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51" w:rsidRPr="00950D5E" w:rsidRDefault="00C53251" w:rsidP="00950D5E">
      <w:pPr>
        <w:rPr>
          <w:rFonts w:ascii="Times New Roman" w:hAnsi="Times New Roman"/>
        </w:rPr>
      </w:pPr>
      <w:bookmarkStart w:id="0" w:name="_GoBack"/>
      <w:bookmarkEnd w:id="0"/>
    </w:p>
    <w:p w:rsidR="00FD1A2B" w:rsidRPr="00950D5E" w:rsidRDefault="000A0AE9" w:rsidP="00950D5E">
      <w:pPr>
        <w:pStyle w:val="SemEspaamento"/>
        <w:tabs>
          <w:tab w:val="left" w:pos="851"/>
        </w:tabs>
        <w:spacing w:line="276" w:lineRule="auto"/>
        <w:jc w:val="center"/>
        <w:rPr>
          <w:rFonts w:ascii="Times New Roman" w:hAnsi="Times New Roman"/>
          <w:b/>
          <w:sz w:val="24"/>
          <w:szCs w:val="24"/>
        </w:rPr>
      </w:pPr>
      <w:r w:rsidRPr="00950D5E">
        <w:rPr>
          <w:rFonts w:ascii="Times New Roman" w:hAnsi="Times New Roman"/>
          <w:b/>
          <w:sz w:val="24"/>
          <w:szCs w:val="24"/>
        </w:rPr>
        <w:t>EDITAL</w:t>
      </w:r>
      <w:r w:rsidR="00FD1A2B" w:rsidRPr="00950D5E">
        <w:rPr>
          <w:rFonts w:ascii="Times New Roman" w:hAnsi="Times New Roman"/>
          <w:b/>
          <w:sz w:val="24"/>
          <w:szCs w:val="24"/>
        </w:rPr>
        <w:t xml:space="preserve"> DE CHAMAMENTO PÚBLICO</w:t>
      </w:r>
    </w:p>
    <w:p w:rsidR="00FD1A2B" w:rsidRPr="00950D5E" w:rsidRDefault="00FD1A2B" w:rsidP="00950D5E">
      <w:pPr>
        <w:pStyle w:val="SemEspaamento"/>
        <w:spacing w:line="276" w:lineRule="auto"/>
        <w:jc w:val="center"/>
        <w:rPr>
          <w:rFonts w:ascii="Times New Roman" w:hAnsi="Times New Roman"/>
          <w:sz w:val="24"/>
          <w:szCs w:val="24"/>
        </w:rPr>
      </w:pPr>
      <w:r w:rsidRPr="00950D5E">
        <w:rPr>
          <w:rFonts w:ascii="Times New Roman" w:hAnsi="Times New Roman"/>
          <w:b/>
          <w:sz w:val="24"/>
          <w:szCs w:val="24"/>
        </w:rPr>
        <w:t xml:space="preserve">PARA REPASSE DE RECURSOS </w:t>
      </w:r>
      <w:r w:rsidR="004A38B5" w:rsidRPr="00950D5E">
        <w:rPr>
          <w:rFonts w:ascii="Times New Roman" w:hAnsi="Times New Roman"/>
          <w:b/>
          <w:sz w:val="24"/>
          <w:szCs w:val="24"/>
        </w:rPr>
        <w:t>N.</w:t>
      </w:r>
      <w:r w:rsidRPr="00950D5E">
        <w:rPr>
          <w:rFonts w:ascii="Times New Roman" w:hAnsi="Times New Roman"/>
          <w:b/>
          <w:sz w:val="24"/>
          <w:szCs w:val="24"/>
        </w:rPr>
        <w:t xml:space="preserve"> 01/2019-FIA</w:t>
      </w:r>
    </w:p>
    <w:p w:rsidR="00FD1A2B" w:rsidRPr="00950D5E" w:rsidRDefault="00FD1A2B" w:rsidP="00950D5E">
      <w:pPr>
        <w:pStyle w:val="SemEspaamento"/>
        <w:spacing w:line="276" w:lineRule="auto"/>
        <w:jc w:val="center"/>
        <w:rPr>
          <w:rFonts w:ascii="Times New Roman" w:eastAsia="Times New Roman" w:hAnsi="Times New Roman"/>
          <w:sz w:val="24"/>
          <w:szCs w:val="24"/>
          <w:lang w:eastAsia="pt-BR"/>
        </w:rPr>
      </w:pPr>
      <w:r w:rsidRPr="00950D5E">
        <w:rPr>
          <w:rFonts w:ascii="Times New Roman" w:hAnsi="Times New Roman"/>
          <w:sz w:val="24"/>
          <w:szCs w:val="24"/>
        </w:rPr>
        <w:t xml:space="preserve">(Atendida a Lei Federal 13.019/2014 e </w:t>
      </w:r>
      <w:r w:rsidRPr="00950D5E">
        <w:rPr>
          <w:rFonts w:ascii="Times New Roman" w:eastAsia="Times New Roman" w:hAnsi="Times New Roman"/>
          <w:sz w:val="24"/>
          <w:szCs w:val="24"/>
          <w:lang w:eastAsia="pt-BR"/>
        </w:rPr>
        <w:t>Instrução Normativa TC 14/2012 TCE-SC)</w:t>
      </w:r>
    </w:p>
    <w:p w:rsidR="00FD1A2B" w:rsidRPr="00950D5E" w:rsidRDefault="00FD1A2B" w:rsidP="00950D5E">
      <w:pPr>
        <w:pStyle w:val="SemEspaamento"/>
        <w:spacing w:line="276" w:lineRule="auto"/>
        <w:jc w:val="center"/>
        <w:rPr>
          <w:rFonts w:ascii="Times New Roman" w:hAnsi="Times New Roman"/>
          <w:sz w:val="24"/>
          <w:szCs w:val="24"/>
        </w:rPr>
      </w:pPr>
    </w:p>
    <w:p w:rsidR="00FD1A2B" w:rsidRPr="00950D5E" w:rsidRDefault="00FD1A2B" w:rsidP="00950D5E">
      <w:pPr>
        <w:pStyle w:val="SemEspaamento"/>
        <w:spacing w:line="276" w:lineRule="auto"/>
        <w:jc w:val="center"/>
        <w:rPr>
          <w:rFonts w:ascii="Times New Roman" w:hAnsi="Times New Roman"/>
          <w:sz w:val="24"/>
          <w:szCs w:val="24"/>
        </w:rPr>
      </w:pPr>
    </w:p>
    <w:p w:rsidR="00FD1A2B" w:rsidRPr="00950D5E" w:rsidRDefault="00FD1A2B" w:rsidP="00950D5E">
      <w:pPr>
        <w:spacing w:after="0"/>
        <w:jc w:val="both"/>
        <w:rPr>
          <w:rFonts w:ascii="Times New Roman" w:hAnsi="Times New Roman"/>
          <w:sz w:val="24"/>
          <w:szCs w:val="24"/>
        </w:rPr>
      </w:pPr>
      <w:r w:rsidRPr="00950D5E">
        <w:rPr>
          <w:rFonts w:ascii="Times New Roman" w:hAnsi="Times New Roman"/>
          <w:sz w:val="24"/>
          <w:szCs w:val="24"/>
        </w:rPr>
        <w:t xml:space="preserve">O MUNICÍPIO DE ÁGUA DOCE (SC), </w:t>
      </w:r>
      <w:r w:rsidRPr="00950D5E">
        <w:rPr>
          <w:rFonts w:ascii="Times New Roman" w:hAnsi="Times New Roman"/>
          <w:color w:val="000000"/>
          <w:sz w:val="24"/>
        </w:rPr>
        <w:t xml:space="preserve">pessoa jurídica de direito público interno, inscrito no CNPJ sob n. 82.939.398/0001-90, com sede administrativa na Praça João Macagnan, n. 322, Centro, em Água Doce (SC), neste ato representado pelo prefeito, Antônio José Bissani, por meio do FUNDO MUNICIPAL DA INFÂNCIA E ADOLESCENTE, com CNPJ </w:t>
      </w:r>
      <w:r w:rsidR="00C53251" w:rsidRPr="00950D5E">
        <w:rPr>
          <w:rFonts w:ascii="Times New Roman" w:hAnsi="Times New Roman"/>
          <w:color w:val="000000"/>
          <w:sz w:val="24"/>
        </w:rPr>
        <w:t>20</w:t>
      </w:r>
      <w:r w:rsidR="00C53251" w:rsidRPr="00950D5E">
        <w:rPr>
          <w:rFonts w:ascii="Times New Roman" w:hAnsi="Times New Roman"/>
          <w:sz w:val="24"/>
          <w:szCs w:val="24"/>
        </w:rPr>
        <w:t>.155.091/0001-41</w:t>
      </w:r>
      <w:r w:rsidRPr="00950D5E">
        <w:rPr>
          <w:rFonts w:ascii="Times New Roman" w:hAnsi="Times New Roman"/>
          <w:sz w:val="24"/>
          <w:szCs w:val="24"/>
        </w:rPr>
        <w:t xml:space="preserve">, observadas as normas estabelecidas </w:t>
      </w:r>
      <w:r w:rsidRPr="00950D5E">
        <w:rPr>
          <w:rFonts w:ascii="Times New Roman" w:hAnsi="Times New Roman"/>
          <w:color w:val="000000"/>
          <w:sz w:val="24"/>
        </w:rPr>
        <w:t>na Resoluç</w:t>
      </w:r>
      <w:r w:rsidR="000A0AE9" w:rsidRPr="00950D5E">
        <w:rPr>
          <w:rFonts w:ascii="Times New Roman" w:hAnsi="Times New Roman"/>
          <w:color w:val="000000"/>
          <w:sz w:val="24"/>
        </w:rPr>
        <w:t>ão n.</w:t>
      </w:r>
      <w:r w:rsidRPr="00950D5E">
        <w:rPr>
          <w:rFonts w:ascii="Times New Roman" w:hAnsi="Times New Roman"/>
          <w:color w:val="000000"/>
          <w:sz w:val="24"/>
        </w:rPr>
        <w:t xml:space="preserve"> 0</w:t>
      </w:r>
      <w:r w:rsidR="00CA5409" w:rsidRPr="00950D5E">
        <w:rPr>
          <w:rFonts w:ascii="Times New Roman" w:hAnsi="Times New Roman"/>
          <w:color w:val="000000"/>
          <w:sz w:val="24"/>
        </w:rPr>
        <w:t>4</w:t>
      </w:r>
      <w:r w:rsidRPr="00950D5E">
        <w:rPr>
          <w:rFonts w:ascii="Times New Roman" w:hAnsi="Times New Roman"/>
          <w:color w:val="000000"/>
          <w:sz w:val="24"/>
        </w:rPr>
        <w:t xml:space="preserve">/2019/CMDCA, torna público o </w:t>
      </w:r>
      <w:r w:rsidR="000A0AE9" w:rsidRPr="00950D5E">
        <w:rPr>
          <w:rFonts w:ascii="Times New Roman" w:hAnsi="Times New Roman"/>
          <w:color w:val="000000"/>
          <w:sz w:val="24"/>
        </w:rPr>
        <w:t>Edital</w:t>
      </w:r>
      <w:r w:rsidRPr="00950D5E">
        <w:rPr>
          <w:rFonts w:ascii="Times New Roman" w:hAnsi="Times New Roman"/>
          <w:color w:val="000000"/>
          <w:sz w:val="24"/>
        </w:rPr>
        <w:t xml:space="preserve"> de Chamamento Público</w:t>
      </w:r>
      <w:r w:rsidRPr="00950D5E">
        <w:rPr>
          <w:rFonts w:ascii="Times New Roman" w:hAnsi="Times New Roman"/>
          <w:sz w:val="24"/>
          <w:szCs w:val="24"/>
        </w:rPr>
        <w:t xml:space="preserve"> destinado à seleção de OSC - Organizações da Sociedade Civil atuantes na área da infância e adolescência, para </w:t>
      </w:r>
      <w:proofErr w:type="spellStart"/>
      <w:r w:rsidRPr="00950D5E">
        <w:rPr>
          <w:rFonts w:ascii="Times New Roman" w:hAnsi="Times New Roman"/>
          <w:sz w:val="24"/>
          <w:szCs w:val="24"/>
        </w:rPr>
        <w:t>entabulação</w:t>
      </w:r>
      <w:proofErr w:type="spellEnd"/>
      <w:r w:rsidRPr="00950D5E">
        <w:rPr>
          <w:rFonts w:ascii="Times New Roman" w:hAnsi="Times New Roman"/>
          <w:sz w:val="24"/>
          <w:szCs w:val="24"/>
        </w:rPr>
        <w:t xml:space="preserve"> de parceria, na forma de termo de fomento para a realização de ações na área da criança e adolescente.</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hAnsi="Times New Roman"/>
          <w:b/>
          <w:sz w:val="24"/>
          <w:szCs w:val="24"/>
        </w:rPr>
        <w:t>1 OBJETO E VALORES DO PROJETO</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numPr>
          <w:ilvl w:val="1"/>
          <w:numId w:val="32"/>
        </w:numPr>
        <w:spacing w:line="276" w:lineRule="auto"/>
        <w:jc w:val="both"/>
        <w:rPr>
          <w:rFonts w:ascii="Times New Roman" w:hAnsi="Times New Roman"/>
          <w:color w:val="7030A0"/>
          <w:sz w:val="24"/>
          <w:szCs w:val="24"/>
        </w:rPr>
      </w:pPr>
      <w:r w:rsidRPr="00950D5E">
        <w:rPr>
          <w:rFonts w:ascii="Times New Roman" w:hAnsi="Times New Roman"/>
          <w:sz w:val="24"/>
          <w:szCs w:val="24"/>
        </w:rPr>
        <w:t xml:space="preserve">Este </w:t>
      </w:r>
      <w:r w:rsidR="000A0AE9" w:rsidRPr="00950D5E">
        <w:rPr>
          <w:rFonts w:ascii="Times New Roman" w:hAnsi="Times New Roman"/>
          <w:sz w:val="24"/>
          <w:szCs w:val="24"/>
        </w:rPr>
        <w:t>Edital</w:t>
      </w:r>
      <w:r w:rsidRPr="00950D5E">
        <w:rPr>
          <w:rFonts w:ascii="Times New Roman" w:hAnsi="Times New Roman"/>
          <w:sz w:val="24"/>
          <w:szCs w:val="24"/>
        </w:rPr>
        <w:t xml:space="preserve"> de Chamamento Público destina-se à seleção de OSC para celebração de parceria na forma de fomento, envolvendo a transferência de recursos financeiros para custeio e/ou investimentos</w:t>
      </w:r>
      <w:r w:rsidRPr="00950D5E">
        <w:rPr>
          <w:rFonts w:ascii="Times New Roman" w:hAnsi="Times New Roman"/>
          <w:b/>
          <w:sz w:val="24"/>
          <w:szCs w:val="24"/>
        </w:rPr>
        <w:t xml:space="preserve"> </w:t>
      </w:r>
      <w:r w:rsidRPr="00950D5E">
        <w:rPr>
          <w:rFonts w:ascii="Times New Roman" w:hAnsi="Times New Roman"/>
          <w:sz w:val="24"/>
          <w:szCs w:val="24"/>
        </w:rPr>
        <w:t xml:space="preserve">a ser estabelecida pelo Fundo da Infância e Adolescência, com OSC cadastradas no Conselho Municipal dos Direitos da Criança e do Adolescente que executam ações na área da criança e adolescente, para a consecução de finalidades de interesse público; num valor máximo de R$ </w:t>
      </w:r>
      <w:r w:rsidR="00264EE9" w:rsidRPr="00950D5E">
        <w:rPr>
          <w:rFonts w:ascii="Times New Roman" w:hAnsi="Times New Roman"/>
          <w:sz w:val="24"/>
          <w:szCs w:val="24"/>
        </w:rPr>
        <w:t>2</w:t>
      </w:r>
      <w:r w:rsidR="00666AB8" w:rsidRPr="00950D5E">
        <w:rPr>
          <w:rFonts w:ascii="Times New Roman" w:hAnsi="Times New Roman"/>
          <w:sz w:val="24"/>
          <w:szCs w:val="24"/>
        </w:rPr>
        <w:t>0</w:t>
      </w:r>
      <w:r w:rsidRPr="00950D5E">
        <w:rPr>
          <w:rFonts w:ascii="Times New Roman" w:hAnsi="Times New Roman"/>
          <w:sz w:val="24"/>
          <w:szCs w:val="24"/>
        </w:rPr>
        <w:t>0.000,00 (</w:t>
      </w:r>
      <w:r w:rsidR="00264EE9" w:rsidRPr="00950D5E">
        <w:rPr>
          <w:rFonts w:ascii="Times New Roman" w:hAnsi="Times New Roman"/>
          <w:sz w:val="24"/>
          <w:szCs w:val="24"/>
        </w:rPr>
        <w:t>duzentos</w:t>
      </w:r>
      <w:r w:rsidRPr="00950D5E">
        <w:rPr>
          <w:rFonts w:ascii="Times New Roman" w:hAnsi="Times New Roman"/>
          <w:sz w:val="24"/>
          <w:szCs w:val="24"/>
        </w:rPr>
        <w:t xml:space="preserve"> mil reais), de recursos já disponíveis pelo Fundo da Infância e Adolescência. </w:t>
      </w:r>
    </w:p>
    <w:p w:rsidR="00FD1A2B" w:rsidRPr="00950D5E" w:rsidRDefault="00FD1A2B" w:rsidP="00950D5E">
      <w:pPr>
        <w:pStyle w:val="SemEspaamento"/>
        <w:numPr>
          <w:ilvl w:val="1"/>
          <w:numId w:val="32"/>
        </w:numPr>
        <w:spacing w:line="276" w:lineRule="auto"/>
        <w:jc w:val="both"/>
        <w:rPr>
          <w:rFonts w:ascii="Times New Roman" w:hAnsi="Times New Roman"/>
          <w:sz w:val="24"/>
          <w:szCs w:val="24"/>
        </w:rPr>
      </w:pPr>
      <w:r w:rsidRPr="00950D5E">
        <w:rPr>
          <w:rFonts w:ascii="Times New Roman" w:hAnsi="Times New Roman"/>
          <w:sz w:val="24"/>
          <w:szCs w:val="24"/>
          <w:lang w:val="en-US"/>
        </w:rPr>
        <w:t xml:space="preserve">As </w:t>
      </w:r>
      <w:proofErr w:type="spellStart"/>
      <w:r w:rsidRPr="00950D5E">
        <w:rPr>
          <w:rFonts w:ascii="Times New Roman" w:hAnsi="Times New Roman"/>
          <w:sz w:val="24"/>
          <w:szCs w:val="24"/>
          <w:lang w:val="en-US"/>
        </w:rPr>
        <w:t>entidades</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interessadas</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deverão</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habilitar</w:t>
      </w:r>
      <w:proofErr w:type="spellEnd"/>
      <w:r w:rsidRPr="00950D5E">
        <w:rPr>
          <w:rFonts w:ascii="Times New Roman" w:hAnsi="Times New Roman"/>
          <w:sz w:val="24"/>
          <w:szCs w:val="24"/>
          <w:lang w:val="en-US"/>
        </w:rPr>
        <w:t xml:space="preserve">-se </w:t>
      </w:r>
      <w:proofErr w:type="spellStart"/>
      <w:r w:rsidRPr="00950D5E">
        <w:rPr>
          <w:rFonts w:ascii="Times New Roman" w:hAnsi="Times New Roman"/>
          <w:sz w:val="24"/>
          <w:szCs w:val="24"/>
          <w:lang w:val="en-US"/>
        </w:rPr>
        <w:t>mediante</w:t>
      </w:r>
      <w:proofErr w:type="spellEnd"/>
      <w:r w:rsidRPr="00950D5E">
        <w:rPr>
          <w:rFonts w:ascii="Times New Roman" w:hAnsi="Times New Roman"/>
          <w:sz w:val="24"/>
          <w:szCs w:val="24"/>
          <w:lang w:val="en-US"/>
        </w:rPr>
        <w:t xml:space="preserve"> a </w:t>
      </w:r>
      <w:proofErr w:type="spellStart"/>
      <w:r w:rsidRPr="00950D5E">
        <w:rPr>
          <w:rFonts w:ascii="Times New Roman" w:hAnsi="Times New Roman"/>
          <w:sz w:val="24"/>
          <w:szCs w:val="24"/>
          <w:lang w:val="en-US"/>
        </w:rPr>
        <w:t>apresentação</w:t>
      </w:r>
      <w:proofErr w:type="spellEnd"/>
      <w:r w:rsidRPr="00950D5E">
        <w:rPr>
          <w:rFonts w:ascii="Times New Roman" w:hAnsi="Times New Roman"/>
          <w:sz w:val="24"/>
          <w:szCs w:val="24"/>
          <w:lang w:val="en-US"/>
        </w:rPr>
        <w:t xml:space="preserve"> da </w:t>
      </w:r>
      <w:proofErr w:type="spellStart"/>
      <w:r w:rsidRPr="00950D5E">
        <w:rPr>
          <w:rFonts w:ascii="Times New Roman" w:hAnsi="Times New Roman"/>
          <w:sz w:val="24"/>
          <w:szCs w:val="24"/>
          <w:lang w:val="en-US"/>
        </w:rPr>
        <w:t>documentação</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exigida</w:t>
      </w:r>
      <w:proofErr w:type="spellEnd"/>
      <w:r w:rsidRPr="00950D5E">
        <w:rPr>
          <w:rFonts w:ascii="Times New Roman" w:hAnsi="Times New Roman"/>
          <w:sz w:val="24"/>
          <w:szCs w:val="24"/>
          <w:lang w:val="en-US"/>
        </w:rPr>
        <w:t xml:space="preserve"> no </w:t>
      </w:r>
      <w:proofErr w:type="spellStart"/>
      <w:r w:rsidRPr="00950D5E">
        <w:rPr>
          <w:rFonts w:ascii="Times New Roman" w:hAnsi="Times New Roman"/>
          <w:sz w:val="24"/>
          <w:szCs w:val="24"/>
          <w:lang w:val="en-US"/>
        </w:rPr>
        <w:t>presente</w:t>
      </w:r>
      <w:proofErr w:type="spellEnd"/>
      <w:r w:rsidRPr="00950D5E">
        <w:rPr>
          <w:rFonts w:ascii="Times New Roman" w:hAnsi="Times New Roman"/>
          <w:sz w:val="24"/>
          <w:szCs w:val="24"/>
          <w:lang w:val="en-US"/>
        </w:rPr>
        <w:t xml:space="preserve"> </w:t>
      </w:r>
      <w:proofErr w:type="spellStart"/>
      <w:r w:rsidR="000A0AE9" w:rsidRPr="00950D5E">
        <w:rPr>
          <w:rFonts w:ascii="Times New Roman" w:hAnsi="Times New Roman"/>
          <w:sz w:val="24"/>
          <w:szCs w:val="24"/>
          <w:lang w:val="en-US"/>
        </w:rPr>
        <w:t>Edital</w:t>
      </w:r>
      <w:proofErr w:type="spellEnd"/>
      <w:r w:rsidRPr="00950D5E">
        <w:rPr>
          <w:rFonts w:ascii="Times New Roman" w:hAnsi="Times New Roman"/>
          <w:sz w:val="24"/>
          <w:szCs w:val="24"/>
          <w:lang w:val="en-US"/>
        </w:rPr>
        <w:t xml:space="preserve"> de </w:t>
      </w:r>
      <w:proofErr w:type="spellStart"/>
      <w:r w:rsidRPr="00950D5E">
        <w:rPr>
          <w:rFonts w:ascii="Times New Roman" w:hAnsi="Times New Roman"/>
          <w:sz w:val="24"/>
          <w:szCs w:val="24"/>
          <w:lang w:val="en-US"/>
        </w:rPr>
        <w:t>Chamamento</w:t>
      </w:r>
      <w:proofErr w:type="spellEnd"/>
      <w:r w:rsidRPr="00950D5E">
        <w:rPr>
          <w:rFonts w:ascii="Times New Roman" w:hAnsi="Times New Roman"/>
          <w:sz w:val="24"/>
          <w:szCs w:val="24"/>
          <w:lang w:val="en-US"/>
        </w:rPr>
        <w:t xml:space="preserve"> e </w:t>
      </w:r>
      <w:proofErr w:type="spellStart"/>
      <w:r w:rsidRPr="00950D5E">
        <w:rPr>
          <w:rFonts w:ascii="Times New Roman" w:hAnsi="Times New Roman"/>
          <w:sz w:val="24"/>
          <w:szCs w:val="24"/>
          <w:lang w:val="en-US"/>
        </w:rPr>
        <w:t>apresentação</w:t>
      </w:r>
      <w:proofErr w:type="spellEnd"/>
      <w:r w:rsidRPr="00950D5E">
        <w:rPr>
          <w:rFonts w:ascii="Times New Roman" w:hAnsi="Times New Roman"/>
          <w:sz w:val="24"/>
          <w:szCs w:val="24"/>
          <w:lang w:val="en-US"/>
        </w:rPr>
        <w:t xml:space="preserve"> do Plano de </w:t>
      </w:r>
      <w:proofErr w:type="spellStart"/>
      <w:r w:rsidRPr="00950D5E">
        <w:rPr>
          <w:rFonts w:ascii="Times New Roman" w:hAnsi="Times New Roman"/>
          <w:sz w:val="24"/>
          <w:szCs w:val="24"/>
          <w:lang w:val="en-US"/>
        </w:rPr>
        <w:t>Trabalho</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na</w:t>
      </w:r>
      <w:proofErr w:type="spellEnd"/>
      <w:r w:rsidRPr="00950D5E">
        <w:rPr>
          <w:rFonts w:ascii="Times New Roman" w:hAnsi="Times New Roman"/>
          <w:sz w:val="24"/>
          <w:szCs w:val="24"/>
          <w:lang w:val="en-US"/>
        </w:rPr>
        <w:t xml:space="preserve"> forma do </w:t>
      </w:r>
      <w:proofErr w:type="spellStart"/>
      <w:r w:rsidR="000A0AE9" w:rsidRPr="00950D5E">
        <w:rPr>
          <w:rFonts w:ascii="Times New Roman" w:hAnsi="Times New Roman"/>
          <w:sz w:val="24"/>
          <w:szCs w:val="24"/>
          <w:lang w:val="en-US"/>
        </w:rPr>
        <w:t>Anexo</w:t>
      </w:r>
      <w:proofErr w:type="spellEnd"/>
      <w:r w:rsidRPr="00950D5E">
        <w:rPr>
          <w:rFonts w:ascii="Times New Roman" w:hAnsi="Times New Roman"/>
          <w:sz w:val="24"/>
          <w:szCs w:val="24"/>
          <w:lang w:val="en-US"/>
        </w:rPr>
        <w:t xml:space="preserve"> I, </w:t>
      </w:r>
      <w:proofErr w:type="spellStart"/>
      <w:r w:rsidRPr="00950D5E">
        <w:rPr>
          <w:rFonts w:ascii="Times New Roman" w:hAnsi="Times New Roman"/>
          <w:sz w:val="24"/>
          <w:szCs w:val="24"/>
          <w:lang w:val="en-US"/>
        </w:rPr>
        <w:t>quantificando</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os</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recursos</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financeiros</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pretendidos</w:t>
      </w:r>
      <w:proofErr w:type="spellEnd"/>
      <w:r w:rsidRPr="00950D5E">
        <w:rPr>
          <w:rFonts w:ascii="Times New Roman" w:hAnsi="Times New Roman"/>
          <w:sz w:val="24"/>
          <w:szCs w:val="24"/>
          <w:lang w:val="en-US"/>
        </w:rPr>
        <w:t xml:space="preserve"> para </w:t>
      </w:r>
      <w:proofErr w:type="spellStart"/>
      <w:r w:rsidRPr="00950D5E">
        <w:rPr>
          <w:rFonts w:ascii="Times New Roman" w:hAnsi="Times New Roman"/>
          <w:sz w:val="24"/>
          <w:szCs w:val="24"/>
          <w:lang w:val="en-US"/>
        </w:rPr>
        <w:t>custeio</w:t>
      </w:r>
      <w:proofErr w:type="spellEnd"/>
      <w:r w:rsidRPr="00950D5E">
        <w:rPr>
          <w:rFonts w:ascii="Times New Roman" w:hAnsi="Times New Roman"/>
          <w:sz w:val="24"/>
          <w:szCs w:val="24"/>
          <w:lang w:val="en-US"/>
        </w:rPr>
        <w:t xml:space="preserve"> e </w:t>
      </w:r>
      <w:proofErr w:type="spellStart"/>
      <w:r w:rsidRPr="00950D5E">
        <w:rPr>
          <w:rFonts w:ascii="Times New Roman" w:hAnsi="Times New Roman"/>
          <w:sz w:val="24"/>
          <w:szCs w:val="24"/>
          <w:lang w:val="en-US"/>
        </w:rPr>
        <w:t>investimentos</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dentro</w:t>
      </w:r>
      <w:proofErr w:type="spellEnd"/>
      <w:r w:rsidRPr="00950D5E">
        <w:rPr>
          <w:rFonts w:ascii="Times New Roman" w:hAnsi="Times New Roman"/>
          <w:sz w:val="24"/>
          <w:szCs w:val="24"/>
          <w:lang w:val="en-US"/>
        </w:rPr>
        <w:t xml:space="preserve"> dos </w:t>
      </w:r>
      <w:proofErr w:type="spellStart"/>
      <w:r w:rsidRPr="00950D5E">
        <w:rPr>
          <w:rFonts w:ascii="Times New Roman" w:hAnsi="Times New Roman"/>
          <w:sz w:val="24"/>
          <w:szCs w:val="24"/>
          <w:lang w:val="en-US"/>
        </w:rPr>
        <w:t>limites</w:t>
      </w:r>
      <w:proofErr w:type="spellEnd"/>
      <w:r w:rsidRPr="00950D5E">
        <w:rPr>
          <w:rFonts w:ascii="Times New Roman" w:hAnsi="Times New Roman"/>
          <w:sz w:val="24"/>
          <w:szCs w:val="24"/>
          <w:lang w:val="en-US"/>
        </w:rPr>
        <w:t xml:space="preserve"> </w:t>
      </w:r>
      <w:proofErr w:type="spellStart"/>
      <w:r w:rsidRPr="00950D5E">
        <w:rPr>
          <w:rFonts w:ascii="Times New Roman" w:hAnsi="Times New Roman"/>
          <w:sz w:val="24"/>
          <w:szCs w:val="24"/>
          <w:lang w:val="en-US"/>
        </w:rPr>
        <w:t>fixados</w:t>
      </w:r>
      <w:proofErr w:type="spellEnd"/>
      <w:r w:rsidRPr="00950D5E">
        <w:rPr>
          <w:rFonts w:ascii="Times New Roman" w:hAnsi="Times New Roman"/>
          <w:sz w:val="24"/>
          <w:szCs w:val="24"/>
          <w:lang w:val="en-US"/>
        </w:rPr>
        <w:t xml:space="preserve"> no </w:t>
      </w:r>
      <w:proofErr w:type="spellStart"/>
      <w:r w:rsidRPr="00950D5E">
        <w:rPr>
          <w:rFonts w:ascii="Times New Roman" w:hAnsi="Times New Roman"/>
          <w:sz w:val="24"/>
          <w:szCs w:val="24"/>
          <w:lang w:val="en-US"/>
        </w:rPr>
        <w:t>presente</w:t>
      </w:r>
      <w:proofErr w:type="spellEnd"/>
      <w:r w:rsidRPr="00950D5E">
        <w:rPr>
          <w:rFonts w:ascii="Times New Roman" w:hAnsi="Times New Roman"/>
          <w:sz w:val="24"/>
          <w:szCs w:val="24"/>
          <w:lang w:val="en-US"/>
        </w:rPr>
        <w:t xml:space="preserve"> </w:t>
      </w:r>
      <w:proofErr w:type="spellStart"/>
      <w:r w:rsidR="000A0AE9" w:rsidRPr="00950D5E">
        <w:rPr>
          <w:rFonts w:ascii="Times New Roman" w:hAnsi="Times New Roman"/>
          <w:sz w:val="24"/>
          <w:szCs w:val="24"/>
          <w:lang w:val="en-US"/>
        </w:rPr>
        <w:t>Edital</w:t>
      </w:r>
      <w:proofErr w:type="spellEnd"/>
      <w:r w:rsidRPr="00950D5E">
        <w:rPr>
          <w:rFonts w:ascii="Times New Roman" w:hAnsi="Times New Roman"/>
          <w:sz w:val="24"/>
          <w:szCs w:val="24"/>
          <w:lang w:val="en-US"/>
        </w:rPr>
        <w:t>.</w:t>
      </w:r>
    </w:p>
    <w:p w:rsidR="00FD1A2B" w:rsidRPr="006D7B55"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1.3</w:t>
      </w:r>
      <w:r w:rsidRPr="00950D5E">
        <w:rPr>
          <w:rFonts w:ascii="Times New Roman" w:hAnsi="Times New Roman"/>
          <w:sz w:val="24"/>
          <w:szCs w:val="24"/>
        </w:rPr>
        <w:tab/>
        <w:t>Fica</w:t>
      </w:r>
      <w:proofErr w:type="gramEnd"/>
      <w:r w:rsidRPr="00950D5E">
        <w:rPr>
          <w:rFonts w:ascii="Times New Roman" w:hAnsi="Times New Roman"/>
          <w:sz w:val="24"/>
          <w:szCs w:val="24"/>
        </w:rPr>
        <w:t xml:space="preserve"> fixado o valor máximo do projeto em até R$ </w:t>
      </w:r>
      <w:r w:rsidR="00254009" w:rsidRPr="00950D5E">
        <w:rPr>
          <w:rFonts w:ascii="Times New Roman" w:hAnsi="Times New Roman"/>
          <w:sz w:val="24"/>
          <w:szCs w:val="24"/>
        </w:rPr>
        <w:t>3</w:t>
      </w:r>
      <w:r w:rsidRPr="00950D5E">
        <w:rPr>
          <w:rFonts w:ascii="Times New Roman" w:hAnsi="Times New Roman"/>
          <w:sz w:val="24"/>
          <w:szCs w:val="24"/>
        </w:rPr>
        <w:t>0.000,00 (</w:t>
      </w:r>
      <w:r w:rsidR="00254009" w:rsidRPr="00950D5E">
        <w:rPr>
          <w:rFonts w:ascii="Times New Roman" w:hAnsi="Times New Roman"/>
          <w:sz w:val="24"/>
          <w:szCs w:val="24"/>
        </w:rPr>
        <w:t>trinta</w:t>
      </w:r>
      <w:r w:rsidRPr="00950D5E">
        <w:rPr>
          <w:rFonts w:ascii="Times New Roman" w:hAnsi="Times New Roman"/>
          <w:sz w:val="24"/>
          <w:szCs w:val="24"/>
        </w:rPr>
        <w:t xml:space="preserve"> mil reais), facultado a OSC definir a quantia para custeio e/ou investimento, com liberação prevista em parcelas, mensais, bimestrais </w:t>
      </w:r>
      <w:r w:rsidRPr="006D7B55">
        <w:rPr>
          <w:rFonts w:ascii="Times New Roman" w:hAnsi="Times New Roman"/>
          <w:sz w:val="24"/>
          <w:szCs w:val="24"/>
        </w:rPr>
        <w:t>ou parcela</w:t>
      </w:r>
      <w:r w:rsidRPr="006D7B55">
        <w:rPr>
          <w:rFonts w:ascii="Times New Roman" w:hAnsi="Times New Roman"/>
          <w:b/>
          <w:color w:val="FF0000"/>
          <w:sz w:val="24"/>
          <w:szCs w:val="24"/>
        </w:rPr>
        <w:t xml:space="preserve"> </w:t>
      </w:r>
      <w:r w:rsidRPr="006D7B55">
        <w:rPr>
          <w:rFonts w:ascii="Times New Roman" w:hAnsi="Times New Roman"/>
          <w:sz w:val="24"/>
          <w:szCs w:val="24"/>
        </w:rPr>
        <w:t xml:space="preserve">única, a partir de </w:t>
      </w:r>
      <w:r w:rsidR="004C22C3" w:rsidRPr="006D7B55">
        <w:rPr>
          <w:rFonts w:ascii="Times New Roman" w:hAnsi="Times New Roman"/>
          <w:sz w:val="24"/>
          <w:szCs w:val="24"/>
        </w:rPr>
        <w:t>06</w:t>
      </w:r>
      <w:r w:rsidRPr="006D7B55">
        <w:rPr>
          <w:rFonts w:ascii="Times New Roman" w:hAnsi="Times New Roman"/>
          <w:sz w:val="24"/>
          <w:szCs w:val="24"/>
        </w:rPr>
        <w:t xml:space="preserve"> de </w:t>
      </w:r>
      <w:r w:rsidR="004C22C3" w:rsidRPr="006D7B55">
        <w:rPr>
          <w:rFonts w:ascii="Times New Roman" w:hAnsi="Times New Roman"/>
          <w:sz w:val="24"/>
          <w:szCs w:val="24"/>
        </w:rPr>
        <w:t>setembro</w:t>
      </w:r>
      <w:r w:rsidRPr="006D7B55">
        <w:rPr>
          <w:rFonts w:ascii="Times New Roman" w:hAnsi="Times New Roman"/>
          <w:sz w:val="24"/>
          <w:szCs w:val="24"/>
        </w:rPr>
        <w:t xml:space="preserve"> de 2019 para a consecução de finalidades de interesse público para atendimento, facultado a OSC definir a quantia para custeio e/ou investimento.</w:t>
      </w:r>
    </w:p>
    <w:p w:rsidR="00FD1A2B" w:rsidRPr="006D7B55"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6D7B55">
        <w:rPr>
          <w:rFonts w:ascii="Times New Roman" w:hAnsi="Times New Roman"/>
          <w:sz w:val="24"/>
          <w:szCs w:val="24"/>
        </w:rPr>
        <w:t>1.4 No</w:t>
      </w:r>
      <w:proofErr w:type="gramEnd"/>
      <w:r w:rsidRPr="006D7B55">
        <w:rPr>
          <w:rFonts w:ascii="Times New Roman" w:hAnsi="Times New Roman"/>
          <w:sz w:val="24"/>
          <w:szCs w:val="24"/>
        </w:rPr>
        <w:t xml:space="preserve"> caso do somatório dos valores conquistados pelas</w:t>
      </w:r>
      <w:r w:rsidRPr="00950D5E">
        <w:rPr>
          <w:rFonts w:ascii="Times New Roman" w:hAnsi="Times New Roman"/>
          <w:sz w:val="24"/>
          <w:szCs w:val="24"/>
        </w:rPr>
        <w:t xml:space="preserve"> OSC que realizam atendimento a criança e adolescente ultrapassar o limite máximo global de R$ </w:t>
      </w:r>
      <w:r w:rsidR="00264EE9" w:rsidRPr="00950D5E">
        <w:rPr>
          <w:rFonts w:ascii="Times New Roman" w:hAnsi="Times New Roman"/>
          <w:sz w:val="24"/>
          <w:szCs w:val="24"/>
        </w:rPr>
        <w:t>2</w:t>
      </w:r>
      <w:r w:rsidRPr="00950D5E">
        <w:rPr>
          <w:rFonts w:ascii="Times New Roman" w:hAnsi="Times New Roman"/>
          <w:sz w:val="24"/>
          <w:szCs w:val="24"/>
        </w:rPr>
        <w:t>00.000,00 (</w:t>
      </w:r>
      <w:r w:rsidR="00264EE9" w:rsidRPr="00950D5E">
        <w:rPr>
          <w:rFonts w:ascii="Times New Roman" w:hAnsi="Times New Roman"/>
          <w:sz w:val="24"/>
          <w:szCs w:val="24"/>
        </w:rPr>
        <w:t>duzentos</w:t>
      </w:r>
      <w:r w:rsidRPr="00950D5E">
        <w:rPr>
          <w:rFonts w:ascii="Times New Roman" w:hAnsi="Times New Roman"/>
          <w:sz w:val="24"/>
          <w:szCs w:val="24"/>
        </w:rPr>
        <w:t xml:space="preserve"> mil reais), estabelecido no presente </w:t>
      </w:r>
      <w:r w:rsidR="000A0AE9" w:rsidRPr="00950D5E">
        <w:rPr>
          <w:rFonts w:ascii="Times New Roman" w:hAnsi="Times New Roman"/>
          <w:sz w:val="24"/>
          <w:szCs w:val="24"/>
        </w:rPr>
        <w:t>Edital</w:t>
      </w:r>
      <w:r w:rsidRPr="00950D5E">
        <w:rPr>
          <w:rFonts w:ascii="Times New Roman" w:hAnsi="Times New Roman"/>
          <w:sz w:val="24"/>
          <w:szCs w:val="24"/>
        </w:rPr>
        <w:t xml:space="preserve">, haverá uma redução proporcional para todas as entidades. Essa redução proporcional será baseada no valor conquistado depois da avaliação, ainda, para aquelas </w:t>
      </w:r>
      <w:proofErr w:type="spellStart"/>
      <w:r w:rsidRPr="00950D5E">
        <w:rPr>
          <w:rFonts w:ascii="Times New Roman" w:hAnsi="Times New Roman"/>
          <w:sz w:val="24"/>
          <w:szCs w:val="24"/>
        </w:rPr>
        <w:t>OSCs</w:t>
      </w:r>
      <w:proofErr w:type="spellEnd"/>
      <w:r w:rsidRPr="00950D5E">
        <w:rPr>
          <w:rFonts w:ascii="Times New Roman" w:hAnsi="Times New Roman"/>
          <w:sz w:val="24"/>
          <w:szCs w:val="24"/>
        </w:rPr>
        <w:t xml:space="preserve"> que apresentarem projetos com valor inferior ao da pontuação, será considerado o estimado no projeto.</w:t>
      </w:r>
    </w:p>
    <w:p w:rsidR="00FD1A2B" w:rsidRPr="00950D5E" w:rsidRDefault="00FD1A2B" w:rsidP="00950D5E">
      <w:pPr>
        <w:pStyle w:val="SemEspaamento"/>
        <w:spacing w:line="276" w:lineRule="auto"/>
        <w:ind w:left="426" w:hanging="426"/>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hAnsi="Times New Roman"/>
          <w:b/>
          <w:sz w:val="24"/>
          <w:szCs w:val="24"/>
        </w:rPr>
        <w:t>2 DOS REQUISITOS DA ENTIDADE</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eastAsia="Times New Roman" w:hAnsi="Times New Roman"/>
          <w:sz w:val="24"/>
          <w:szCs w:val="24"/>
          <w:lang w:eastAsia="pt-BR"/>
        </w:rPr>
        <w:t xml:space="preserve">2.1 </w:t>
      </w:r>
      <w:r w:rsidR="00A552B7" w:rsidRPr="00950D5E">
        <w:rPr>
          <w:rFonts w:ascii="Times New Roman" w:eastAsia="Times New Roman" w:hAnsi="Times New Roman"/>
          <w:sz w:val="24"/>
          <w:szCs w:val="24"/>
          <w:lang w:eastAsia="pt-BR"/>
        </w:rPr>
        <w:t xml:space="preserve"> </w:t>
      </w:r>
      <w:r w:rsidRPr="00950D5E">
        <w:rPr>
          <w:rFonts w:ascii="Times New Roman" w:eastAsia="Times New Roman" w:hAnsi="Times New Roman"/>
          <w:sz w:val="24"/>
          <w:szCs w:val="24"/>
          <w:lang w:eastAsia="pt-BR"/>
        </w:rPr>
        <w:t>As</w:t>
      </w:r>
      <w:proofErr w:type="gramEnd"/>
      <w:r w:rsidRPr="00950D5E">
        <w:rPr>
          <w:rFonts w:ascii="Times New Roman" w:eastAsia="Times New Roman" w:hAnsi="Times New Roman"/>
          <w:sz w:val="24"/>
          <w:szCs w:val="24"/>
          <w:lang w:eastAsia="pt-BR"/>
        </w:rPr>
        <w:t xml:space="preserve"> OSC proponentes de Projeto, objeto deste </w:t>
      </w:r>
      <w:r w:rsidR="000A0AE9" w:rsidRPr="00950D5E">
        <w:rPr>
          <w:rFonts w:ascii="Times New Roman" w:hAnsi="Times New Roman"/>
          <w:sz w:val="24"/>
          <w:szCs w:val="24"/>
        </w:rPr>
        <w:t>Edital</w:t>
      </w:r>
      <w:r w:rsidRPr="00950D5E">
        <w:rPr>
          <w:rFonts w:ascii="Times New Roman" w:hAnsi="Times New Roman"/>
          <w:sz w:val="24"/>
          <w:szCs w:val="24"/>
        </w:rPr>
        <w:t xml:space="preserve"> de Chamamento,</w:t>
      </w:r>
      <w:r w:rsidRPr="00950D5E">
        <w:rPr>
          <w:rFonts w:ascii="Times New Roman" w:eastAsia="Times New Roman" w:hAnsi="Times New Roman"/>
          <w:sz w:val="24"/>
          <w:szCs w:val="24"/>
          <w:lang w:eastAsia="pt-BR"/>
        </w:rPr>
        <w:t xml:space="preserve"> estarão aptas a protocolar projeto, se possuírem regularidade administrativa e forem regidas por estatuto cujas normas estejam </w:t>
      </w:r>
      <w:r w:rsidRPr="00950D5E">
        <w:rPr>
          <w:rFonts w:ascii="Times New Roman" w:hAnsi="Times New Roman"/>
          <w:sz w:val="24"/>
          <w:szCs w:val="24"/>
        </w:rPr>
        <w:t>de acordo com o disposto</w:t>
      </w:r>
      <w:r w:rsidR="00DE4546" w:rsidRPr="00950D5E">
        <w:rPr>
          <w:rFonts w:ascii="Times New Roman" w:hAnsi="Times New Roman"/>
          <w:sz w:val="24"/>
          <w:szCs w:val="24"/>
        </w:rPr>
        <w:t xml:space="preserve"> no </w:t>
      </w:r>
      <w:r w:rsidR="00625030" w:rsidRPr="00950D5E">
        <w:rPr>
          <w:rFonts w:ascii="Times New Roman" w:hAnsi="Times New Roman"/>
          <w:sz w:val="24"/>
          <w:szCs w:val="24"/>
        </w:rPr>
        <w:t>Anexo único</w:t>
      </w:r>
      <w:r w:rsidRPr="00950D5E">
        <w:rPr>
          <w:rFonts w:ascii="Times New Roman" w:hAnsi="Times New Roman"/>
          <w:sz w:val="24"/>
          <w:szCs w:val="24"/>
        </w:rPr>
        <w:t xml:space="preserve"> da Resolução </w:t>
      </w:r>
      <w:r w:rsidR="00660019" w:rsidRPr="00950D5E">
        <w:rPr>
          <w:rFonts w:ascii="Times New Roman" w:hAnsi="Times New Roman"/>
          <w:sz w:val="24"/>
          <w:szCs w:val="24"/>
        </w:rPr>
        <w:t xml:space="preserve">n. </w:t>
      </w:r>
      <w:r w:rsidR="00CA5409" w:rsidRPr="00950D5E">
        <w:rPr>
          <w:rFonts w:ascii="Times New Roman" w:hAnsi="Times New Roman"/>
          <w:sz w:val="24"/>
          <w:szCs w:val="24"/>
        </w:rPr>
        <w:t>04</w:t>
      </w:r>
      <w:r w:rsidRPr="00950D5E">
        <w:rPr>
          <w:rFonts w:ascii="Times New Roman" w:hAnsi="Times New Roman"/>
          <w:sz w:val="24"/>
          <w:szCs w:val="24"/>
        </w:rPr>
        <w:t>/2019/CMDCA</w:t>
      </w:r>
      <w:r w:rsidR="002162D9" w:rsidRPr="00950D5E">
        <w:rPr>
          <w:rFonts w:ascii="Times New Roman" w:hAnsi="Times New Roman"/>
          <w:sz w:val="24"/>
          <w:szCs w:val="24"/>
        </w:rPr>
        <w:t>, e</w:t>
      </w:r>
      <w:r w:rsidRPr="00950D5E">
        <w:rPr>
          <w:rFonts w:ascii="Times New Roman" w:hAnsi="Times New Roman"/>
          <w:sz w:val="24"/>
          <w:szCs w:val="24"/>
        </w:rPr>
        <w:t xml:space="preserve">: </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 xml:space="preserve">I - Estar em atividade há no mínimo 01 </w:t>
      </w:r>
      <w:r w:rsidR="00DE4546" w:rsidRPr="00950D5E">
        <w:rPr>
          <w:rFonts w:ascii="Times New Roman" w:hAnsi="Times New Roman"/>
          <w:sz w:val="24"/>
          <w:szCs w:val="24"/>
        </w:rPr>
        <w:t xml:space="preserve">(um) </w:t>
      </w:r>
      <w:r w:rsidRPr="00950D5E">
        <w:rPr>
          <w:rFonts w:ascii="Times New Roman" w:hAnsi="Times New Roman"/>
          <w:sz w:val="24"/>
          <w:szCs w:val="24"/>
        </w:rPr>
        <w:t>ano, possuir inscrição no CMDCA e dispor de regularidade administrativa;</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II - Ser regida por normas de organização interna que prevejam, expressamente:</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a) Objetivos voltados à promoção de atividades e finalidades de relevância pública e social;</w:t>
      </w:r>
    </w:p>
    <w:p w:rsidR="00FD1A2B" w:rsidRPr="00950D5E" w:rsidRDefault="00DE4546"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b) q</w:t>
      </w:r>
      <w:r w:rsidR="00FD1A2B" w:rsidRPr="00950D5E">
        <w:rPr>
          <w:rFonts w:ascii="Times New Roman" w:hAnsi="Times New Roman"/>
          <w:sz w:val="24"/>
          <w:szCs w:val="24"/>
        </w:rPr>
        <w:t>ue, em caso de dissolução da OSC, o respectivo patrimônio líquido seja transferido à outra pessoa jurídica de igual natureza e cujo objeto social seja, preferencialmente, o mesmo da OSC extinta;</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c) Escrituração de acordo com os princípios fundamentais de contabilidade e com as Norma</w:t>
      </w:r>
      <w:r w:rsidR="008C0133" w:rsidRPr="00950D5E">
        <w:rPr>
          <w:rFonts w:ascii="Times New Roman" w:hAnsi="Times New Roman"/>
          <w:sz w:val="24"/>
          <w:szCs w:val="24"/>
        </w:rPr>
        <w:t>s Brasileiras de Contabilidade;</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III - Possuir experiência prévia na realização, do objeto da parceria ou de natureza semelhante;</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 xml:space="preserve">IV </w:t>
      </w:r>
      <w:r w:rsidR="008C0133" w:rsidRPr="00950D5E">
        <w:rPr>
          <w:rFonts w:ascii="Times New Roman" w:hAnsi="Times New Roman"/>
          <w:sz w:val="24"/>
          <w:szCs w:val="24"/>
        </w:rPr>
        <w:t xml:space="preserve">– Possuir </w:t>
      </w:r>
      <w:r w:rsidRPr="00950D5E">
        <w:rPr>
          <w:rFonts w:ascii="Times New Roman" w:hAnsi="Times New Roman"/>
          <w:sz w:val="24"/>
          <w:szCs w:val="24"/>
        </w:rPr>
        <w:t>condições materiais e capacidade técnica e operacional para o desenvolvimento das atividades ou projetos previstos na parceria e o cumprimento das metas estabelecidas</w:t>
      </w:r>
      <w:r w:rsidR="00CD7450" w:rsidRPr="00950D5E">
        <w:rPr>
          <w:rFonts w:ascii="Times New Roman" w:hAnsi="Times New Roman"/>
          <w:sz w:val="24"/>
          <w:szCs w:val="24"/>
        </w:rPr>
        <w:t xml:space="preserve">, </w:t>
      </w:r>
      <w:r w:rsidR="00CD7450" w:rsidRPr="00950D5E">
        <w:rPr>
          <w:rFonts w:ascii="Times New Roman" w:hAnsi="Times New Roman"/>
          <w:color w:val="000000"/>
          <w:sz w:val="24"/>
        </w:rPr>
        <w:t>a</w:t>
      </w:r>
      <w:r w:rsidR="00CD7450" w:rsidRPr="00950D5E">
        <w:rPr>
          <w:rFonts w:ascii="Times New Roman" w:hAnsi="Times New Roman"/>
          <w:color w:val="000000"/>
          <w:spacing w:val="-1"/>
          <w:sz w:val="24"/>
        </w:rPr>
        <w:t xml:space="preserve"> </w:t>
      </w:r>
      <w:r w:rsidR="00CD7450" w:rsidRPr="00950D5E">
        <w:rPr>
          <w:rFonts w:ascii="Times New Roman" w:hAnsi="Times New Roman"/>
          <w:color w:val="000000"/>
          <w:sz w:val="24"/>
        </w:rPr>
        <w:t>serem analisadas pela comissão de</w:t>
      </w:r>
      <w:r w:rsidR="00CD7450" w:rsidRPr="00950D5E">
        <w:rPr>
          <w:rFonts w:ascii="Times New Roman" w:hAnsi="Times New Roman"/>
          <w:color w:val="000000"/>
          <w:spacing w:val="1"/>
          <w:sz w:val="24"/>
        </w:rPr>
        <w:t xml:space="preserve"> </w:t>
      </w:r>
      <w:r w:rsidR="00CD7450" w:rsidRPr="00950D5E">
        <w:rPr>
          <w:rFonts w:ascii="Times New Roman" w:hAnsi="Times New Roman"/>
          <w:color w:val="000000"/>
          <w:sz w:val="24"/>
        </w:rPr>
        <w:t>seleção</w:t>
      </w:r>
      <w:r w:rsidRPr="00950D5E">
        <w:rPr>
          <w:rFonts w:ascii="Times New Roman" w:hAnsi="Times New Roman"/>
          <w:sz w:val="24"/>
          <w:szCs w:val="24"/>
        </w:rPr>
        <w:t>.</w:t>
      </w:r>
    </w:p>
    <w:p w:rsidR="00FD1A2B" w:rsidRPr="00950D5E" w:rsidRDefault="00FD1A2B" w:rsidP="00950D5E">
      <w:pPr>
        <w:widowControl w:val="0"/>
        <w:spacing w:after="0"/>
        <w:ind w:left="426"/>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b/>
          <w:sz w:val="24"/>
          <w:szCs w:val="24"/>
        </w:rPr>
      </w:pPr>
      <w:r w:rsidRPr="00950D5E">
        <w:rPr>
          <w:rFonts w:ascii="Times New Roman" w:hAnsi="Times New Roman"/>
          <w:b/>
          <w:sz w:val="24"/>
          <w:szCs w:val="24"/>
        </w:rPr>
        <w:t>3 DO PROTOCOLO DOS PROJETOS, PLANO DE TRABALHO E SEUS REQUISITOS</w:t>
      </w:r>
    </w:p>
    <w:p w:rsidR="00FD1A2B" w:rsidRPr="00950D5E" w:rsidRDefault="00FD1A2B" w:rsidP="00950D5E">
      <w:pPr>
        <w:pStyle w:val="SemEspaamento"/>
        <w:spacing w:line="276" w:lineRule="auto"/>
        <w:jc w:val="both"/>
        <w:rPr>
          <w:rFonts w:ascii="Times New Roman" w:hAnsi="Times New Roman"/>
          <w:b/>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r w:rsidRPr="00950D5E">
        <w:rPr>
          <w:rFonts w:ascii="Times New Roman" w:hAnsi="Times New Roman"/>
          <w:sz w:val="24"/>
          <w:szCs w:val="24"/>
        </w:rPr>
        <w:t xml:space="preserve">3.1 </w:t>
      </w:r>
      <w:r w:rsidRPr="00950D5E">
        <w:rPr>
          <w:rFonts w:ascii="Times New Roman" w:hAnsi="Times New Roman"/>
          <w:sz w:val="24"/>
          <w:szCs w:val="24"/>
        </w:rPr>
        <w:tab/>
        <w:t xml:space="preserve">Os Projetos deverão ser protocolizados junto ao Setor de Protocolo do Município de </w:t>
      </w:r>
      <w:r w:rsidR="00A13427" w:rsidRPr="00950D5E">
        <w:rPr>
          <w:rFonts w:ascii="Times New Roman" w:hAnsi="Times New Roman"/>
          <w:sz w:val="24"/>
          <w:szCs w:val="24"/>
        </w:rPr>
        <w:t>Água Doce</w:t>
      </w:r>
      <w:r w:rsidRPr="00950D5E">
        <w:rPr>
          <w:rFonts w:ascii="Times New Roman" w:hAnsi="Times New Roman"/>
          <w:sz w:val="24"/>
          <w:szCs w:val="24"/>
        </w:rPr>
        <w:t xml:space="preserve">, no período de </w:t>
      </w:r>
      <w:r w:rsidR="00CF36C2" w:rsidRPr="006D7B55">
        <w:rPr>
          <w:rFonts w:ascii="Times New Roman" w:hAnsi="Times New Roman"/>
          <w:sz w:val="24"/>
          <w:szCs w:val="24"/>
        </w:rPr>
        <w:t>22 de jul</w:t>
      </w:r>
      <w:r w:rsidRPr="006D7B55">
        <w:rPr>
          <w:rFonts w:ascii="Times New Roman" w:hAnsi="Times New Roman"/>
          <w:sz w:val="24"/>
          <w:szCs w:val="24"/>
        </w:rPr>
        <w:t xml:space="preserve">ho a </w:t>
      </w:r>
      <w:r w:rsidR="00CF36C2" w:rsidRPr="006D7B55">
        <w:rPr>
          <w:rFonts w:ascii="Times New Roman" w:hAnsi="Times New Roman"/>
          <w:sz w:val="24"/>
          <w:szCs w:val="24"/>
        </w:rPr>
        <w:t>02</w:t>
      </w:r>
      <w:r w:rsidRPr="006D7B55">
        <w:rPr>
          <w:rFonts w:ascii="Times New Roman" w:hAnsi="Times New Roman"/>
          <w:sz w:val="24"/>
          <w:szCs w:val="24"/>
        </w:rPr>
        <w:t xml:space="preserve"> de </w:t>
      </w:r>
      <w:r w:rsidR="00CF36C2" w:rsidRPr="006D7B55">
        <w:rPr>
          <w:rFonts w:ascii="Times New Roman" w:hAnsi="Times New Roman"/>
          <w:sz w:val="24"/>
          <w:szCs w:val="24"/>
        </w:rPr>
        <w:t>agosto</w:t>
      </w:r>
      <w:r w:rsidRPr="006D7B55">
        <w:rPr>
          <w:rFonts w:ascii="Times New Roman" w:hAnsi="Times New Roman"/>
          <w:sz w:val="24"/>
          <w:szCs w:val="24"/>
        </w:rPr>
        <w:t xml:space="preserve"> de 2019</w:t>
      </w:r>
      <w:r w:rsidRPr="00950D5E">
        <w:rPr>
          <w:rFonts w:ascii="Times New Roman" w:hAnsi="Times New Roman"/>
          <w:sz w:val="24"/>
          <w:szCs w:val="24"/>
        </w:rPr>
        <w:t xml:space="preserve">, das </w:t>
      </w:r>
      <w:r w:rsidR="009B65D6" w:rsidRPr="00950D5E">
        <w:rPr>
          <w:rFonts w:ascii="Times New Roman" w:hAnsi="Times New Roman"/>
          <w:sz w:val="24"/>
          <w:szCs w:val="24"/>
        </w:rPr>
        <w:t xml:space="preserve">7:30 às 11:30 e das </w:t>
      </w:r>
      <w:r w:rsidRPr="00950D5E">
        <w:rPr>
          <w:rFonts w:ascii="Times New Roman" w:hAnsi="Times New Roman"/>
          <w:sz w:val="24"/>
          <w:szCs w:val="24"/>
        </w:rPr>
        <w:t>13</w:t>
      </w:r>
      <w:r w:rsidR="009B65D6" w:rsidRPr="00950D5E">
        <w:rPr>
          <w:rFonts w:ascii="Times New Roman" w:hAnsi="Times New Roman"/>
          <w:sz w:val="24"/>
          <w:szCs w:val="24"/>
        </w:rPr>
        <w:t>:</w:t>
      </w:r>
      <w:r w:rsidR="00A13427" w:rsidRPr="00950D5E">
        <w:rPr>
          <w:rFonts w:ascii="Times New Roman" w:hAnsi="Times New Roman"/>
          <w:sz w:val="24"/>
          <w:szCs w:val="24"/>
        </w:rPr>
        <w:t>3</w:t>
      </w:r>
      <w:r w:rsidR="009B65D6" w:rsidRPr="00950D5E">
        <w:rPr>
          <w:rFonts w:ascii="Times New Roman" w:hAnsi="Times New Roman"/>
          <w:sz w:val="24"/>
          <w:szCs w:val="24"/>
        </w:rPr>
        <w:t>0</w:t>
      </w:r>
      <w:r w:rsidRPr="00950D5E">
        <w:rPr>
          <w:rFonts w:ascii="Times New Roman" w:hAnsi="Times New Roman"/>
          <w:sz w:val="24"/>
          <w:szCs w:val="24"/>
        </w:rPr>
        <w:t xml:space="preserve"> às 1</w:t>
      </w:r>
      <w:r w:rsidR="009B65D6" w:rsidRPr="00950D5E">
        <w:rPr>
          <w:rFonts w:ascii="Times New Roman" w:hAnsi="Times New Roman"/>
          <w:sz w:val="24"/>
          <w:szCs w:val="24"/>
        </w:rPr>
        <w:t>7:30.</w:t>
      </w:r>
      <w:r w:rsidRPr="00950D5E">
        <w:rPr>
          <w:rFonts w:ascii="Times New Roman" w:hAnsi="Times New Roman"/>
          <w:sz w:val="24"/>
          <w:szCs w:val="24"/>
        </w:rPr>
        <w:t xml:space="preserve">  </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spacing w:after="0"/>
        <w:ind w:left="426" w:hanging="426"/>
        <w:jc w:val="both"/>
        <w:rPr>
          <w:rFonts w:ascii="Times New Roman" w:hAnsi="Times New Roman"/>
          <w:strike/>
          <w:sz w:val="24"/>
          <w:szCs w:val="24"/>
        </w:rPr>
      </w:pPr>
      <w:r w:rsidRPr="00950D5E">
        <w:rPr>
          <w:rFonts w:ascii="Times New Roman" w:hAnsi="Times New Roman"/>
          <w:sz w:val="24"/>
          <w:szCs w:val="24"/>
        </w:rPr>
        <w:t xml:space="preserve">3.2 </w:t>
      </w:r>
      <w:proofErr w:type="gramStart"/>
      <w:r w:rsidRPr="00950D5E">
        <w:rPr>
          <w:rFonts w:ascii="Times New Roman" w:hAnsi="Times New Roman"/>
          <w:sz w:val="24"/>
          <w:szCs w:val="24"/>
        </w:rPr>
        <w:tab/>
        <w:t>Os</w:t>
      </w:r>
      <w:proofErr w:type="gramEnd"/>
      <w:r w:rsidRPr="00950D5E">
        <w:rPr>
          <w:rFonts w:ascii="Times New Roman" w:hAnsi="Times New Roman"/>
          <w:sz w:val="24"/>
          <w:szCs w:val="24"/>
        </w:rPr>
        <w:t xml:space="preserve"> projetos deverão conter Plano de Trabalho (modelo </w:t>
      </w:r>
      <w:r w:rsidR="000A0AE9" w:rsidRPr="00950D5E">
        <w:rPr>
          <w:rFonts w:ascii="Times New Roman" w:hAnsi="Times New Roman"/>
          <w:sz w:val="24"/>
          <w:szCs w:val="24"/>
        </w:rPr>
        <w:t>Anexo</w:t>
      </w:r>
      <w:r w:rsidRPr="00950D5E">
        <w:rPr>
          <w:rFonts w:ascii="Times New Roman" w:hAnsi="Times New Roman"/>
          <w:sz w:val="24"/>
          <w:szCs w:val="24"/>
        </w:rPr>
        <w:t xml:space="preserve"> I) demonstrando o atendimento aos itens elencados no </w:t>
      </w:r>
      <w:r w:rsidR="00660019" w:rsidRPr="00950D5E">
        <w:rPr>
          <w:rFonts w:ascii="Times New Roman" w:hAnsi="Times New Roman"/>
          <w:sz w:val="24"/>
          <w:szCs w:val="24"/>
        </w:rPr>
        <w:t>Anexo único da Resolução n. 04/2019/CMDCA</w:t>
      </w:r>
      <w:r w:rsidRPr="00950D5E">
        <w:rPr>
          <w:rFonts w:ascii="Times New Roman" w:hAnsi="Times New Roman"/>
          <w:sz w:val="24"/>
          <w:szCs w:val="24"/>
        </w:rPr>
        <w:t>.</w:t>
      </w:r>
    </w:p>
    <w:p w:rsidR="00FD1A2B" w:rsidRPr="00950D5E" w:rsidRDefault="00FD1A2B" w:rsidP="00950D5E">
      <w:pPr>
        <w:spacing w:after="0"/>
        <w:ind w:left="426" w:hanging="426"/>
        <w:jc w:val="both"/>
        <w:rPr>
          <w:rFonts w:ascii="Times New Roman" w:hAnsi="Times New Roman"/>
          <w:color w:val="FF0000"/>
          <w:sz w:val="24"/>
          <w:szCs w:val="24"/>
        </w:rPr>
      </w:pPr>
    </w:p>
    <w:p w:rsidR="00FD1A2B" w:rsidRPr="00950D5E" w:rsidRDefault="00FD1A2B" w:rsidP="00950D5E">
      <w:pPr>
        <w:spacing w:after="0"/>
        <w:ind w:left="426" w:hanging="426"/>
        <w:jc w:val="both"/>
        <w:rPr>
          <w:rFonts w:ascii="Times New Roman" w:hAnsi="Times New Roman"/>
          <w:sz w:val="24"/>
          <w:szCs w:val="24"/>
        </w:rPr>
      </w:pPr>
      <w:r w:rsidRPr="00950D5E">
        <w:rPr>
          <w:rFonts w:ascii="Times New Roman" w:hAnsi="Times New Roman"/>
          <w:sz w:val="24"/>
          <w:szCs w:val="24"/>
        </w:rPr>
        <w:t xml:space="preserve">3.3 </w:t>
      </w:r>
      <w:proofErr w:type="gramStart"/>
      <w:r w:rsidRPr="00950D5E">
        <w:rPr>
          <w:rFonts w:ascii="Times New Roman" w:hAnsi="Times New Roman"/>
          <w:sz w:val="24"/>
          <w:szCs w:val="24"/>
        </w:rPr>
        <w:tab/>
        <w:t>Cada</w:t>
      </w:r>
      <w:proofErr w:type="gramEnd"/>
      <w:r w:rsidRPr="00950D5E">
        <w:rPr>
          <w:rFonts w:ascii="Times New Roman" w:hAnsi="Times New Roman"/>
          <w:sz w:val="24"/>
          <w:szCs w:val="24"/>
        </w:rPr>
        <w:t xml:space="preserve"> OSC poderá protocolizar apenas 01 projeto, conforme descrito no item 1.1 do presente </w:t>
      </w:r>
      <w:r w:rsidR="000A0AE9" w:rsidRPr="00950D5E">
        <w:rPr>
          <w:rFonts w:ascii="Times New Roman" w:hAnsi="Times New Roman"/>
          <w:sz w:val="24"/>
          <w:szCs w:val="24"/>
        </w:rPr>
        <w:t>Edital</w:t>
      </w:r>
      <w:r w:rsidRPr="00950D5E">
        <w:rPr>
          <w:rFonts w:ascii="Times New Roman" w:hAnsi="Times New Roman"/>
          <w:sz w:val="24"/>
          <w:szCs w:val="24"/>
        </w:rPr>
        <w:t>.</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4 DA PUBLICAÇÃO DO RESULTADO E CONVOCAÇÃO PARA APRESENTAÇÃO DE DOCUMENTOS</w:t>
      </w:r>
    </w:p>
    <w:p w:rsidR="00FD1A2B" w:rsidRPr="00950D5E" w:rsidRDefault="00FD1A2B" w:rsidP="00950D5E">
      <w:pPr>
        <w:spacing w:after="0"/>
        <w:rPr>
          <w:rFonts w:ascii="Times New Roman" w:hAnsi="Times New Roman"/>
          <w:b/>
          <w:sz w:val="24"/>
          <w:szCs w:val="24"/>
        </w:rPr>
      </w:pPr>
    </w:p>
    <w:p w:rsidR="00FD1A2B" w:rsidRPr="00950D5E" w:rsidRDefault="00FD1A2B" w:rsidP="00950D5E">
      <w:pPr>
        <w:spacing w:after="0"/>
        <w:ind w:left="426" w:hanging="426"/>
        <w:jc w:val="both"/>
        <w:rPr>
          <w:rFonts w:ascii="Times New Roman" w:hAnsi="Times New Roman"/>
          <w:b/>
          <w:sz w:val="24"/>
          <w:szCs w:val="24"/>
        </w:rPr>
      </w:pPr>
      <w:r w:rsidRPr="00950D5E">
        <w:rPr>
          <w:rFonts w:ascii="Times New Roman" w:hAnsi="Times New Roman"/>
          <w:sz w:val="24"/>
          <w:szCs w:val="24"/>
        </w:rPr>
        <w:t xml:space="preserve">4.1 </w:t>
      </w:r>
      <w:proofErr w:type="gramStart"/>
      <w:r w:rsidRPr="00950D5E">
        <w:rPr>
          <w:rFonts w:ascii="Times New Roman" w:hAnsi="Times New Roman"/>
          <w:sz w:val="24"/>
          <w:szCs w:val="24"/>
        </w:rPr>
        <w:tab/>
        <w:t>Até</w:t>
      </w:r>
      <w:proofErr w:type="gramEnd"/>
      <w:r w:rsidRPr="00950D5E">
        <w:rPr>
          <w:rFonts w:ascii="Times New Roman" w:hAnsi="Times New Roman"/>
          <w:sz w:val="24"/>
          <w:szCs w:val="24"/>
        </w:rPr>
        <w:t xml:space="preserve"> o </w:t>
      </w:r>
      <w:r w:rsidRPr="006D7B55">
        <w:rPr>
          <w:rFonts w:ascii="Times New Roman" w:hAnsi="Times New Roman"/>
          <w:sz w:val="24"/>
          <w:szCs w:val="24"/>
        </w:rPr>
        <w:t xml:space="preserve">dia </w:t>
      </w:r>
      <w:r w:rsidR="001D4127" w:rsidRPr="006D7B55">
        <w:rPr>
          <w:rFonts w:ascii="Times New Roman" w:hAnsi="Times New Roman"/>
          <w:sz w:val="24"/>
          <w:szCs w:val="24"/>
        </w:rPr>
        <w:t>19</w:t>
      </w:r>
      <w:r w:rsidRPr="006D7B55">
        <w:rPr>
          <w:rFonts w:ascii="Times New Roman" w:hAnsi="Times New Roman"/>
          <w:sz w:val="24"/>
          <w:szCs w:val="24"/>
        </w:rPr>
        <w:t xml:space="preserve"> de </w:t>
      </w:r>
      <w:r w:rsidR="001D4127" w:rsidRPr="006D7B55">
        <w:rPr>
          <w:rFonts w:ascii="Times New Roman" w:hAnsi="Times New Roman"/>
          <w:sz w:val="24"/>
          <w:szCs w:val="24"/>
        </w:rPr>
        <w:t>agosto</w:t>
      </w:r>
      <w:r w:rsidRPr="006D7B55">
        <w:rPr>
          <w:rFonts w:ascii="Times New Roman" w:hAnsi="Times New Roman"/>
          <w:sz w:val="24"/>
          <w:szCs w:val="24"/>
        </w:rPr>
        <w:t xml:space="preserve"> de 2019 o Município divulgará o resultado das OSC aptas, ficando aquelas convocadas para apresentação, até dia </w:t>
      </w:r>
      <w:r w:rsidR="00237E69" w:rsidRPr="006D7B55">
        <w:rPr>
          <w:rFonts w:ascii="Times New Roman" w:hAnsi="Times New Roman"/>
          <w:sz w:val="24"/>
          <w:szCs w:val="24"/>
        </w:rPr>
        <w:t>21</w:t>
      </w:r>
      <w:r w:rsidRPr="006D7B55">
        <w:rPr>
          <w:rFonts w:ascii="Times New Roman" w:hAnsi="Times New Roman"/>
          <w:sz w:val="24"/>
          <w:szCs w:val="24"/>
        </w:rPr>
        <w:t xml:space="preserve"> de </w:t>
      </w:r>
      <w:r w:rsidR="000E4BF9" w:rsidRPr="006D7B55">
        <w:rPr>
          <w:rFonts w:ascii="Times New Roman" w:hAnsi="Times New Roman"/>
          <w:sz w:val="24"/>
          <w:szCs w:val="24"/>
        </w:rPr>
        <w:t>agosto</w:t>
      </w:r>
      <w:r w:rsidRPr="006D7B55">
        <w:rPr>
          <w:rFonts w:ascii="Times New Roman" w:hAnsi="Times New Roman"/>
          <w:sz w:val="24"/>
          <w:szCs w:val="24"/>
        </w:rPr>
        <w:t xml:space="preserve"> de 2019, dos</w:t>
      </w:r>
      <w:r w:rsidRPr="00950D5E">
        <w:rPr>
          <w:rFonts w:ascii="Times New Roman" w:hAnsi="Times New Roman"/>
          <w:sz w:val="24"/>
          <w:szCs w:val="24"/>
        </w:rPr>
        <w:t xml:space="preserve"> seguintes documentos exigidos no </w:t>
      </w:r>
      <w:r w:rsidR="00660019" w:rsidRPr="00950D5E">
        <w:rPr>
          <w:rFonts w:ascii="Times New Roman" w:hAnsi="Times New Roman"/>
          <w:sz w:val="24"/>
          <w:szCs w:val="24"/>
        </w:rPr>
        <w:t>Anexo único da Resolução n. 04/2019/CMDCA</w:t>
      </w:r>
      <w:r w:rsidR="00657D11" w:rsidRPr="00950D5E">
        <w:rPr>
          <w:rFonts w:ascii="Times New Roman" w:hAnsi="Times New Roman"/>
          <w:sz w:val="24"/>
          <w:szCs w:val="24"/>
        </w:rPr>
        <w:t>:</w:t>
      </w:r>
    </w:p>
    <w:p w:rsidR="00FD1A2B" w:rsidRPr="00950D5E" w:rsidRDefault="00FD1A2B" w:rsidP="00950D5E">
      <w:pPr>
        <w:spacing w:after="0"/>
        <w:ind w:left="426" w:hanging="426"/>
        <w:jc w:val="both"/>
        <w:rPr>
          <w:rFonts w:ascii="Times New Roman" w:hAnsi="Times New Roman"/>
          <w:b/>
          <w:sz w:val="24"/>
          <w:szCs w:val="24"/>
        </w:rPr>
      </w:pP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 - Solicitação ao presidente do CMDCA;</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II - Comprovante de inscrição no Cadastro Nacional de Pessoas Jurídicas;</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III - Comprovante de endereço da OSC e do seu representante legal;</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lastRenderedPageBreak/>
        <w:t>IV - Cópia autenticada do RG e do CPF do presidente e do tesoureiro da OSC ou do ocupante de cargo equivalente;</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 xml:space="preserve">V - Cópia do estatuto e de suas alterações, devidamente registrados no cartório competente, ou </w:t>
      </w:r>
      <w:r w:rsidR="00CA6719" w:rsidRPr="00950D5E">
        <w:rPr>
          <w:rFonts w:ascii="Times New Roman" w:hAnsi="Times New Roman"/>
          <w:sz w:val="24"/>
          <w:szCs w:val="24"/>
        </w:rPr>
        <w:t xml:space="preserve">da </w:t>
      </w:r>
      <w:r w:rsidRPr="00950D5E">
        <w:rPr>
          <w:rFonts w:ascii="Times New Roman" w:hAnsi="Times New Roman"/>
          <w:sz w:val="24"/>
          <w:szCs w:val="24"/>
        </w:rPr>
        <w:t>Certidão de existência jurídica expedida pelo cartório de registro civil;</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VI - Cópia autenticada da ata da última assembleia que elegeu o corpo dirigente da OSC, registrada no cartório competente</w:t>
      </w:r>
      <w:r w:rsidR="00CA6719" w:rsidRPr="00950D5E">
        <w:rPr>
          <w:rFonts w:ascii="Times New Roman" w:hAnsi="Times New Roman"/>
          <w:sz w:val="24"/>
          <w:szCs w:val="24"/>
        </w:rPr>
        <w:t>, sendo obrigatória a informação em eventual mudança de Diretoria da OSC e o cadastro atualizado</w:t>
      </w:r>
      <w:r w:rsidRPr="00950D5E">
        <w:rPr>
          <w:rFonts w:ascii="Times New Roman" w:hAnsi="Times New Roman"/>
          <w:sz w:val="24"/>
          <w:szCs w:val="24"/>
        </w:rPr>
        <w:t>;</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VII - Cópia do alvará de funcionamento fornecido pela Prefeitura Municipal;</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 xml:space="preserve">VIII - Atestado de funcionamento fornecido pelo Conselho Municipal dos Direitos da Criança e do Adolescente, ou órgão de fiscalização com jurisdição sobre a OSC do município a que pertencer, com data de emissão não superior a doze meses; </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IX - Comprovante de abertura de conta corrente vinculada ao projeto;</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X - Plano de trabalho devidamente preenchido e assinado pelo representante legal da OSC e se caso necessário, reapresentar o plano de trabalho alterado com as adequações indicadas pela Comissão de Seleção na etapa de Avaliação e Seleção;</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XI - Relatório de atividades desenvolvidas nos últimos doze meses;</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 xml:space="preserve">XII - Certidão Negativa de Débitos ou Certidão </w:t>
      </w:r>
      <w:r w:rsidR="00A57F80" w:rsidRPr="00950D5E">
        <w:rPr>
          <w:rFonts w:ascii="Times New Roman" w:hAnsi="Times New Roman"/>
          <w:sz w:val="24"/>
          <w:szCs w:val="24"/>
        </w:rPr>
        <w:t>Positiva com Efeito de Negativa</w:t>
      </w:r>
      <w:r w:rsidRPr="00950D5E">
        <w:rPr>
          <w:rFonts w:ascii="Times New Roman" w:hAnsi="Times New Roman"/>
          <w:sz w:val="24"/>
          <w:szCs w:val="24"/>
        </w:rPr>
        <w:t xml:space="preserve"> de débitos</w:t>
      </w:r>
      <w:r w:rsidR="00A57F80" w:rsidRPr="00950D5E">
        <w:rPr>
          <w:rFonts w:ascii="Times New Roman" w:hAnsi="Times New Roman"/>
          <w:sz w:val="24"/>
          <w:szCs w:val="24"/>
        </w:rPr>
        <w:t xml:space="preserve"> Municipais e</w:t>
      </w:r>
      <w:r w:rsidRPr="00950D5E">
        <w:rPr>
          <w:rFonts w:ascii="Times New Roman" w:hAnsi="Times New Roman"/>
          <w:sz w:val="24"/>
          <w:szCs w:val="24"/>
        </w:rPr>
        <w:t xml:space="preserve"> Estaduais;</w:t>
      </w:r>
    </w:p>
    <w:p w:rsidR="00FD1A2B" w:rsidRPr="00950D5E" w:rsidRDefault="00FD1A2B"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hAnsi="Times New Roman"/>
          <w:sz w:val="24"/>
          <w:szCs w:val="24"/>
        </w:rPr>
        <w:t xml:space="preserve">XIII - </w:t>
      </w:r>
      <w:r w:rsidR="00A57F80" w:rsidRPr="00950D5E">
        <w:rPr>
          <w:rFonts w:ascii="Times New Roman" w:eastAsia="Times New Roman" w:hAnsi="Times New Roman"/>
          <w:color w:val="000000"/>
          <w:sz w:val="24"/>
          <w:szCs w:val="24"/>
        </w:rPr>
        <w:t xml:space="preserve">Certidão Negativa de Débitos </w:t>
      </w:r>
      <w:r w:rsidRPr="00950D5E">
        <w:rPr>
          <w:rFonts w:ascii="Times New Roman" w:eastAsia="Times New Roman" w:hAnsi="Times New Roman"/>
          <w:color w:val="000000"/>
          <w:sz w:val="24"/>
          <w:szCs w:val="24"/>
        </w:rPr>
        <w:t>ou Certidão Po</w:t>
      </w:r>
      <w:r w:rsidR="00A57F80" w:rsidRPr="00950D5E">
        <w:rPr>
          <w:rFonts w:ascii="Times New Roman" w:eastAsia="Times New Roman" w:hAnsi="Times New Roman"/>
          <w:color w:val="000000"/>
          <w:sz w:val="24"/>
          <w:szCs w:val="24"/>
        </w:rPr>
        <w:t>sitiva com Efeitos de Negativa emitida</w:t>
      </w:r>
      <w:r w:rsidRPr="00950D5E">
        <w:rPr>
          <w:rFonts w:ascii="Times New Roman" w:eastAsia="Times New Roman" w:hAnsi="Times New Roman"/>
          <w:color w:val="000000"/>
          <w:sz w:val="24"/>
          <w:szCs w:val="24"/>
        </w:rPr>
        <w:t xml:space="preserve"> pela Previdência Social;</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XIV - Certificado de regularidade do Fundo de Garantia de Tempo de Serviço;</w:t>
      </w:r>
    </w:p>
    <w:p w:rsidR="00FD1A2B" w:rsidRPr="00950D5E" w:rsidRDefault="00FD1A2B" w:rsidP="00950D5E">
      <w:pPr>
        <w:spacing w:after="0"/>
        <w:ind w:left="426"/>
        <w:jc w:val="both"/>
        <w:rPr>
          <w:rFonts w:ascii="Times New Roman" w:eastAsia="Times New Roman" w:hAnsi="Times New Roman"/>
          <w:sz w:val="24"/>
          <w:szCs w:val="24"/>
        </w:rPr>
      </w:pPr>
      <w:r w:rsidRPr="00950D5E">
        <w:rPr>
          <w:rFonts w:ascii="Times New Roman" w:hAnsi="Times New Roman"/>
          <w:sz w:val="24"/>
          <w:szCs w:val="24"/>
        </w:rPr>
        <w:t xml:space="preserve">XV - </w:t>
      </w:r>
      <w:r w:rsidRPr="00950D5E">
        <w:rPr>
          <w:rFonts w:ascii="Times New Roman" w:eastAsia="Times New Roman" w:hAnsi="Times New Roman"/>
          <w:sz w:val="24"/>
          <w:szCs w:val="24"/>
        </w:rPr>
        <w:t>Prova de inexistência de débitos inadimplidos perante a Justiça do Trabalho, mediante a apresentação de certidão negativa, nos termos do art. 29, inciso V, da Lei 8.666/93, quando envolver o pagamento de pessoal com os recu</w:t>
      </w:r>
      <w:r w:rsidR="00063344" w:rsidRPr="00950D5E">
        <w:rPr>
          <w:rFonts w:ascii="Times New Roman" w:eastAsia="Times New Roman" w:hAnsi="Times New Roman"/>
          <w:sz w:val="24"/>
          <w:szCs w:val="24"/>
        </w:rPr>
        <w:t>rsos pretendidos;</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 xml:space="preserve">XVI - As entidades deverão apresentar relação de usuários do </w:t>
      </w:r>
      <w:r w:rsidR="00063344" w:rsidRPr="00950D5E">
        <w:rPr>
          <w:rFonts w:ascii="Times New Roman" w:hAnsi="Times New Roman"/>
          <w:sz w:val="24"/>
          <w:szCs w:val="24"/>
        </w:rPr>
        <w:t xml:space="preserve">Município </w:t>
      </w:r>
      <w:r w:rsidRPr="00950D5E">
        <w:rPr>
          <w:rFonts w:ascii="Times New Roman" w:hAnsi="Times New Roman"/>
          <w:sz w:val="24"/>
          <w:szCs w:val="24"/>
        </w:rPr>
        <w:t xml:space="preserve">de </w:t>
      </w:r>
      <w:r w:rsidR="00A13427" w:rsidRPr="00950D5E">
        <w:rPr>
          <w:rFonts w:ascii="Times New Roman" w:hAnsi="Times New Roman"/>
          <w:sz w:val="24"/>
          <w:szCs w:val="24"/>
        </w:rPr>
        <w:t>Água Doce</w:t>
      </w:r>
      <w:r w:rsidRPr="00950D5E">
        <w:rPr>
          <w:rFonts w:ascii="Times New Roman" w:hAnsi="Times New Roman"/>
          <w:sz w:val="24"/>
          <w:szCs w:val="24"/>
        </w:rPr>
        <w:t xml:space="preserve">, contendo: nome completo, CPF, endereço e telefone, de cada oficina realizada. </w:t>
      </w:r>
    </w:p>
    <w:p w:rsidR="00FD1A2B" w:rsidRPr="00950D5E" w:rsidRDefault="00FD1A2B" w:rsidP="00950D5E">
      <w:pPr>
        <w:spacing w:after="0"/>
        <w:ind w:left="426"/>
        <w:jc w:val="both"/>
        <w:rPr>
          <w:rFonts w:ascii="Times New Roman" w:eastAsia="Times New Roman" w:hAnsi="Times New Roman"/>
          <w:sz w:val="24"/>
          <w:szCs w:val="24"/>
        </w:rPr>
      </w:pPr>
      <w:r w:rsidRPr="00950D5E">
        <w:rPr>
          <w:rFonts w:ascii="Times New Roman" w:hAnsi="Times New Roman"/>
          <w:sz w:val="24"/>
          <w:szCs w:val="24"/>
        </w:rPr>
        <w:t>XVII -</w:t>
      </w:r>
      <w:r w:rsidRPr="00950D5E">
        <w:rPr>
          <w:rFonts w:ascii="Times New Roman" w:eastAsia="Times New Roman" w:hAnsi="Times New Roman"/>
          <w:sz w:val="24"/>
          <w:szCs w:val="24"/>
        </w:rPr>
        <w:t xml:space="preserve"> Três orçamentos, para comprovar o valor dos produtos e bens a serem adquiridos, no momento da entrega do projeto. </w:t>
      </w:r>
    </w:p>
    <w:p w:rsidR="00FD1A2B" w:rsidRPr="00950D5E" w:rsidRDefault="00FD1A2B" w:rsidP="00950D5E">
      <w:pPr>
        <w:spacing w:after="0"/>
        <w:jc w:val="both"/>
        <w:rPr>
          <w:rFonts w:ascii="Times New Roman" w:eastAsia="Times New Roman" w:hAnsi="Times New Roman"/>
          <w:color w:val="FF0000"/>
          <w:sz w:val="24"/>
          <w:szCs w:val="24"/>
        </w:rPr>
      </w:pPr>
    </w:p>
    <w:p w:rsidR="00FD1A2B" w:rsidRPr="00950D5E" w:rsidRDefault="00FD1A2B" w:rsidP="00950D5E">
      <w:pPr>
        <w:spacing w:after="0"/>
        <w:ind w:left="426" w:hanging="426"/>
        <w:jc w:val="both"/>
        <w:rPr>
          <w:rFonts w:ascii="Times New Roman" w:hAnsi="Times New Roman"/>
          <w:sz w:val="24"/>
          <w:szCs w:val="24"/>
        </w:rPr>
      </w:pPr>
      <w:proofErr w:type="gramStart"/>
      <w:r w:rsidRPr="00950D5E">
        <w:rPr>
          <w:rFonts w:ascii="Times New Roman" w:hAnsi="Times New Roman"/>
          <w:sz w:val="24"/>
          <w:szCs w:val="24"/>
        </w:rPr>
        <w:t>4.2 As</w:t>
      </w:r>
      <w:proofErr w:type="gramEnd"/>
      <w:r w:rsidRPr="00950D5E">
        <w:rPr>
          <w:rFonts w:ascii="Times New Roman" w:hAnsi="Times New Roman"/>
          <w:sz w:val="24"/>
          <w:szCs w:val="24"/>
        </w:rPr>
        <w:t xml:space="preserve"> cópias autenticadas dos documentos de que trata o presente </w:t>
      </w:r>
      <w:r w:rsidR="000A0AE9" w:rsidRPr="00950D5E">
        <w:rPr>
          <w:rFonts w:ascii="Times New Roman" w:hAnsi="Times New Roman"/>
          <w:sz w:val="24"/>
          <w:szCs w:val="24"/>
        </w:rPr>
        <w:t>Edital</w:t>
      </w:r>
      <w:r w:rsidRPr="00950D5E">
        <w:rPr>
          <w:rFonts w:ascii="Times New Roman" w:hAnsi="Times New Roman"/>
          <w:sz w:val="24"/>
          <w:szCs w:val="24"/>
        </w:rPr>
        <w:t xml:space="preserve"> poderão ser procedidas por servidor do Município de </w:t>
      </w:r>
      <w:r w:rsidR="00A13427" w:rsidRPr="00950D5E">
        <w:rPr>
          <w:rFonts w:ascii="Times New Roman" w:hAnsi="Times New Roman"/>
          <w:sz w:val="24"/>
          <w:szCs w:val="24"/>
        </w:rPr>
        <w:t>Água Doce</w:t>
      </w:r>
      <w:r w:rsidRPr="00950D5E">
        <w:rPr>
          <w:rFonts w:ascii="Times New Roman" w:hAnsi="Times New Roman"/>
          <w:sz w:val="24"/>
          <w:szCs w:val="24"/>
        </w:rPr>
        <w:t>.</w:t>
      </w:r>
    </w:p>
    <w:p w:rsidR="00FD1A2B" w:rsidRPr="00950D5E" w:rsidRDefault="00FD1A2B" w:rsidP="00950D5E">
      <w:pPr>
        <w:spacing w:after="0"/>
        <w:rPr>
          <w:rFonts w:ascii="Times New Roman" w:hAnsi="Times New Roman"/>
          <w:sz w:val="24"/>
          <w:szCs w:val="24"/>
        </w:rPr>
      </w:pPr>
    </w:p>
    <w:p w:rsidR="00FD1A2B" w:rsidRPr="00950D5E" w:rsidRDefault="00FD1A2B" w:rsidP="00950D5E">
      <w:pPr>
        <w:rPr>
          <w:rFonts w:ascii="Times New Roman" w:hAnsi="Times New Roman"/>
          <w:b/>
          <w:sz w:val="24"/>
          <w:szCs w:val="24"/>
        </w:rPr>
      </w:pPr>
      <w:r w:rsidRPr="00950D5E">
        <w:rPr>
          <w:rFonts w:ascii="Times New Roman" w:hAnsi="Times New Roman"/>
          <w:b/>
          <w:sz w:val="24"/>
          <w:szCs w:val="24"/>
        </w:rPr>
        <w:t xml:space="preserve">5. DO PARECER TÉCNICO E DO PARECER DA PROCURADORIA GERAL DO MUNICÍPIO </w:t>
      </w:r>
    </w:p>
    <w:p w:rsidR="00FD1A2B" w:rsidRPr="00950D5E" w:rsidRDefault="00FD1A2B" w:rsidP="00950D5E">
      <w:pPr>
        <w:widowControl w:val="0"/>
        <w:spacing w:after="0"/>
        <w:ind w:left="426" w:hanging="426"/>
        <w:jc w:val="both"/>
        <w:rPr>
          <w:rFonts w:ascii="Times New Roman" w:hAnsi="Times New Roman"/>
          <w:sz w:val="24"/>
          <w:szCs w:val="24"/>
        </w:rPr>
      </w:pPr>
      <w:r w:rsidRPr="00950D5E">
        <w:rPr>
          <w:rFonts w:ascii="Times New Roman" w:hAnsi="Times New Roman"/>
          <w:sz w:val="24"/>
          <w:szCs w:val="24"/>
        </w:rPr>
        <w:t>5.1 O projeto</w:t>
      </w:r>
      <w:r w:rsidR="00F70745" w:rsidRPr="00950D5E">
        <w:rPr>
          <w:rFonts w:ascii="Times New Roman" w:hAnsi="Times New Roman"/>
          <w:sz w:val="24"/>
          <w:szCs w:val="24"/>
        </w:rPr>
        <w:t>,</w:t>
      </w:r>
      <w:r w:rsidRPr="00950D5E">
        <w:rPr>
          <w:rFonts w:ascii="Times New Roman" w:hAnsi="Times New Roman"/>
          <w:sz w:val="24"/>
          <w:szCs w:val="24"/>
        </w:rPr>
        <w:t xml:space="preserve"> após aprovado pela Comissão de Avaliação e Seleção</w:t>
      </w:r>
      <w:r w:rsidR="00F70745" w:rsidRPr="00950D5E">
        <w:rPr>
          <w:rFonts w:ascii="Times New Roman" w:hAnsi="Times New Roman"/>
          <w:sz w:val="24"/>
          <w:szCs w:val="24"/>
        </w:rPr>
        <w:t>,</w:t>
      </w:r>
      <w:r w:rsidRPr="00950D5E">
        <w:rPr>
          <w:rFonts w:ascii="Times New Roman" w:hAnsi="Times New Roman"/>
          <w:b/>
          <w:sz w:val="24"/>
          <w:szCs w:val="24"/>
        </w:rPr>
        <w:t xml:space="preserve"> </w:t>
      </w:r>
      <w:r w:rsidRPr="00950D5E">
        <w:rPr>
          <w:rFonts w:ascii="Times New Roman" w:hAnsi="Times New Roman"/>
          <w:sz w:val="24"/>
          <w:szCs w:val="24"/>
        </w:rPr>
        <w:t xml:space="preserve">passará por aprovação pelo </w:t>
      </w:r>
      <w:r w:rsidR="00F70745" w:rsidRPr="00950D5E">
        <w:rPr>
          <w:rFonts w:ascii="Times New Roman" w:hAnsi="Times New Roman"/>
          <w:sz w:val="24"/>
          <w:szCs w:val="24"/>
        </w:rPr>
        <w:t>Conselho</w:t>
      </w:r>
      <w:r w:rsidRPr="00950D5E">
        <w:rPr>
          <w:rFonts w:ascii="Times New Roman" w:hAnsi="Times New Roman"/>
          <w:sz w:val="24"/>
          <w:szCs w:val="24"/>
        </w:rPr>
        <w:t>, que emitirá parecer técnico de acordo com os quesitos a seguir:</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I - Do mérito da proposta, em conformidade com a modalidade de parceria adotada;</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II - Da identidade e da reciprocidade de interesse das partes na realização, em mútua cooperação, da parceria prevista nesta Resolução;</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III - Da viabilidade de sua execução;</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IV - Da verificação do cronograma de desembolso;</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lastRenderedPageBreak/>
        <w:t>V - 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VI - Da designação do gestor da parceria;</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VII - Da designação da comissão de monitoramento e avaliação da parceria.</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widowControl w:val="0"/>
        <w:spacing w:after="0"/>
        <w:ind w:left="426" w:hanging="426"/>
        <w:jc w:val="both"/>
        <w:rPr>
          <w:rFonts w:ascii="Times New Roman" w:hAnsi="Times New Roman"/>
          <w:sz w:val="24"/>
          <w:szCs w:val="24"/>
        </w:rPr>
      </w:pPr>
      <w:proofErr w:type="gramStart"/>
      <w:r w:rsidRPr="00950D5E">
        <w:rPr>
          <w:rFonts w:ascii="Times New Roman" w:hAnsi="Times New Roman"/>
          <w:sz w:val="24"/>
          <w:szCs w:val="24"/>
        </w:rPr>
        <w:t xml:space="preserve">5.2 </w:t>
      </w:r>
      <w:r w:rsidR="00C80E03" w:rsidRPr="00950D5E">
        <w:rPr>
          <w:rFonts w:ascii="Times New Roman" w:hAnsi="Times New Roman"/>
          <w:sz w:val="24"/>
          <w:szCs w:val="24"/>
        </w:rPr>
        <w:t>Expedido</w:t>
      </w:r>
      <w:proofErr w:type="gramEnd"/>
      <w:r w:rsidR="00C80E03" w:rsidRPr="00950D5E">
        <w:rPr>
          <w:rFonts w:ascii="Times New Roman" w:hAnsi="Times New Roman"/>
          <w:sz w:val="24"/>
          <w:szCs w:val="24"/>
        </w:rPr>
        <w:t xml:space="preserve"> parecer favorável, o</w:t>
      </w:r>
      <w:r w:rsidRPr="00950D5E">
        <w:rPr>
          <w:rFonts w:ascii="Times New Roman" w:hAnsi="Times New Roman"/>
          <w:sz w:val="24"/>
          <w:szCs w:val="24"/>
        </w:rPr>
        <w:t xml:space="preserve"> projeto será remetido para votação em sessão plenária do CMDCA, para apreciação e votação, devendo ser considerada a sua relevância em favor das crianças e dos adolescentes, a disponibilidade de recursos e a capacidade para captação de novos recursos, emitindo parecer para a concessão dos recursos e execução do projeto proposto.</w:t>
      </w:r>
    </w:p>
    <w:p w:rsidR="00FD1A2B" w:rsidRPr="00950D5E" w:rsidRDefault="00FD1A2B" w:rsidP="00950D5E">
      <w:pPr>
        <w:ind w:left="426" w:hanging="426"/>
        <w:jc w:val="both"/>
        <w:rPr>
          <w:rFonts w:ascii="Times New Roman" w:hAnsi="Times New Roman"/>
          <w:sz w:val="24"/>
          <w:szCs w:val="24"/>
        </w:rPr>
      </w:pPr>
    </w:p>
    <w:p w:rsidR="00FD1A2B" w:rsidRPr="00950D5E" w:rsidRDefault="00FD1A2B" w:rsidP="00950D5E">
      <w:pPr>
        <w:ind w:left="425" w:hanging="426"/>
        <w:jc w:val="both"/>
        <w:rPr>
          <w:rFonts w:ascii="Times New Roman" w:hAnsi="Times New Roman"/>
          <w:sz w:val="24"/>
          <w:szCs w:val="24"/>
        </w:rPr>
      </w:pPr>
      <w:proofErr w:type="gramStart"/>
      <w:r w:rsidRPr="00950D5E">
        <w:rPr>
          <w:rFonts w:ascii="Times New Roman" w:hAnsi="Times New Roman"/>
          <w:sz w:val="24"/>
          <w:szCs w:val="24"/>
        </w:rPr>
        <w:t>5.3 Os</w:t>
      </w:r>
      <w:proofErr w:type="gramEnd"/>
      <w:r w:rsidRPr="00950D5E">
        <w:rPr>
          <w:rFonts w:ascii="Times New Roman" w:hAnsi="Times New Roman"/>
          <w:sz w:val="24"/>
          <w:szCs w:val="24"/>
        </w:rPr>
        <w:t xml:space="preserve"> projetos serão submetidos a parecer da </w:t>
      </w:r>
      <w:r w:rsidR="00F70745" w:rsidRPr="00950D5E">
        <w:rPr>
          <w:rFonts w:ascii="Times New Roman" w:hAnsi="Times New Roman"/>
          <w:sz w:val="24"/>
          <w:szCs w:val="24"/>
        </w:rPr>
        <w:t>Assessoria Jurídica d</w:t>
      </w:r>
      <w:r w:rsidRPr="00950D5E">
        <w:rPr>
          <w:rFonts w:ascii="Times New Roman" w:hAnsi="Times New Roman"/>
          <w:sz w:val="24"/>
          <w:szCs w:val="24"/>
        </w:rPr>
        <w:t>o Município (art. 35, VI da Lei Federal 13.019/2014).</w:t>
      </w:r>
    </w:p>
    <w:p w:rsidR="00FD1A2B" w:rsidRPr="00950D5E" w:rsidRDefault="00FD1A2B" w:rsidP="00950D5E">
      <w:pPr>
        <w:pStyle w:val="SemEspaamento"/>
        <w:spacing w:line="276" w:lineRule="auto"/>
        <w:jc w:val="both"/>
        <w:rPr>
          <w:rFonts w:ascii="Times New Roman" w:hAnsi="Times New Roman"/>
          <w:b/>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hAnsi="Times New Roman"/>
          <w:b/>
          <w:sz w:val="24"/>
          <w:szCs w:val="24"/>
        </w:rPr>
        <w:t>6 DA DOTAÇÃO ORÇAMENTÁRIA</w:t>
      </w:r>
    </w:p>
    <w:p w:rsidR="00FD1A2B" w:rsidRPr="00950D5E" w:rsidRDefault="00FD1A2B" w:rsidP="00950D5E">
      <w:pPr>
        <w:pStyle w:val="SemEspaamento"/>
        <w:spacing w:line="276" w:lineRule="auto"/>
        <w:jc w:val="both"/>
        <w:rPr>
          <w:rFonts w:ascii="Times New Roman" w:hAnsi="Times New Roman"/>
          <w:sz w:val="24"/>
          <w:szCs w:val="24"/>
        </w:rPr>
      </w:pPr>
    </w:p>
    <w:p w:rsidR="00012F9A"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6.1 As</w:t>
      </w:r>
      <w:proofErr w:type="gramEnd"/>
      <w:r w:rsidRPr="00950D5E">
        <w:rPr>
          <w:rFonts w:ascii="Times New Roman" w:hAnsi="Times New Roman"/>
          <w:sz w:val="24"/>
          <w:szCs w:val="24"/>
        </w:rPr>
        <w:t xml:space="preserve"> despesas provenientes da execução deste </w:t>
      </w:r>
      <w:r w:rsidR="000A0AE9" w:rsidRPr="00950D5E">
        <w:rPr>
          <w:rFonts w:ascii="Times New Roman" w:hAnsi="Times New Roman"/>
          <w:sz w:val="24"/>
          <w:szCs w:val="24"/>
        </w:rPr>
        <w:t>Edital</w:t>
      </w:r>
      <w:r w:rsidRPr="00950D5E">
        <w:rPr>
          <w:rFonts w:ascii="Times New Roman" w:hAnsi="Times New Roman"/>
          <w:sz w:val="24"/>
          <w:szCs w:val="24"/>
        </w:rPr>
        <w:t xml:space="preserve"> de Chamamento serão custeadas por conta da Dotação Orçamentária d</w:t>
      </w:r>
      <w:r w:rsidR="00012F9A" w:rsidRPr="00950D5E">
        <w:rPr>
          <w:rFonts w:ascii="Times New Roman" w:hAnsi="Times New Roman"/>
          <w:sz w:val="24"/>
          <w:szCs w:val="24"/>
        </w:rPr>
        <w:t>o exercício financeiro de 2019:</w:t>
      </w:r>
    </w:p>
    <w:p w:rsidR="00012F9A" w:rsidRPr="00950D5E" w:rsidRDefault="00012F9A" w:rsidP="00950D5E">
      <w:pPr>
        <w:pStyle w:val="SemEspaamento"/>
        <w:spacing w:line="276" w:lineRule="auto"/>
        <w:ind w:left="426" w:hanging="426"/>
        <w:jc w:val="both"/>
        <w:rPr>
          <w:rFonts w:ascii="Times New Roman" w:hAnsi="Times New Roman"/>
          <w:sz w:val="24"/>
          <w:szCs w:val="24"/>
        </w:rPr>
      </w:pPr>
    </w:p>
    <w:p w:rsidR="00012F9A" w:rsidRPr="00950D5E" w:rsidRDefault="00012F9A" w:rsidP="00950D5E">
      <w:pPr>
        <w:pStyle w:val="SemEspaamento"/>
        <w:spacing w:line="276" w:lineRule="auto"/>
        <w:ind w:left="426"/>
        <w:jc w:val="both"/>
        <w:rPr>
          <w:rFonts w:ascii="Times New Roman" w:hAnsi="Times New Roman"/>
          <w:sz w:val="24"/>
          <w:szCs w:val="24"/>
        </w:rPr>
      </w:pPr>
      <w:r w:rsidRPr="00950D5E">
        <w:rPr>
          <w:rFonts w:ascii="Times New Roman" w:hAnsi="Times New Roman"/>
          <w:sz w:val="24"/>
          <w:szCs w:val="24"/>
        </w:rPr>
        <w:t>12 FUNDO MUNICIPAL DA INFÂNCIA E ADOLESCENTE</w:t>
      </w:r>
    </w:p>
    <w:p w:rsidR="00012F9A" w:rsidRPr="00950D5E" w:rsidRDefault="00012F9A" w:rsidP="00950D5E">
      <w:pPr>
        <w:pStyle w:val="SemEspaamento"/>
        <w:spacing w:line="276" w:lineRule="auto"/>
        <w:ind w:left="426"/>
        <w:jc w:val="both"/>
        <w:rPr>
          <w:rFonts w:ascii="Times New Roman" w:hAnsi="Times New Roman"/>
          <w:sz w:val="24"/>
          <w:szCs w:val="24"/>
        </w:rPr>
      </w:pPr>
      <w:r w:rsidRPr="00950D5E">
        <w:rPr>
          <w:rFonts w:ascii="Times New Roman" w:hAnsi="Times New Roman"/>
          <w:sz w:val="24"/>
          <w:szCs w:val="24"/>
        </w:rPr>
        <w:t xml:space="preserve">01 FUNDO MUN.DA INFÂNCIA E ADOLESCENTE </w:t>
      </w:r>
    </w:p>
    <w:p w:rsidR="00012F9A" w:rsidRPr="00950D5E" w:rsidRDefault="00012F9A" w:rsidP="00950D5E">
      <w:pPr>
        <w:pStyle w:val="SemEspaamento"/>
        <w:spacing w:line="276" w:lineRule="auto"/>
        <w:ind w:left="426"/>
        <w:jc w:val="both"/>
        <w:rPr>
          <w:rFonts w:ascii="Times New Roman" w:hAnsi="Times New Roman"/>
          <w:sz w:val="24"/>
          <w:szCs w:val="24"/>
        </w:rPr>
      </w:pPr>
      <w:r w:rsidRPr="00950D5E">
        <w:rPr>
          <w:rFonts w:ascii="Times New Roman" w:hAnsi="Times New Roman"/>
          <w:sz w:val="24"/>
          <w:szCs w:val="24"/>
        </w:rPr>
        <w:t>2.052 MANUTENÇÃO DO FUNDO DOS DIREITOS DE INFÂNCIA E ADOLESCÊNCIA</w:t>
      </w:r>
    </w:p>
    <w:p w:rsidR="00012F9A" w:rsidRPr="00950D5E" w:rsidRDefault="00012F9A" w:rsidP="00950D5E">
      <w:pPr>
        <w:pStyle w:val="SemEspaamento"/>
        <w:spacing w:line="276" w:lineRule="auto"/>
        <w:ind w:left="426"/>
        <w:jc w:val="both"/>
        <w:rPr>
          <w:rFonts w:ascii="Times New Roman" w:hAnsi="Times New Roman"/>
          <w:sz w:val="24"/>
          <w:szCs w:val="24"/>
        </w:rPr>
      </w:pPr>
      <w:r w:rsidRPr="00950D5E">
        <w:rPr>
          <w:rFonts w:ascii="Times New Roman" w:hAnsi="Times New Roman"/>
          <w:sz w:val="24"/>
          <w:szCs w:val="24"/>
        </w:rPr>
        <w:t xml:space="preserve">3.3.91.00.00.00.0645/09 Aplicação Direta Decorrente de </w:t>
      </w:r>
      <w:proofErr w:type="spellStart"/>
      <w:r w:rsidRPr="00950D5E">
        <w:rPr>
          <w:rFonts w:ascii="Times New Roman" w:hAnsi="Times New Roman"/>
          <w:sz w:val="24"/>
          <w:szCs w:val="24"/>
        </w:rPr>
        <w:t>op.entre</w:t>
      </w:r>
      <w:proofErr w:type="spellEnd"/>
      <w:r w:rsidRPr="00950D5E">
        <w:rPr>
          <w:rFonts w:ascii="Times New Roman" w:hAnsi="Times New Roman"/>
          <w:sz w:val="24"/>
          <w:szCs w:val="24"/>
        </w:rPr>
        <w:t xml:space="preserve"> </w:t>
      </w:r>
      <w:proofErr w:type="spellStart"/>
      <w:r w:rsidRPr="00950D5E">
        <w:rPr>
          <w:rFonts w:ascii="Times New Roman" w:hAnsi="Times New Roman"/>
          <w:sz w:val="24"/>
          <w:szCs w:val="24"/>
        </w:rPr>
        <w:t>Orgãos</w:t>
      </w:r>
      <w:proofErr w:type="spellEnd"/>
    </w:p>
    <w:p w:rsidR="00012F9A" w:rsidRPr="00950D5E" w:rsidRDefault="00012F9A" w:rsidP="00950D5E">
      <w:pPr>
        <w:pStyle w:val="SemEspaamento"/>
        <w:spacing w:line="276" w:lineRule="auto"/>
        <w:ind w:left="426"/>
        <w:jc w:val="both"/>
        <w:rPr>
          <w:rFonts w:ascii="Times New Roman" w:hAnsi="Times New Roman"/>
          <w:sz w:val="24"/>
          <w:szCs w:val="24"/>
        </w:rPr>
      </w:pPr>
      <w:r w:rsidRPr="00950D5E">
        <w:rPr>
          <w:rFonts w:ascii="Times New Roman" w:hAnsi="Times New Roman"/>
          <w:sz w:val="24"/>
          <w:szCs w:val="24"/>
        </w:rPr>
        <w:t xml:space="preserve">3.3.91.00.00.00.0620/08 Aplicação Direta Decorrente de </w:t>
      </w:r>
      <w:proofErr w:type="spellStart"/>
      <w:r w:rsidRPr="00950D5E">
        <w:rPr>
          <w:rFonts w:ascii="Times New Roman" w:hAnsi="Times New Roman"/>
          <w:sz w:val="24"/>
          <w:szCs w:val="24"/>
        </w:rPr>
        <w:t>op.entre</w:t>
      </w:r>
      <w:proofErr w:type="spellEnd"/>
      <w:r w:rsidRPr="00950D5E">
        <w:rPr>
          <w:rFonts w:ascii="Times New Roman" w:hAnsi="Times New Roman"/>
          <w:sz w:val="24"/>
          <w:szCs w:val="24"/>
        </w:rPr>
        <w:t xml:space="preserve"> </w:t>
      </w:r>
      <w:proofErr w:type="spellStart"/>
      <w:r w:rsidRPr="00950D5E">
        <w:rPr>
          <w:rFonts w:ascii="Times New Roman" w:hAnsi="Times New Roman"/>
          <w:sz w:val="24"/>
          <w:szCs w:val="24"/>
        </w:rPr>
        <w:t>Orgãos</w:t>
      </w:r>
      <w:proofErr w:type="spellEnd"/>
    </w:p>
    <w:p w:rsidR="00FD1A2B" w:rsidRPr="00950D5E" w:rsidRDefault="00FD1A2B" w:rsidP="00950D5E">
      <w:pPr>
        <w:pStyle w:val="SemEspaamento"/>
        <w:spacing w:line="276" w:lineRule="auto"/>
        <w:ind w:left="426"/>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r w:rsidRPr="00950D5E">
        <w:rPr>
          <w:rFonts w:ascii="Times New Roman" w:hAnsi="Times New Roman"/>
          <w:sz w:val="24"/>
          <w:szCs w:val="24"/>
        </w:rPr>
        <w:t xml:space="preserve">6.2 A celebração do Termo de Fomento decorrentes do presente </w:t>
      </w:r>
      <w:r w:rsidR="000A0AE9" w:rsidRPr="00950D5E">
        <w:rPr>
          <w:rFonts w:ascii="Times New Roman" w:hAnsi="Times New Roman"/>
          <w:sz w:val="24"/>
          <w:szCs w:val="24"/>
        </w:rPr>
        <w:t>Edital</w:t>
      </w:r>
      <w:r w:rsidRPr="00950D5E">
        <w:rPr>
          <w:rFonts w:ascii="Times New Roman" w:hAnsi="Times New Roman"/>
          <w:sz w:val="24"/>
          <w:szCs w:val="24"/>
        </w:rPr>
        <w:t xml:space="preserve"> de Chamamento e o efetivo repasse para a entidade estão vinculados ao empenhamento da despesa a ser custeada por conta da Dotação Orçamentária acima transcrita.</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b/>
          <w:sz w:val="24"/>
          <w:szCs w:val="24"/>
        </w:rPr>
      </w:pPr>
      <w:r w:rsidRPr="00950D5E">
        <w:rPr>
          <w:rFonts w:ascii="Times New Roman" w:hAnsi="Times New Roman"/>
          <w:b/>
          <w:sz w:val="24"/>
          <w:szCs w:val="24"/>
        </w:rPr>
        <w:t xml:space="preserve">7 DOS CRITÉRIOS DE AVALIAÇÃO E SELEÇÃO </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widowControl w:val="0"/>
        <w:spacing w:after="0"/>
        <w:ind w:left="426" w:hanging="426"/>
        <w:jc w:val="both"/>
        <w:rPr>
          <w:rFonts w:ascii="Times New Roman" w:hAnsi="Times New Roman"/>
          <w:sz w:val="24"/>
          <w:szCs w:val="24"/>
        </w:rPr>
      </w:pPr>
      <w:proofErr w:type="gramStart"/>
      <w:r w:rsidRPr="00950D5E">
        <w:rPr>
          <w:rFonts w:ascii="Times New Roman" w:hAnsi="Times New Roman"/>
          <w:sz w:val="24"/>
          <w:szCs w:val="24"/>
        </w:rPr>
        <w:t>7.1</w:t>
      </w:r>
      <w:r w:rsidRPr="00950D5E">
        <w:rPr>
          <w:rFonts w:ascii="Times New Roman" w:hAnsi="Times New Roman"/>
          <w:b/>
          <w:sz w:val="24"/>
          <w:szCs w:val="24"/>
        </w:rPr>
        <w:t xml:space="preserve"> </w:t>
      </w:r>
      <w:r w:rsidRPr="00950D5E">
        <w:rPr>
          <w:rFonts w:ascii="Times New Roman" w:hAnsi="Times New Roman"/>
          <w:sz w:val="24"/>
          <w:szCs w:val="24"/>
        </w:rPr>
        <w:t>Os</w:t>
      </w:r>
      <w:proofErr w:type="gramEnd"/>
      <w:r w:rsidRPr="00950D5E">
        <w:rPr>
          <w:rFonts w:ascii="Times New Roman" w:hAnsi="Times New Roman"/>
          <w:sz w:val="24"/>
          <w:szCs w:val="24"/>
        </w:rPr>
        <w:t xml:space="preserve"> projetos serão analisados pela Comissão de Avaliação e Seleção de Projetos do FIA, por ordem de protocolo, e submetidos à apreciação do pleno</w:t>
      </w:r>
      <w:r w:rsidR="0011115A" w:rsidRPr="00950D5E">
        <w:rPr>
          <w:rFonts w:ascii="Times New Roman" w:hAnsi="Times New Roman"/>
          <w:sz w:val="24"/>
          <w:szCs w:val="24"/>
        </w:rPr>
        <w:t xml:space="preserve"> </w:t>
      </w:r>
      <w:r w:rsidRPr="00950D5E">
        <w:rPr>
          <w:rFonts w:ascii="Times New Roman" w:hAnsi="Times New Roman"/>
          <w:sz w:val="24"/>
          <w:szCs w:val="24"/>
        </w:rPr>
        <w:t xml:space="preserve">em reunião, após a emissão de pareceres de todas as propostas. </w:t>
      </w:r>
    </w:p>
    <w:p w:rsidR="00FD1A2B" w:rsidRPr="00950D5E" w:rsidRDefault="00FD1A2B" w:rsidP="00950D5E">
      <w:pPr>
        <w:widowControl w:val="0"/>
        <w:spacing w:after="0"/>
        <w:jc w:val="both"/>
        <w:rPr>
          <w:rFonts w:ascii="Times New Roman" w:hAnsi="Times New Roman"/>
          <w:sz w:val="24"/>
          <w:szCs w:val="24"/>
        </w:rPr>
      </w:pPr>
    </w:p>
    <w:p w:rsidR="0011115A" w:rsidRPr="00950D5E" w:rsidRDefault="00FD1A2B" w:rsidP="00950D5E">
      <w:pPr>
        <w:spacing w:after="0"/>
        <w:ind w:left="426" w:hanging="426"/>
        <w:jc w:val="both"/>
        <w:rPr>
          <w:rFonts w:ascii="Times New Roman" w:hAnsi="Times New Roman"/>
          <w:sz w:val="24"/>
          <w:szCs w:val="24"/>
        </w:rPr>
      </w:pPr>
      <w:r w:rsidRPr="00950D5E">
        <w:rPr>
          <w:rFonts w:ascii="Times New Roman" w:hAnsi="Times New Roman"/>
          <w:sz w:val="24"/>
          <w:szCs w:val="24"/>
        </w:rPr>
        <w:t>7.2 A Comissão de Avaliação e Seleção dos projetos será cons</w:t>
      </w:r>
      <w:r w:rsidR="00407DA2" w:rsidRPr="00950D5E">
        <w:rPr>
          <w:rFonts w:ascii="Times New Roman" w:hAnsi="Times New Roman"/>
          <w:sz w:val="24"/>
          <w:szCs w:val="24"/>
        </w:rPr>
        <w:t>tituída por 03 (três) membros</w:t>
      </w:r>
      <w:r w:rsidRPr="00950D5E">
        <w:rPr>
          <w:rFonts w:ascii="Times New Roman" w:hAnsi="Times New Roman"/>
          <w:sz w:val="24"/>
          <w:szCs w:val="24"/>
        </w:rPr>
        <w:t xml:space="preserve">: </w:t>
      </w:r>
      <w:r w:rsidR="0011115A" w:rsidRPr="00950D5E">
        <w:rPr>
          <w:rFonts w:ascii="Times New Roman" w:hAnsi="Times New Roman"/>
          <w:sz w:val="24"/>
          <w:szCs w:val="24"/>
        </w:rPr>
        <w:t xml:space="preserve">presidente do Conselho Municipal dos Direitos da Criança e Adolescente ou conselheiro </w:t>
      </w:r>
      <w:r w:rsidR="00407DA2" w:rsidRPr="00950D5E">
        <w:rPr>
          <w:rFonts w:ascii="Times New Roman" w:hAnsi="Times New Roman"/>
          <w:sz w:val="24"/>
          <w:szCs w:val="24"/>
        </w:rPr>
        <w:t xml:space="preserve">indicado </w:t>
      </w:r>
      <w:r w:rsidR="0011115A" w:rsidRPr="00950D5E">
        <w:rPr>
          <w:rFonts w:ascii="Times New Roman" w:hAnsi="Times New Roman"/>
          <w:sz w:val="24"/>
          <w:szCs w:val="24"/>
        </w:rPr>
        <w:t>em reunião e dois servidores efeitos por ato do prefeito.</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lastRenderedPageBreak/>
        <w:t>Parágrafo Único – No caso de representante da sociedade civil a componente da Comissão de Avaliação e Seleção deverá abster-se da avaliação.</w:t>
      </w:r>
    </w:p>
    <w:p w:rsidR="00FD1A2B" w:rsidRPr="00950D5E" w:rsidRDefault="00FD1A2B" w:rsidP="00950D5E">
      <w:pPr>
        <w:spacing w:after="0"/>
        <w:ind w:left="426" w:hanging="426"/>
        <w:jc w:val="both"/>
        <w:rPr>
          <w:rFonts w:ascii="Times New Roman" w:hAnsi="Times New Roman"/>
          <w:sz w:val="24"/>
          <w:szCs w:val="24"/>
        </w:rPr>
      </w:pPr>
    </w:p>
    <w:p w:rsidR="00FD1A2B" w:rsidRPr="00950D5E" w:rsidRDefault="00FD1A2B" w:rsidP="00950D5E">
      <w:pPr>
        <w:spacing w:after="0"/>
        <w:ind w:left="426" w:hanging="426"/>
        <w:jc w:val="both"/>
        <w:rPr>
          <w:rFonts w:ascii="Times New Roman" w:hAnsi="Times New Roman"/>
          <w:sz w:val="24"/>
          <w:szCs w:val="24"/>
        </w:rPr>
      </w:pPr>
      <w:r w:rsidRPr="00950D5E">
        <w:rPr>
          <w:rFonts w:ascii="Times New Roman" w:hAnsi="Times New Roman"/>
          <w:sz w:val="24"/>
          <w:szCs w:val="24"/>
        </w:rPr>
        <w:t>7.3 A seleção das propostas será analisada pela Comissão de Avaliação e Seleção</w:t>
      </w:r>
      <w:r w:rsidRPr="00950D5E">
        <w:rPr>
          <w:rFonts w:ascii="Times New Roman" w:hAnsi="Times New Roman"/>
          <w:color w:val="FF0000"/>
          <w:sz w:val="24"/>
          <w:szCs w:val="24"/>
        </w:rPr>
        <w:t xml:space="preserve"> </w:t>
      </w:r>
      <w:r w:rsidRPr="00950D5E">
        <w:rPr>
          <w:rFonts w:ascii="Times New Roman" w:hAnsi="Times New Roman"/>
          <w:sz w:val="24"/>
          <w:szCs w:val="24"/>
        </w:rPr>
        <w:t xml:space="preserve">em três fases distintas e subsequentes: </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I) HABILITAÇÃO: nesta fase, será analisada a apresentação do Plano de Trabalho (</w:t>
      </w:r>
      <w:proofErr w:type="gramStart"/>
      <w:r w:rsidR="000A0AE9" w:rsidRPr="00950D5E">
        <w:rPr>
          <w:rFonts w:ascii="Times New Roman" w:hAnsi="Times New Roman"/>
          <w:sz w:val="24"/>
          <w:szCs w:val="24"/>
        </w:rPr>
        <w:t xml:space="preserve">Anexo </w:t>
      </w:r>
      <w:r w:rsidRPr="00950D5E">
        <w:rPr>
          <w:rFonts w:ascii="Times New Roman" w:hAnsi="Times New Roman"/>
          <w:sz w:val="24"/>
          <w:szCs w:val="24"/>
        </w:rPr>
        <w:t xml:space="preserve"> I</w:t>
      </w:r>
      <w:proofErr w:type="gramEnd"/>
      <w:r w:rsidRPr="00950D5E">
        <w:rPr>
          <w:rFonts w:ascii="Times New Roman" w:hAnsi="Times New Roman"/>
          <w:sz w:val="24"/>
          <w:szCs w:val="24"/>
        </w:rPr>
        <w:t xml:space="preserve">), que deverá ser protocolizada na Prefeitura de </w:t>
      </w:r>
      <w:r w:rsidR="00A13427" w:rsidRPr="00950D5E">
        <w:rPr>
          <w:rFonts w:ascii="Times New Roman" w:hAnsi="Times New Roman"/>
          <w:sz w:val="24"/>
          <w:szCs w:val="24"/>
        </w:rPr>
        <w:t>Água Doce</w:t>
      </w:r>
      <w:r w:rsidRPr="00950D5E">
        <w:rPr>
          <w:rFonts w:ascii="Times New Roman" w:hAnsi="Times New Roman"/>
          <w:sz w:val="24"/>
          <w:szCs w:val="24"/>
        </w:rPr>
        <w:t>.</w:t>
      </w:r>
    </w:p>
    <w:p w:rsidR="00FD1A2B" w:rsidRPr="00950D5E" w:rsidRDefault="00FD1A2B" w:rsidP="00950D5E">
      <w:pPr>
        <w:spacing w:after="0"/>
        <w:ind w:left="426"/>
        <w:jc w:val="both"/>
        <w:rPr>
          <w:rFonts w:ascii="Times New Roman" w:hAnsi="Times New Roman"/>
          <w:sz w:val="24"/>
          <w:szCs w:val="24"/>
        </w:rPr>
      </w:pPr>
      <w:proofErr w:type="gramStart"/>
      <w:r w:rsidRPr="00950D5E">
        <w:rPr>
          <w:rFonts w:ascii="Times New Roman" w:hAnsi="Times New Roman"/>
          <w:sz w:val="24"/>
          <w:szCs w:val="24"/>
        </w:rPr>
        <w:t>a) As</w:t>
      </w:r>
      <w:proofErr w:type="gramEnd"/>
      <w:r w:rsidRPr="00950D5E">
        <w:rPr>
          <w:rFonts w:ascii="Times New Roman" w:hAnsi="Times New Roman"/>
          <w:sz w:val="24"/>
          <w:szCs w:val="24"/>
        </w:rPr>
        <w:t xml:space="preserve"> entidades deverão apresentar junto com o projeto, relação de usuários do município de </w:t>
      </w:r>
      <w:r w:rsidR="00A13427" w:rsidRPr="00950D5E">
        <w:rPr>
          <w:rFonts w:ascii="Times New Roman" w:hAnsi="Times New Roman"/>
          <w:sz w:val="24"/>
          <w:szCs w:val="24"/>
        </w:rPr>
        <w:t>Água Doce</w:t>
      </w:r>
      <w:r w:rsidRPr="00950D5E">
        <w:rPr>
          <w:rFonts w:ascii="Times New Roman" w:hAnsi="Times New Roman"/>
          <w:sz w:val="24"/>
          <w:szCs w:val="24"/>
        </w:rPr>
        <w:t>, contendo: nome completo, CPF, endereço e telefone, que será utilizado como critério de seleção.</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b) O projeto deverá ser apresentado com as páginas numeradas.</w:t>
      </w:r>
    </w:p>
    <w:p w:rsidR="00FD1A2B" w:rsidRPr="00950D5E" w:rsidRDefault="00FD1A2B" w:rsidP="00950D5E">
      <w:pPr>
        <w:spacing w:after="0"/>
        <w:ind w:left="426"/>
        <w:jc w:val="both"/>
        <w:rPr>
          <w:rFonts w:ascii="Times New Roman" w:hAnsi="Times New Roman"/>
          <w:sz w:val="24"/>
          <w:szCs w:val="24"/>
        </w:rPr>
      </w:pP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II) AVALIAÇÃO E SELEÇÃO: nesta fase somente os proponentes habilitados, terão suas propostas avaliadas, pela Comissão de Avaliação e Seleção segundo os critérios elencados, analisando também:</w:t>
      </w:r>
    </w:p>
    <w:p w:rsidR="00FD1A2B" w:rsidRPr="00950D5E" w:rsidRDefault="007C1AD4" w:rsidP="00950D5E">
      <w:pPr>
        <w:pStyle w:val="SemEspaamento"/>
        <w:numPr>
          <w:ilvl w:val="0"/>
          <w:numId w:val="23"/>
        </w:numPr>
        <w:spacing w:line="276" w:lineRule="auto"/>
        <w:jc w:val="both"/>
        <w:rPr>
          <w:rFonts w:ascii="Times New Roman" w:hAnsi="Times New Roman"/>
          <w:sz w:val="24"/>
          <w:szCs w:val="24"/>
        </w:rPr>
      </w:pPr>
      <w:r w:rsidRPr="00950D5E">
        <w:rPr>
          <w:rFonts w:ascii="Times New Roman" w:hAnsi="Times New Roman"/>
          <w:color w:val="000000"/>
          <w:sz w:val="24"/>
        </w:rPr>
        <w:t>Os serviços, programas e</w:t>
      </w:r>
      <w:r w:rsidRPr="00950D5E">
        <w:rPr>
          <w:rFonts w:ascii="Times New Roman" w:hAnsi="Times New Roman"/>
          <w:color w:val="000000"/>
          <w:spacing w:val="1"/>
          <w:sz w:val="24"/>
        </w:rPr>
        <w:t xml:space="preserve"> </w:t>
      </w:r>
      <w:r w:rsidRPr="00950D5E">
        <w:rPr>
          <w:rFonts w:ascii="Times New Roman" w:hAnsi="Times New Roman"/>
          <w:color w:val="000000"/>
          <w:sz w:val="24"/>
        </w:rPr>
        <w:t>projetos atendendo</w:t>
      </w:r>
      <w:r w:rsidRPr="00950D5E">
        <w:rPr>
          <w:rFonts w:ascii="Times New Roman" w:hAnsi="Times New Roman"/>
          <w:color w:val="000000"/>
          <w:spacing w:val="2"/>
          <w:sz w:val="24"/>
        </w:rPr>
        <w:t xml:space="preserve"> </w:t>
      </w:r>
      <w:r w:rsidRPr="00950D5E">
        <w:rPr>
          <w:rFonts w:ascii="Times New Roman" w:hAnsi="Times New Roman"/>
          <w:color w:val="000000"/>
          <w:sz w:val="24"/>
        </w:rPr>
        <w:t xml:space="preserve">aos requisitos técnicos </w:t>
      </w:r>
      <w:r w:rsidRPr="00950D5E">
        <w:rPr>
          <w:rFonts w:ascii="Times New Roman" w:hAnsi="Times New Roman"/>
          <w:color w:val="000000"/>
          <w:spacing w:val="-1"/>
          <w:sz w:val="24"/>
        </w:rPr>
        <w:t>em</w:t>
      </w:r>
      <w:r w:rsidRPr="00950D5E">
        <w:rPr>
          <w:rFonts w:ascii="Times New Roman" w:hAnsi="Times New Roman"/>
          <w:color w:val="000000"/>
          <w:spacing w:val="1"/>
          <w:sz w:val="24"/>
        </w:rPr>
        <w:t xml:space="preserve"> </w:t>
      </w:r>
      <w:r w:rsidR="000A0AE9" w:rsidRPr="00950D5E">
        <w:rPr>
          <w:rFonts w:ascii="Times New Roman" w:hAnsi="Times New Roman"/>
          <w:color w:val="000000"/>
          <w:sz w:val="24"/>
        </w:rPr>
        <w:t>Edital</w:t>
      </w:r>
      <w:r w:rsidR="00FD1A2B" w:rsidRPr="00950D5E">
        <w:rPr>
          <w:rFonts w:ascii="Times New Roman" w:hAnsi="Times New Roman"/>
          <w:sz w:val="24"/>
          <w:szCs w:val="24"/>
        </w:rPr>
        <w:t>.</w:t>
      </w:r>
    </w:p>
    <w:p w:rsidR="00FD1A2B" w:rsidRPr="00950D5E" w:rsidRDefault="00FD1A2B" w:rsidP="00950D5E">
      <w:pPr>
        <w:numPr>
          <w:ilvl w:val="0"/>
          <w:numId w:val="23"/>
        </w:numPr>
        <w:spacing w:after="0"/>
        <w:jc w:val="both"/>
        <w:rPr>
          <w:rFonts w:ascii="Times New Roman" w:hAnsi="Times New Roman"/>
          <w:sz w:val="24"/>
          <w:szCs w:val="24"/>
        </w:rPr>
      </w:pPr>
      <w:r w:rsidRPr="00950D5E">
        <w:rPr>
          <w:rFonts w:ascii="Times New Roman" w:hAnsi="Times New Roman"/>
          <w:sz w:val="24"/>
          <w:szCs w:val="24"/>
        </w:rPr>
        <w:t xml:space="preserve">Análise financeira dos projetos no plano de trabalho conforme pontuação alcançada, e se </w:t>
      </w:r>
      <w:r w:rsidR="007C1AD4" w:rsidRPr="00950D5E">
        <w:rPr>
          <w:rFonts w:ascii="Times New Roman" w:hAnsi="Times New Roman"/>
          <w:sz w:val="24"/>
          <w:szCs w:val="24"/>
        </w:rPr>
        <w:t>necessário, cálculos</w:t>
      </w:r>
      <w:r w:rsidRPr="00950D5E">
        <w:rPr>
          <w:rFonts w:ascii="Times New Roman" w:hAnsi="Times New Roman"/>
          <w:sz w:val="24"/>
          <w:szCs w:val="24"/>
        </w:rPr>
        <w:t xml:space="preserve"> para redução proporcional; </w:t>
      </w:r>
    </w:p>
    <w:p w:rsidR="00FD1A2B" w:rsidRPr="00950D5E" w:rsidRDefault="00FD1A2B" w:rsidP="00950D5E">
      <w:pPr>
        <w:numPr>
          <w:ilvl w:val="0"/>
          <w:numId w:val="23"/>
        </w:numPr>
        <w:spacing w:after="0"/>
        <w:jc w:val="both"/>
        <w:rPr>
          <w:rFonts w:ascii="Times New Roman" w:hAnsi="Times New Roman"/>
          <w:sz w:val="24"/>
          <w:szCs w:val="24"/>
        </w:rPr>
      </w:pPr>
      <w:r w:rsidRPr="00950D5E">
        <w:rPr>
          <w:rFonts w:ascii="Times New Roman" w:hAnsi="Times New Roman"/>
          <w:sz w:val="24"/>
          <w:szCs w:val="24"/>
        </w:rPr>
        <w:t xml:space="preserve">Publicação dos projetos aprovados com as devidas pontuações, valores e ser repassado e demais procedimentos previstos no </w:t>
      </w:r>
      <w:r w:rsidR="000A0AE9" w:rsidRPr="00950D5E">
        <w:rPr>
          <w:rFonts w:ascii="Times New Roman" w:hAnsi="Times New Roman"/>
          <w:sz w:val="24"/>
          <w:szCs w:val="24"/>
        </w:rPr>
        <w:t>Edital</w:t>
      </w:r>
      <w:r w:rsidRPr="00950D5E">
        <w:rPr>
          <w:rFonts w:ascii="Times New Roman" w:hAnsi="Times New Roman"/>
          <w:sz w:val="24"/>
          <w:szCs w:val="24"/>
        </w:rPr>
        <w:t xml:space="preserve">; </w:t>
      </w:r>
    </w:p>
    <w:p w:rsidR="007C1AD4" w:rsidRPr="00B926C0" w:rsidRDefault="00FD1A2B" w:rsidP="00950D5E">
      <w:pPr>
        <w:numPr>
          <w:ilvl w:val="0"/>
          <w:numId w:val="23"/>
        </w:numPr>
        <w:spacing w:after="0"/>
        <w:ind w:left="714" w:hanging="357"/>
        <w:jc w:val="both"/>
        <w:rPr>
          <w:rFonts w:ascii="Times New Roman" w:hAnsi="Times New Roman"/>
          <w:sz w:val="24"/>
          <w:szCs w:val="24"/>
        </w:rPr>
      </w:pPr>
      <w:r w:rsidRPr="00B926C0">
        <w:rPr>
          <w:rFonts w:ascii="Times New Roman" w:hAnsi="Times New Roman"/>
          <w:sz w:val="24"/>
          <w:szCs w:val="24"/>
        </w:rPr>
        <w:t>A OSC somente passará para a fase da entrega da documentação se cumprir com no mínimo 50% dos critérios de avaliação</w:t>
      </w:r>
      <w:r w:rsidR="007C1AD4" w:rsidRPr="00B926C0">
        <w:rPr>
          <w:rFonts w:ascii="Times New Roman" w:hAnsi="Times New Roman"/>
          <w:sz w:val="24"/>
          <w:szCs w:val="24"/>
        </w:rPr>
        <w:t>.</w:t>
      </w:r>
    </w:p>
    <w:p w:rsidR="00FD1A2B" w:rsidRPr="00950D5E" w:rsidRDefault="00FD1A2B" w:rsidP="00950D5E">
      <w:pPr>
        <w:spacing w:after="0"/>
        <w:ind w:left="714"/>
        <w:jc w:val="both"/>
        <w:rPr>
          <w:rFonts w:ascii="Times New Roman" w:hAnsi="Times New Roman"/>
          <w:color w:val="FF0000"/>
          <w:sz w:val="24"/>
          <w:szCs w:val="24"/>
        </w:rPr>
      </w:pPr>
    </w:p>
    <w:p w:rsidR="00FD1A2B" w:rsidRPr="00950D5E" w:rsidRDefault="00FD1A2B" w:rsidP="00950D5E">
      <w:pPr>
        <w:pStyle w:val="SemEspaamento"/>
        <w:spacing w:line="276" w:lineRule="auto"/>
        <w:ind w:left="426" w:hanging="69"/>
        <w:jc w:val="both"/>
        <w:rPr>
          <w:rFonts w:ascii="Times New Roman" w:hAnsi="Times New Roman"/>
          <w:sz w:val="24"/>
          <w:szCs w:val="24"/>
        </w:rPr>
      </w:pPr>
      <w:r w:rsidRPr="00950D5E">
        <w:rPr>
          <w:rFonts w:ascii="Times New Roman" w:hAnsi="Times New Roman"/>
          <w:sz w:val="24"/>
          <w:szCs w:val="24"/>
        </w:rPr>
        <w:t xml:space="preserve">III) ENTREGA DA DOCUMENTAÇÃO: Na última fase, a OSC classificada deverá entregar a documentação para a habilitação final. </w:t>
      </w:r>
    </w:p>
    <w:p w:rsidR="00FD1A2B" w:rsidRPr="00950D5E" w:rsidRDefault="006D7B55" w:rsidP="00950D5E">
      <w:pPr>
        <w:pStyle w:val="SemEspaamento"/>
        <w:spacing w:line="276" w:lineRule="auto"/>
        <w:ind w:left="426" w:hanging="69"/>
        <w:jc w:val="both"/>
        <w:rPr>
          <w:rFonts w:ascii="Times New Roman" w:hAnsi="Times New Roman"/>
          <w:sz w:val="24"/>
          <w:szCs w:val="24"/>
        </w:rPr>
      </w:pPr>
      <w:r>
        <w:rPr>
          <w:rFonts w:ascii="Times New Roman" w:hAnsi="Times New Roman"/>
          <w:sz w:val="24"/>
          <w:szCs w:val="24"/>
        </w:rPr>
        <w:t xml:space="preserve">a) Apresentar no Protocolo do Município </w:t>
      </w:r>
      <w:r w:rsidR="00FD1A2B" w:rsidRPr="006D7B55">
        <w:rPr>
          <w:rFonts w:ascii="Times New Roman" w:hAnsi="Times New Roman"/>
          <w:sz w:val="24"/>
          <w:szCs w:val="24"/>
        </w:rPr>
        <w:t>toda documentação indicada no item 4.1.</w:t>
      </w:r>
    </w:p>
    <w:p w:rsidR="00FD1A2B" w:rsidRPr="00950D5E" w:rsidRDefault="00FD1A2B" w:rsidP="00950D5E">
      <w:pPr>
        <w:pStyle w:val="SemEspaamento"/>
        <w:spacing w:line="276" w:lineRule="auto"/>
        <w:ind w:left="426" w:hanging="69"/>
        <w:jc w:val="both"/>
        <w:rPr>
          <w:rFonts w:ascii="Times New Roman" w:hAnsi="Times New Roman"/>
          <w:sz w:val="24"/>
          <w:szCs w:val="24"/>
        </w:rPr>
      </w:pPr>
      <w:r w:rsidRPr="00950D5E">
        <w:rPr>
          <w:rFonts w:ascii="Times New Roman" w:hAnsi="Times New Roman"/>
          <w:sz w:val="24"/>
          <w:szCs w:val="24"/>
        </w:rPr>
        <w:t xml:space="preserve">b) Reapresentação do Plano de Trabalho, com as alterações tendo em vista a mudança de valores solicitada, readequando as ações se necessário. </w:t>
      </w:r>
    </w:p>
    <w:p w:rsidR="00FD1A2B" w:rsidRPr="00950D5E" w:rsidRDefault="00FD1A2B" w:rsidP="00950D5E">
      <w:pPr>
        <w:pStyle w:val="SemEspaamento"/>
        <w:spacing w:line="276" w:lineRule="auto"/>
        <w:ind w:left="426" w:hanging="69"/>
        <w:jc w:val="both"/>
        <w:rPr>
          <w:rFonts w:ascii="Times New Roman" w:hAnsi="Times New Roman"/>
          <w:sz w:val="24"/>
          <w:szCs w:val="24"/>
        </w:rPr>
      </w:pPr>
    </w:p>
    <w:p w:rsidR="00FD1A2B" w:rsidRPr="00950D5E" w:rsidRDefault="00FD1A2B" w:rsidP="00950D5E">
      <w:pPr>
        <w:spacing w:after="0"/>
        <w:ind w:left="426" w:hanging="426"/>
        <w:jc w:val="both"/>
        <w:rPr>
          <w:rFonts w:ascii="Times New Roman" w:eastAsia="Times New Roman" w:hAnsi="Times New Roman"/>
          <w:sz w:val="24"/>
          <w:szCs w:val="24"/>
          <w:lang w:eastAsia="pt-BR"/>
        </w:rPr>
      </w:pPr>
      <w:proofErr w:type="gramStart"/>
      <w:r w:rsidRPr="00950D5E">
        <w:rPr>
          <w:rFonts w:ascii="Times New Roman" w:eastAsia="Times New Roman" w:hAnsi="Times New Roman"/>
          <w:sz w:val="24"/>
          <w:szCs w:val="24"/>
          <w:lang w:eastAsia="pt-BR"/>
        </w:rPr>
        <w:t xml:space="preserve">7.4 </w:t>
      </w:r>
      <w:r w:rsidR="002D2E3E" w:rsidRPr="00950D5E">
        <w:rPr>
          <w:rFonts w:ascii="Times New Roman" w:eastAsia="Times New Roman" w:hAnsi="Times New Roman"/>
          <w:sz w:val="24"/>
          <w:szCs w:val="24"/>
          <w:lang w:eastAsia="pt-BR"/>
        </w:rPr>
        <w:t xml:space="preserve"> </w:t>
      </w:r>
      <w:r w:rsidRPr="00950D5E">
        <w:rPr>
          <w:rFonts w:ascii="Times New Roman" w:eastAsia="Times New Roman" w:hAnsi="Times New Roman"/>
          <w:sz w:val="24"/>
          <w:szCs w:val="24"/>
          <w:lang w:eastAsia="pt-BR"/>
        </w:rPr>
        <w:t>A</w:t>
      </w:r>
      <w:proofErr w:type="gramEnd"/>
      <w:r w:rsidRPr="00950D5E">
        <w:rPr>
          <w:rFonts w:ascii="Times New Roman" w:eastAsia="Times New Roman" w:hAnsi="Times New Roman"/>
          <w:sz w:val="24"/>
          <w:szCs w:val="24"/>
          <w:lang w:eastAsia="pt-BR"/>
        </w:rPr>
        <w:t xml:space="preserve"> </w:t>
      </w:r>
      <w:r w:rsidRPr="00950D5E">
        <w:rPr>
          <w:rFonts w:ascii="Times New Roman" w:hAnsi="Times New Roman"/>
          <w:sz w:val="24"/>
          <w:szCs w:val="24"/>
        </w:rPr>
        <w:t xml:space="preserve">Comissão de Avaliação e Seleção </w:t>
      </w:r>
      <w:r w:rsidRPr="00950D5E">
        <w:rPr>
          <w:rFonts w:ascii="Times New Roman" w:eastAsia="Times New Roman" w:hAnsi="Times New Roman"/>
          <w:sz w:val="24"/>
          <w:szCs w:val="24"/>
          <w:lang w:eastAsia="pt-BR"/>
        </w:rPr>
        <w:t>utilizará os critérios citados na tabela abaixo para classificação dos projetos, bem como, dará devolutiva a OSC proponente da avaliação realizada e pontuação obtida.</w:t>
      </w:r>
    </w:p>
    <w:p w:rsidR="00344445" w:rsidRPr="00950D5E" w:rsidRDefault="00344445" w:rsidP="00950D5E">
      <w:pPr>
        <w:spacing w:after="0"/>
        <w:ind w:left="426" w:hanging="426"/>
        <w:jc w:val="both"/>
        <w:rPr>
          <w:rFonts w:ascii="Times New Roman" w:eastAsia="Times New Roman" w:hAnsi="Times New Roman"/>
          <w:sz w:val="24"/>
          <w:szCs w:val="24"/>
          <w:lang w:eastAsia="pt-BR"/>
        </w:rPr>
      </w:pPr>
    </w:p>
    <w:p w:rsidR="00FD1A2B" w:rsidRPr="00B926C0" w:rsidRDefault="00FD1A2B" w:rsidP="00950D5E">
      <w:pPr>
        <w:pStyle w:val="SemEspaamento"/>
        <w:spacing w:line="276" w:lineRule="auto"/>
        <w:ind w:left="426" w:hanging="426"/>
        <w:jc w:val="both"/>
        <w:rPr>
          <w:rFonts w:ascii="Times New Roman" w:hAnsi="Times New Roman"/>
          <w:sz w:val="24"/>
          <w:szCs w:val="24"/>
        </w:rPr>
      </w:pPr>
      <w:proofErr w:type="gramStart"/>
      <w:r w:rsidRPr="00B926C0">
        <w:rPr>
          <w:rFonts w:ascii="Times New Roman" w:hAnsi="Times New Roman"/>
          <w:sz w:val="24"/>
          <w:szCs w:val="24"/>
        </w:rPr>
        <w:t>7.5 Cada</w:t>
      </w:r>
      <w:proofErr w:type="gramEnd"/>
      <w:r w:rsidRPr="00B926C0">
        <w:rPr>
          <w:rFonts w:ascii="Times New Roman" w:hAnsi="Times New Roman"/>
          <w:sz w:val="24"/>
          <w:szCs w:val="24"/>
        </w:rPr>
        <w:t xml:space="preserve"> ponto conquistado pela OSC corresponde ao valor de R$ 2.000,00 a ser solicitado pela entidade</w:t>
      </w:r>
      <w:r w:rsidR="00344445" w:rsidRPr="00B926C0">
        <w:rPr>
          <w:rFonts w:ascii="Times New Roman" w:hAnsi="Times New Roman"/>
          <w:sz w:val="24"/>
          <w:szCs w:val="24"/>
        </w:rPr>
        <w:t>.</w:t>
      </w:r>
    </w:p>
    <w:p w:rsidR="00FD1A2B" w:rsidRPr="00950D5E" w:rsidRDefault="00FD1A2B" w:rsidP="00950D5E">
      <w:pPr>
        <w:spacing w:after="0"/>
        <w:ind w:left="426" w:hanging="426"/>
        <w:jc w:val="both"/>
        <w:rPr>
          <w:rFonts w:ascii="Times New Roman" w:eastAsia="Times New Roman" w:hAnsi="Times New Roman"/>
          <w:sz w:val="24"/>
          <w:szCs w:val="24"/>
          <w:lang w:eastAsia="pt-BR"/>
        </w:rPr>
      </w:pPr>
    </w:p>
    <w:p w:rsidR="00FD1A2B" w:rsidRPr="00950D5E" w:rsidRDefault="00FD1A2B" w:rsidP="00950D5E">
      <w:pPr>
        <w:rPr>
          <w:rFonts w:ascii="Times New Roman" w:eastAsia="Times New Roman" w:hAnsi="Times New Roman"/>
          <w:b/>
          <w:sz w:val="24"/>
          <w:szCs w:val="24"/>
          <w:lang w:eastAsia="pt-BR"/>
        </w:rPr>
      </w:pPr>
      <w:r w:rsidRPr="00950D5E">
        <w:rPr>
          <w:rFonts w:ascii="Times New Roman" w:eastAsia="Times New Roman" w:hAnsi="Times New Roman"/>
          <w:sz w:val="24"/>
          <w:szCs w:val="24"/>
          <w:lang w:eastAsia="pt-BR"/>
        </w:rPr>
        <w:t xml:space="preserve">CRITÉRIOS DE AVALIAÇÃO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1087"/>
        <w:gridCol w:w="741"/>
        <w:gridCol w:w="741"/>
        <w:gridCol w:w="741"/>
        <w:gridCol w:w="496"/>
        <w:gridCol w:w="494"/>
        <w:gridCol w:w="617"/>
      </w:tblGrid>
      <w:tr w:rsidR="00FD1A2B" w:rsidRPr="00950D5E" w:rsidTr="007C1AD4">
        <w:tc>
          <w:tcPr>
            <w:tcW w:w="2106" w:type="pct"/>
          </w:tcPr>
          <w:p w:rsidR="00FD1A2B" w:rsidRPr="00950D5E" w:rsidRDefault="00FD1A2B" w:rsidP="00950D5E">
            <w:pPr>
              <w:rPr>
                <w:rFonts w:ascii="Times New Roman" w:eastAsia="Times New Roman" w:hAnsi="Times New Roman"/>
                <w:color w:val="7030A0"/>
                <w:sz w:val="24"/>
                <w:szCs w:val="24"/>
                <w:lang w:eastAsia="pt-BR"/>
              </w:rPr>
            </w:pPr>
          </w:p>
        </w:tc>
        <w:tc>
          <w:tcPr>
            <w:tcW w:w="640" w:type="pct"/>
          </w:tcPr>
          <w:p w:rsidR="00FD1A2B" w:rsidRPr="00950D5E" w:rsidRDefault="00FD1A2B" w:rsidP="00950D5E">
            <w:pPr>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Peso</w:t>
            </w:r>
          </w:p>
        </w:tc>
        <w:tc>
          <w:tcPr>
            <w:tcW w:w="436" w:type="pct"/>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5</w:t>
            </w:r>
          </w:p>
        </w:tc>
        <w:tc>
          <w:tcPr>
            <w:tcW w:w="436" w:type="pct"/>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4</w:t>
            </w:r>
          </w:p>
        </w:tc>
        <w:tc>
          <w:tcPr>
            <w:tcW w:w="436" w:type="pct"/>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3</w:t>
            </w:r>
          </w:p>
        </w:tc>
        <w:tc>
          <w:tcPr>
            <w:tcW w:w="292" w:type="pct"/>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2</w:t>
            </w:r>
          </w:p>
        </w:tc>
        <w:tc>
          <w:tcPr>
            <w:tcW w:w="291" w:type="pct"/>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1</w:t>
            </w:r>
          </w:p>
        </w:tc>
        <w:tc>
          <w:tcPr>
            <w:tcW w:w="364" w:type="pct"/>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0</w:t>
            </w:r>
          </w:p>
        </w:tc>
      </w:tr>
      <w:tr w:rsidR="00FD1A2B" w:rsidRPr="00950D5E" w:rsidTr="007C1AD4">
        <w:tc>
          <w:tcPr>
            <w:tcW w:w="2106" w:type="pct"/>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Pontuação</w:t>
            </w:r>
          </w:p>
        </w:tc>
        <w:tc>
          <w:tcPr>
            <w:tcW w:w="640" w:type="pct"/>
          </w:tcPr>
          <w:p w:rsidR="00FD1A2B" w:rsidRPr="00950D5E" w:rsidRDefault="00FD1A2B" w:rsidP="00950D5E">
            <w:pPr>
              <w:spacing w:after="0"/>
              <w:rPr>
                <w:rFonts w:ascii="Times New Roman" w:eastAsia="Times New Roman" w:hAnsi="Times New Roman"/>
                <w:sz w:val="24"/>
                <w:szCs w:val="24"/>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292" w:type="pct"/>
          </w:tcPr>
          <w:p w:rsidR="00FD1A2B" w:rsidRPr="00950D5E" w:rsidRDefault="00FD1A2B" w:rsidP="00950D5E">
            <w:pPr>
              <w:spacing w:after="0"/>
              <w:rPr>
                <w:rFonts w:ascii="Times New Roman" w:eastAsia="Times New Roman" w:hAnsi="Times New Roman"/>
                <w:lang w:eastAsia="pt-BR"/>
              </w:rPr>
            </w:pPr>
          </w:p>
        </w:tc>
        <w:tc>
          <w:tcPr>
            <w:tcW w:w="291" w:type="pct"/>
          </w:tcPr>
          <w:p w:rsidR="00FD1A2B" w:rsidRPr="00950D5E" w:rsidRDefault="00FD1A2B" w:rsidP="00950D5E">
            <w:pPr>
              <w:spacing w:after="0"/>
              <w:rPr>
                <w:rFonts w:ascii="Times New Roman" w:eastAsia="Times New Roman" w:hAnsi="Times New Roman"/>
                <w:lang w:eastAsia="pt-BR"/>
              </w:rPr>
            </w:pPr>
          </w:p>
        </w:tc>
        <w:tc>
          <w:tcPr>
            <w:tcW w:w="364" w:type="pct"/>
          </w:tcPr>
          <w:p w:rsidR="00FD1A2B" w:rsidRPr="00950D5E" w:rsidRDefault="00FD1A2B" w:rsidP="00950D5E">
            <w:pPr>
              <w:spacing w:after="0"/>
              <w:rPr>
                <w:rFonts w:ascii="Times New Roman" w:eastAsia="Times New Roman" w:hAnsi="Times New Roman"/>
                <w:lang w:eastAsia="pt-BR"/>
              </w:rPr>
            </w:pPr>
          </w:p>
        </w:tc>
      </w:tr>
      <w:tr w:rsidR="00FD1A2B" w:rsidRPr="00950D5E" w:rsidTr="007C1AD4">
        <w:tc>
          <w:tcPr>
            <w:tcW w:w="2106" w:type="pct"/>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1. Viabilidade da execução das Metas Propostas.</w:t>
            </w:r>
          </w:p>
        </w:tc>
        <w:tc>
          <w:tcPr>
            <w:tcW w:w="640" w:type="pct"/>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292" w:type="pct"/>
          </w:tcPr>
          <w:p w:rsidR="00FD1A2B" w:rsidRPr="00950D5E" w:rsidRDefault="00FD1A2B" w:rsidP="00950D5E">
            <w:pPr>
              <w:spacing w:after="0"/>
              <w:rPr>
                <w:rFonts w:ascii="Times New Roman" w:eastAsia="Times New Roman" w:hAnsi="Times New Roman"/>
                <w:lang w:eastAsia="pt-BR"/>
              </w:rPr>
            </w:pPr>
          </w:p>
        </w:tc>
        <w:tc>
          <w:tcPr>
            <w:tcW w:w="291" w:type="pct"/>
          </w:tcPr>
          <w:p w:rsidR="00FD1A2B" w:rsidRPr="00950D5E" w:rsidRDefault="00FD1A2B" w:rsidP="00950D5E">
            <w:pPr>
              <w:spacing w:after="0"/>
              <w:rPr>
                <w:rFonts w:ascii="Times New Roman" w:eastAsia="Times New Roman" w:hAnsi="Times New Roman"/>
                <w:lang w:eastAsia="pt-BR"/>
              </w:rPr>
            </w:pPr>
          </w:p>
        </w:tc>
        <w:tc>
          <w:tcPr>
            <w:tcW w:w="364" w:type="pct"/>
          </w:tcPr>
          <w:p w:rsidR="00FD1A2B" w:rsidRPr="00950D5E" w:rsidRDefault="00FD1A2B" w:rsidP="00950D5E">
            <w:pPr>
              <w:spacing w:after="0"/>
              <w:rPr>
                <w:rFonts w:ascii="Times New Roman" w:eastAsia="Times New Roman" w:hAnsi="Times New Roman"/>
                <w:lang w:eastAsia="pt-BR"/>
              </w:rPr>
            </w:pPr>
          </w:p>
        </w:tc>
      </w:tr>
      <w:tr w:rsidR="00FD1A2B" w:rsidRPr="00950D5E" w:rsidTr="007C1AD4">
        <w:tc>
          <w:tcPr>
            <w:tcW w:w="2106" w:type="pct"/>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lastRenderedPageBreak/>
              <w:t>2. Consonância com objetivos propostos.</w:t>
            </w:r>
          </w:p>
        </w:tc>
        <w:tc>
          <w:tcPr>
            <w:tcW w:w="640" w:type="pct"/>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292" w:type="pct"/>
          </w:tcPr>
          <w:p w:rsidR="00FD1A2B" w:rsidRPr="00950D5E" w:rsidRDefault="00FD1A2B" w:rsidP="00950D5E">
            <w:pPr>
              <w:spacing w:after="0"/>
              <w:rPr>
                <w:rFonts w:ascii="Times New Roman" w:eastAsia="Times New Roman" w:hAnsi="Times New Roman"/>
                <w:lang w:eastAsia="pt-BR"/>
              </w:rPr>
            </w:pPr>
          </w:p>
        </w:tc>
        <w:tc>
          <w:tcPr>
            <w:tcW w:w="291" w:type="pct"/>
          </w:tcPr>
          <w:p w:rsidR="00FD1A2B" w:rsidRPr="00950D5E" w:rsidRDefault="00FD1A2B" w:rsidP="00950D5E">
            <w:pPr>
              <w:spacing w:after="0"/>
              <w:rPr>
                <w:rFonts w:ascii="Times New Roman" w:eastAsia="Times New Roman" w:hAnsi="Times New Roman"/>
                <w:lang w:eastAsia="pt-BR"/>
              </w:rPr>
            </w:pPr>
          </w:p>
        </w:tc>
        <w:tc>
          <w:tcPr>
            <w:tcW w:w="364" w:type="pct"/>
          </w:tcPr>
          <w:p w:rsidR="00FD1A2B" w:rsidRPr="00950D5E" w:rsidRDefault="00FD1A2B" w:rsidP="00950D5E">
            <w:pPr>
              <w:spacing w:after="0"/>
              <w:rPr>
                <w:rFonts w:ascii="Times New Roman" w:eastAsia="Times New Roman" w:hAnsi="Times New Roman"/>
                <w:lang w:eastAsia="pt-BR"/>
              </w:rPr>
            </w:pPr>
          </w:p>
        </w:tc>
      </w:tr>
      <w:tr w:rsidR="00FD1A2B" w:rsidRPr="00950D5E" w:rsidTr="007C1AD4">
        <w:tc>
          <w:tcPr>
            <w:tcW w:w="2106" w:type="pct"/>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3. Metodologia e Estratégia de Ação.</w:t>
            </w:r>
          </w:p>
        </w:tc>
        <w:tc>
          <w:tcPr>
            <w:tcW w:w="640" w:type="pct"/>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292" w:type="pct"/>
          </w:tcPr>
          <w:p w:rsidR="00FD1A2B" w:rsidRPr="00950D5E" w:rsidRDefault="00FD1A2B" w:rsidP="00950D5E">
            <w:pPr>
              <w:spacing w:after="0"/>
              <w:rPr>
                <w:rFonts w:ascii="Times New Roman" w:eastAsia="Times New Roman" w:hAnsi="Times New Roman"/>
                <w:lang w:eastAsia="pt-BR"/>
              </w:rPr>
            </w:pPr>
          </w:p>
        </w:tc>
        <w:tc>
          <w:tcPr>
            <w:tcW w:w="291" w:type="pct"/>
          </w:tcPr>
          <w:p w:rsidR="00FD1A2B" w:rsidRPr="00950D5E" w:rsidRDefault="00FD1A2B" w:rsidP="00950D5E">
            <w:pPr>
              <w:spacing w:after="0"/>
              <w:rPr>
                <w:rFonts w:ascii="Times New Roman" w:eastAsia="Times New Roman" w:hAnsi="Times New Roman"/>
                <w:lang w:eastAsia="pt-BR"/>
              </w:rPr>
            </w:pPr>
          </w:p>
        </w:tc>
        <w:tc>
          <w:tcPr>
            <w:tcW w:w="364" w:type="pct"/>
          </w:tcPr>
          <w:p w:rsidR="00FD1A2B" w:rsidRPr="00950D5E" w:rsidRDefault="00FD1A2B" w:rsidP="00950D5E">
            <w:pPr>
              <w:spacing w:after="0"/>
              <w:rPr>
                <w:rFonts w:ascii="Times New Roman" w:eastAsia="Times New Roman" w:hAnsi="Times New Roman"/>
                <w:lang w:eastAsia="pt-BR"/>
              </w:rPr>
            </w:pPr>
          </w:p>
        </w:tc>
      </w:tr>
      <w:tr w:rsidR="00FD1A2B" w:rsidRPr="00950D5E" w:rsidTr="007C1AD4">
        <w:tc>
          <w:tcPr>
            <w:tcW w:w="2106" w:type="pct"/>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4. Coerência no Plano de Aplicação de Recursos.</w:t>
            </w:r>
          </w:p>
        </w:tc>
        <w:tc>
          <w:tcPr>
            <w:tcW w:w="640" w:type="pct"/>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292" w:type="pct"/>
          </w:tcPr>
          <w:p w:rsidR="00FD1A2B" w:rsidRPr="00950D5E" w:rsidRDefault="00FD1A2B" w:rsidP="00950D5E">
            <w:pPr>
              <w:spacing w:after="0"/>
              <w:rPr>
                <w:rFonts w:ascii="Times New Roman" w:eastAsia="Times New Roman" w:hAnsi="Times New Roman"/>
                <w:lang w:eastAsia="pt-BR"/>
              </w:rPr>
            </w:pPr>
          </w:p>
        </w:tc>
        <w:tc>
          <w:tcPr>
            <w:tcW w:w="291" w:type="pct"/>
          </w:tcPr>
          <w:p w:rsidR="00FD1A2B" w:rsidRPr="00950D5E" w:rsidRDefault="00FD1A2B" w:rsidP="00950D5E">
            <w:pPr>
              <w:spacing w:after="0"/>
              <w:rPr>
                <w:rFonts w:ascii="Times New Roman" w:eastAsia="Times New Roman" w:hAnsi="Times New Roman"/>
                <w:lang w:eastAsia="pt-BR"/>
              </w:rPr>
            </w:pPr>
          </w:p>
        </w:tc>
        <w:tc>
          <w:tcPr>
            <w:tcW w:w="364" w:type="pct"/>
          </w:tcPr>
          <w:p w:rsidR="00FD1A2B" w:rsidRPr="00950D5E" w:rsidRDefault="00FD1A2B" w:rsidP="00950D5E">
            <w:pPr>
              <w:spacing w:after="0"/>
              <w:rPr>
                <w:rFonts w:ascii="Times New Roman" w:eastAsia="Times New Roman" w:hAnsi="Times New Roman"/>
                <w:lang w:eastAsia="pt-BR"/>
              </w:rPr>
            </w:pPr>
          </w:p>
        </w:tc>
      </w:tr>
      <w:tr w:rsidR="00FD1A2B" w:rsidRPr="00950D5E" w:rsidTr="007C1AD4">
        <w:tc>
          <w:tcPr>
            <w:tcW w:w="2106" w:type="pct"/>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5. Sustentabilidade da Entidade.</w:t>
            </w:r>
          </w:p>
        </w:tc>
        <w:tc>
          <w:tcPr>
            <w:tcW w:w="640" w:type="pct"/>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292" w:type="pct"/>
          </w:tcPr>
          <w:p w:rsidR="00FD1A2B" w:rsidRPr="00950D5E" w:rsidRDefault="00FD1A2B" w:rsidP="00950D5E">
            <w:pPr>
              <w:spacing w:after="0"/>
              <w:rPr>
                <w:rFonts w:ascii="Times New Roman" w:eastAsia="Times New Roman" w:hAnsi="Times New Roman"/>
                <w:lang w:eastAsia="pt-BR"/>
              </w:rPr>
            </w:pPr>
          </w:p>
        </w:tc>
        <w:tc>
          <w:tcPr>
            <w:tcW w:w="291" w:type="pct"/>
          </w:tcPr>
          <w:p w:rsidR="00FD1A2B" w:rsidRPr="00950D5E" w:rsidRDefault="00FD1A2B" w:rsidP="00950D5E">
            <w:pPr>
              <w:spacing w:after="0"/>
              <w:rPr>
                <w:rFonts w:ascii="Times New Roman" w:eastAsia="Times New Roman" w:hAnsi="Times New Roman"/>
                <w:lang w:eastAsia="pt-BR"/>
              </w:rPr>
            </w:pPr>
          </w:p>
        </w:tc>
        <w:tc>
          <w:tcPr>
            <w:tcW w:w="364" w:type="pct"/>
          </w:tcPr>
          <w:p w:rsidR="00FD1A2B" w:rsidRPr="00950D5E" w:rsidRDefault="00FD1A2B" w:rsidP="00950D5E">
            <w:pPr>
              <w:spacing w:after="0"/>
              <w:rPr>
                <w:rFonts w:ascii="Times New Roman" w:eastAsia="Times New Roman" w:hAnsi="Times New Roman"/>
                <w:lang w:eastAsia="pt-BR"/>
              </w:rPr>
            </w:pPr>
          </w:p>
        </w:tc>
      </w:tr>
      <w:tr w:rsidR="00FD1A2B" w:rsidRPr="00950D5E" w:rsidTr="007C1AD4">
        <w:tc>
          <w:tcPr>
            <w:tcW w:w="2106" w:type="pct"/>
          </w:tcPr>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6. Viabiliza a execução de ações com foco nos temas propostos.</w:t>
            </w:r>
          </w:p>
        </w:tc>
        <w:tc>
          <w:tcPr>
            <w:tcW w:w="640" w:type="pct"/>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5</w:t>
            </w:r>
          </w:p>
        </w:tc>
        <w:tc>
          <w:tcPr>
            <w:tcW w:w="436" w:type="pct"/>
          </w:tcPr>
          <w:p w:rsidR="00FD1A2B" w:rsidRPr="00950D5E" w:rsidRDefault="00FD1A2B" w:rsidP="00950D5E">
            <w:pPr>
              <w:spacing w:after="0"/>
              <w:rPr>
                <w:rFonts w:ascii="Times New Roman" w:eastAsia="Times New Roman" w:hAnsi="Times New Roman"/>
                <w:color w:val="FF0000"/>
                <w:lang w:eastAsia="pt-BR"/>
              </w:rPr>
            </w:pPr>
          </w:p>
        </w:tc>
        <w:tc>
          <w:tcPr>
            <w:tcW w:w="436" w:type="pct"/>
          </w:tcPr>
          <w:p w:rsidR="00FD1A2B" w:rsidRPr="00950D5E" w:rsidRDefault="00FD1A2B" w:rsidP="00950D5E">
            <w:pPr>
              <w:spacing w:after="0"/>
              <w:rPr>
                <w:rFonts w:ascii="Times New Roman" w:eastAsia="Times New Roman" w:hAnsi="Times New Roman"/>
                <w:color w:val="FF0000"/>
                <w:lang w:eastAsia="pt-BR"/>
              </w:rPr>
            </w:pPr>
          </w:p>
        </w:tc>
        <w:tc>
          <w:tcPr>
            <w:tcW w:w="436" w:type="pct"/>
          </w:tcPr>
          <w:p w:rsidR="00FD1A2B" w:rsidRPr="00950D5E" w:rsidRDefault="00FD1A2B" w:rsidP="00950D5E">
            <w:pPr>
              <w:spacing w:after="0"/>
              <w:rPr>
                <w:rFonts w:ascii="Times New Roman" w:eastAsia="Times New Roman" w:hAnsi="Times New Roman"/>
                <w:color w:val="FF0000"/>
                <w:lang w:eastAsia="pt-BR"/>
              </w:rPr>
            </w:pPr>
          </w:p>
        </w:tc>
        <w:tc>
          <w:tcPr>
            <w:tcW w:w="292" w:type="pct"/>
          </w:tcPr>
          <w:p w:rsidR="00FD1A2B" w:rsidRPr="00950D5E" w:rsidRDefault="00FD1A2B" w:rsidP="00950D5E">
            <w:pPr>
              <w:spacing w:after="0"/>
              <w:rPr>
                <w:rFonts w:ascii="Times New Roman" w:eastAsia="Times New Roman" w:hAnsi="Times New Roman"/>
                <w:color w:val="FF0000"/>
                <w:lang w:eastAsia="pt-BR"/>
              </w:rPr>
            </w:pPr>
          </w:p>
        </w:tc>
        <w:tc>
          <w:tcPr>
            <w:tcW w:w="291" w:type="pct"/>
          </w:tcPr>
          <w:p w:rsidR="00FD1A2B" w:rsidRPr="00950D5E" w:rsidRDefault="00FD1A2B" w:rsidP="00950D5E">
            <w:pPr>
              <w:spacing w:after="0"/>
              <w:rPr>
                <w:rFonts w:ascii="Times New Roman" w:eastAsia="Times New Roman" w:hAnsi="Times New Roman"/>
                <w:color w:val="FF0000"/>
                <w:lang w:eastAsia="pt-BR"/>
              </w:rPr>
            </w:pPr>
          </w:p>
        </w:tc>
        <w:tc>
          <w:tcPr>
            <w:tcW w:w="364" w:type="pct"/>
          </w:tcPr>
          <w:p w:rsidR="00FD1A2B" w:rsidRPr="00950D5E" w:rsidRDefault="00FD1A2B" w:rsidP="00950D5E">
            <w:pPr>
              <w:spacing w:after="0"/>
              <w:rPr>
                <w:rFonts w:ascii="Times New Roman" w:eastAsia="Times New Roman" w:hAnsi="Times New Roman"/>
                <w:color w:val="FF0000"/>
                <w:lang w:eastAsia="pt-BR"/>
              </w:rPr>
            </w:pPr>
          </w:p>
        </w:tc>
      </w:tr>
      <w:tr w:rsidR="00FD1A2B" w:rsidRPr="00950D5E" w:rsidTr="007C1AD4">
        <w:tc>
          <w:tcPr>
            <w:tcW w:w="2106" w:type="pct"/>
          </w:tcPr>
          <w:p w:rsidR="00FD1A2B" w:rsidRPr="00950D5E" w:rsidRDefault="00FD1A2B" w:rsidP="00950D5E">
            <w:pPr>
              <w:spacing w:after="0"/>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Total de pontuação</w:t>
            </w:r>
          </w:p>
        </w:tc>
        <w:tc>
          <w:tcPr>
            <w:tcW w:w="640" w:type="pct"/>
            <w:vAlign w:val="center"/>
          </w:tcPr>
          <w:p w:rsidR="00FD1A2B" w:rsidRPr="00950D5E" w:rsidRDefault="00FD1A2B" w:rsidP="00950D5E">
            <w:pPr>
              <w:spacing w:after="0"/>
              <w:jc w:val="center"/>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15</w:t>
            </w: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436" w:type="pct"/>
          </w:tcPr>
          <w:p w:rsidR="00FD1A2B" w:rsidRPr="00950D5E" w:rsidRDefault="00FD1A2B" w:rsidP="00950D5E">
            <w:pPr>
              <w:spacing w:after="0"/>
              <w:rPr>
                <w:rFonts w:ascii="Times New Roman" w:eastAsia="Times New Roman" w:hAnsi="Times New Roman"/>
                <w:lang w:eastAsia="pt-BR"/>
              </w:rPr>
            </w:pPr>
          </w:p>
        </w:tc>
        <w:tc>
          <w:tcPr>
            <w:tcW w:w="292" w:type="pct"/>
          </w:tcPr>
          <w:p w:rsidR="00FD1A2B" w:rsidRPr="00950D5E" w:rsidRDefault="00FD1A2B" w:rsidP="00950D5E">
            <w:pPr>
              <w:spacing w:after="0"/>
              <w:rPr>
                <w:rFonts w:ascii="Times New Roman" w:eastAsia="Times New Roman" w:hAnsi="Times New Roman"/>
                <w:lang w:eastAsia="pt-BR"/>
              </w:rPr>
            </w:pPr>
          </w:p>
        </w:tc>
        <w:tc>
          <w:tcPr>
            <w:tcW w:w="291" w:type="pct"/>
          </w:tcPr>
          <w:p w:rsidR="00FD1A2B" w:rsidRPr="00950D5E" w:rsidRDefault="00FD1A2B" w:rsidP="00950D5E">
            <w:pPr>
              <w:spacing w:after="0"/>
              <w:rPr>
                <w:rFonts w:ascii="Times New Roman" w:eastAsia="Times New Roman" w:hAnsi="Times New Roman"/>
                <w:lang w:eastAsia="pt-BR"/>
              </w:rPr>
            </w:pPr>
          </w:p>
        </w:tc>
        <w:tc>
          <w:tcPr>
            <w:tcW w:w="364" w:type="pct"/>
          </w:tcPr>
          <w:p w:rsidR="00FD1A2B" w:rsidRPr="00950D5E" w:rsidRDefault="00FD1A2B" w:rsidP="00950D5E">
            <w:pPr>
              <w:spacing w:after="0"/>
              <w:rPr>
                <w:rFonts w:ascii="Times New Roman" w:eastAsia="Times New Roman" w:hAnsi="Times New Roman"/>
                <w:lang w:eastAsia="pt-BR"/>
              </w:rPr>
            </w:pPr>
          </w:p>
        </w:tc>
      </w:tr>
    </w:tbl>
    <w:p w:rsidR="00FD1A2B" w:rsidRPr="00950D5E" w:rsidRDefault="00FD1A2B" w:rsidP="00950D5E">
      <w:pPr>
        <w:spacing w:after="0"/>
        <w:rPr>
          <w:rFonts w:ascii="Times New Roman" w:hAnsi="Times New Roman"/>
          <w:color w:val="7030A0"/>
          <w:sz w:val="24"/>
          <w:szCs w:val="24"/>
        </w:rPr>
      </w:pP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Descrição dos Critérios de Seleção dos Projetos: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1. Viabilidade da execução das metas propostas: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Se as metas/ações propostas estão de acordo com o solicitado pelo chamamento (ações voltadas à defesa e garantia de direitos dos usuários) e se são passíveis de executá-las.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2. Consonância com objetivos propostos: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 xml:space="preserve">Se os objetivos a serem atingidos estão de acordo com as metas previstas e </w:t>
      </w:r>
      <w:r w:rsidRPr="00950D5E">
        <w:rPr>
          <w:rFonts w:ascii="Times New Roman" w:hAnsi="Times New Roman"/>
          <w:sz w:val="24"/>
          <w:szCs w:val="24"/>
        </w:rPr>
        <w:t>com o interesse público do objeto e os benefícios econômicos e sociais que serão obtidos.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3. Metodologia e estratégia de ação: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 xml:space="preserve">Se o projeto demonstra clareza na forma como vai se desenvolver; deve descrever o caminho escolhido, os métodos, técnicas e estratégias pensadas para cada objetivo proposto. </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4. Coerência no plano de aplicação de recursos: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 xml:space="preserve">Se há compatibilidade na aplicação dos recursos com a proposta de trabalho, ou seja, </w:t>
      </w:r>
      <w:r w:rsidRPr="00950D5E">
        <w:rPr>
          <w:rFonts w:ascii="Times New Roman" w:hAnsi="Times New Roman"/>
          <w:sz w:val="24"/>
          <w:szCs w:val="24"/>
        </w:rPr>
        <w:t>a compatibilidade entre os quantitativos de bens e serviços a serem adquiridos com as ações propostas para serem executadas.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5. Sustentabilidade da entidade: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Se a Entidade possui outras fontes de recurso e/ou apoio institucional, e a capacidade que terá para buscar os recursos solicitados.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6. Viabiliza a execução de ações com foco nos temas propostos: </w:t>
      </w:r>
      <w:r w:rsidRPr="00950D5E">
        <w:rPr>
          <w:rFonts w:ascii="Times New Roman" w:eastAsia="Times New Roman" w:hAnsi="Times New Roman"/>
          <w:sz w:val="24"/>
          <w:szCs w:val="24"/>
          <w:lang w:eastAsia="pt-BR"/>
        </w:rPr>
        <w:t>Peso: 5</w:t>
      </w: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hAnsi="Times New Roman"/>
          <w:sz w:val="24"/>
          <w:szCs w:val="24"/>
        </w:rPr>
        <w:t>Atividades desenvolvidas nos bairros e comunidades do interior, quando possível ou que incluam usuários dos bairros ou comunidades da zona rural; atividades que trabalhem o uso da internet por crianças e adolescentes e/ou atividades que trabalhem cumprimento de medidas MSE em meio aberto (PSC e LA) e meio fechado (provisório).</w:t>
      </w:r>
    </w:p>
    <w:p w:rsidR="002D2E3E" w:rsidRPr="00950D5E" w:rsidRDefault="002D2E3E" w:rsidP="00950D5E">
      <w:pPr>
        <w:pStyle w:val="SemEspaamento"/>
        <w:spacing w:line="276" w:lineRule="auto"/>
        <w:jc w:val="both"/>
        <w:rPr>
          <w:rFonts w:ascii="Times New Roman" w:hAnsi="Times New Roman"/>
          <w:sz w:val="24"/>
          <w:szCs w:val="24"/>
        </w:rPr>
      </w:pPr>
    </w:p>
    <w:p w:rsidR="00635E5E" w:rsidRPr="00950D5E" w:rsidRDefault="002D2E3E" w:rsidP="00950D5E">
      <w:pPr>
        <w:spacing w:after="0"/>
        <w:ind w:left="426" w:hanging="426"/>
        <w:jc w:val="both"/>
        <w:rPr>
          <w:rFonts w:ascii="Times New Roman" w:eastAsia="Times New Roman" w:hAnsi="Times New Roman"/>
          <w:sz w:val="24"/>
          <w:szCs w:val="24"/>
          <w:lang w:eastAsia="pt-BR"/>
        </w:rPr>
      </w:pPr>
      <w:proofErr w:type="gramStart"/>
      <w:r w:rsidRPr="00950D5E">
        <w:rPr>
          <w:rFonts w:ascii="Times New Roman" w:eastAsia="Times New Roman" w:hAnsi="Times New Roman"/>
          <w:sz w:val="24"/>
          <w:szCs w:val="24"/>
          <w:lang w:eastAsia="pt-BR"/>
        </w:rPr>
        <w:t xml:space="preserve">7.6 </w:t>
      </w:r>
      <w:r w:rsidR="00635E5E" w:rsidRPr="00950D5E">
        <w:rPr>
          <w:rFonts w:ascii="Times New Roman" w:eastAsia="Times New Roman" w:hAnsi="Times New Roman"/>
          <w:sz w:val="24"/>
          <w:szCs w:val="24"/>
          <w:lang w:eastAsia="pt-BR"/>
        </w:rPr>
        <w:t>Será</w:t>
      </w:r>
      <w:proofErr w:type="gramEnd"/>
      <w:r w:rsidR="00635E5E" w:rsidRPr="00950D5E">
        <w:rPr>
          <w:rFonts w:ascii="Times New Roman" w:eastAsia="Times New Roman" w:hAnsi="Times New Roman"/>
          <w:sz w:val="24"/>
          <w:szCs w:val="24"/>
          <w:lang w:eastAsia="pt-BR"/>
        </w:rPr>
        <w:t xml:space="preserve"> repassado recursos à OSC que a</w:t>
      </w:r>
      <w:r w:rsidR="001A3A2D" w:rsidRPr="00950D5E">
        <w:rPr>
          <w:rFonts w:ascii="Times New Roman" w:eastAsia="Times New Roman" w:hAnsi="Times New Roman"/>
          <w:sz w:val="24"/>
          <w:szCs w:val="24"/>
          <w:lang w:eastAsia="pt-BR"/>
        </w:rPr>
        <w:t xml:space="preserve">tingir a pontuação mínima de 8 </w:t>
      </w:r>
      <w:r w:rsidR="00635E5E" w:rsidRPr="00950D5E">
        <w:rPr>
          <w:rFonts w:ascii="Times New Roman" w:eastAsia="Times New Roman" w:hAnsi="Times New Roman"/>
          <w:sz w:val="24"/>
          <w:szCs w:val="24"/>
          <w:lang w:eastAsia="pt-BR"/>
        </w:rPr>
        <w:t xml:space="preserve">(oito) pontos </w:t>
      </w:r>
      <w:r w:rsidR="001A3A2D" w:rsidRPr="00950D5E">
        <w:rPr>
          <w:rFonts w:ascii="Times New Roman" w:eastAsia="Times New Roman" w:hAnsi="Times New Roman"/>
          <w:sz w:val="24"/>
          <w:szCs w:val="24"/>
          <w:lang w:eastAsia="pt-BR"/>
        </w:rPr>
        <w:t xml:space="preserve">ou mais pontos </w:t>
      </w:r>
      <w:r w:rsidR="00635E5E" w:rsidRPr="00950D5E">
        <w:rPr>
          <w:rFonts w:ascii="Times New Roman" w:eastAsia="Times New Roman" w:hAnsi="Times New Roman"/>
          <w:sz w:val="24"/>
          <w:szCs w:val="24"/>
          <w:lang w:eastAsia="pt-BR"/>
        </w:rPr>
        <w:t xml:space="preserve">na totalização, conforme os critérios de avalição do item anterior. </w:t>
      </w:r>
    </w:p>
    <w:p w:rsidR="00635E5E" w:rsidRPr="00950D5E" w:rsidRDefault="00635E5E" w:rsidP="00950D5E">
      <w:pPr>
        <w:spacing w:after="0"/>
        <w:ind w:left="426" w:hanging="426"/>
        <w:jc w:val="both"/>
        <w:rPr>
          <w:rFonts w:ascii="Times New Roman" w:eastAsia="Times New Roman" w:hAnsi="Times New Roman"/>
          <w:sz w:val="24"/>
          <w:szCs w:val="24"/>
          <w:lang w:eastAsia="pt-BR"/>
        </w:rPr>
      </w:pPr>
    </w:p>
    <w:p w:rsidR="002D2E3E" w:rsidRPr="00950D5E" w:rsidRDefault="00635E5E" w:rsidP="00950D5E">
      <w:pPr>
        <w:spacing w:after="0"/>
        <w:ind w:left="426" w:hanging="426"/>
        <w:jc w:val="both"/>
        <w:rPr>
          <w:rFonts w:ascii="Times New Roman" w:eastAsia="Times New Roman" w:hAnsi="Times New Roman"/>
          <w:sz w:val="24"/>
          <w:szCs w:val="24"/>
          <w:lang w:eastAsia="pt-BR"/>
        </w:rPr>
      </w:pPr>
      <w:proofErr w:type="gramStart"/>
      <w:r w:rsidRPr="00950D5E">
        <w:rPr>
          <w:rFonts w:ascii="Times New Roman" w:eastAsia="Times New Roman" w:hAnsi="Times New Roman"/>
          <w:sz w:val="24"/>
          <w:szCs w:val="24"/>
          <w:lang w:eastAsia="pt-BR"/>
        </w:rPr>
        <w:t xml:space="preserve">7.7 </w:t>
      </w:r>
      <w:r w:rsidR="002D2E3E" w:rsidRPr="00950D5E">
        <w:rPr>
          <w:rFonts w:ascii="Times New Roman" w:eastAsia="Times New Roman" w:hAnsi="Times New Roman"/>
          <w:sz w:val="24"/>
          <w:szCs w:val="24"/>
          <w:lang w:eastAsia="pt-BR"/>
        </w:rPr>
        <w:t>Será</w:t>
      </w:r>
      <w:proofErr w:type="gramEnd"/>
      <w:r w:rsidR="002D2E3E" w:rsidRPr="00950D5E">
        <w:rPr>
          <w:rFonts w:ascii="Times New Roman" w:eastAsia="Times New Roman" w:hAnsi="Times New Roman"/>
          <w:sz w:val="24"/>
          <w:szCs w:val="24"/>
          <w:lang w:eastAsia="pt-BR"/>
        </w:rPr>
        <w:t xml:space="preserve"> adotado para critério de desempate o projeto com maior número de pessoas atendidas.</w:t>
      </w:r>
    </w:p>
    <w:p w:rsidR="002D2E3E" w:rsidRPr="00950D5E" w:rsidRDefault="002D2E3E"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b/>
          <w:sz w:val="24"/>
          <w:szCs w:val="24"/>
        </w:rPr>
      </w:pPr>
      <w:r w:rsidRPr="00950D5E">
        <w:rPr>
          <w:rFonts w:ascii="Times New Roman" w:hAnsi="Times New Roman"/>
          <w:b/>
          <w:sz w:val="24"/>
          <w:szCs w:val="24"/>
        </w:rPr>
        <w:t>8 DA FISCALIZAÇÃO, MONITORAMENTO E AVALIAÇÃO</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spacing w:after="0"/>
        <w:ind w:left="426" w:hanging="426"/>
        <w:jc w:val="both"/>
        <w:rPr>
          <w:rFonts w:ascii="Times New Roman" w:hAnsi="Times New Roman"/>
          <w:b/>
          <w:sz w:val="24"/>
          <w:szCs w:val="24"/>
        </w:rPr>
      </w:pPr>
      <w:r w:rsidRPr="00950D5E">
        <w:rPr>
          <w:rFonts w:ascii="Times New Roman" w:hAnsi="Times New Roman"/>
          <w:sz w:val="24"/>
          <w:szCs w:val="24"/>
        </w:rPr>
        <w:lastRenderedPageBreak/>
        <w:t>8.1</w:t>
      </w:r>
      <w:r w:rsidRPr="00950D5E">
        <w:rPr>
          <w:rFonts w:ascii="Times New Roman" w:hAnsi="Times New Roman"/>
          <w:sz w:val="24"/>
          <w:szCs w:val="24"/>
        </w:rPr>
        <w:tab/>
        <w:t>O órgão concedente fica incumbido de realizar procedimentos de fiscalização das parcerias celebradas antes do término da sua vigência, inclusive por meio de visitas</w:t>
      </w:r>
      <w:r w:rsidRPr="00950D5E">
        <w:rPr>
          <w:rStyle w:val="gmail-apple-converted-space"/>
          <w:rFonts w:ascii="Times New Roman" w:hAnsi="Times New Roman"/>
          <w:sz w:val="24"/>
          <w:szCs w:val="24"/>
        </w:rPr>
        <w:t> </w:t>
      </w:r>
      <w:r w:rsidRPr="00950D5E">
        <w:rPr>
          <w:rFonts w:ascii="Times New Roman" w:hAnsi="Times New Roman"/>
          <w:i/>
          <w:sz w:val="24"/>
          <w:szCs w:val="24"/>
        </w:rPr>
        <w:t>in loco</w:t>
      </w:r>
      <w:r w:rsidRPr="00950D5E">
        <w:rPr>
          <w:rFonts w:ascii="Times New Roman" w:hAnsi="Times New Roman"/>
          <w:sz w:val="24"/>
          <w:szCs w:val="24"/>
        </w:rPr>
        <w:t>, para fins de monitoramento e avaliação do cumprimento do objeto, na forma estabelecida no Termo de Fomento.</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8.2 Os</w:t>
      </w:r>
      <w:proofErr w:type="gramEnd"/>
      <w:r w:rsidRPr="00950D5E">
        <w:rPr>
          <w:rFonts w:ascii="Times New Roman" w:hAnsi="Times New Roman"/>
          <w:sz w:val="24"/>
          <w:szCs w:val="24"/>
        </w:rPr>
        <w:t xml:space="preserve"> servidores fiscalizadores serão responsáveis pela emissão de relatório técnico de monitoramento e avaliação, sendo pessoalmente responsável pela veracidade das informações lançadas em seu relatório.</w:t>
      </w:r>
    </w:p>
    <w:p w:rsidR="00FD1A2B" w:rsidRPr="00950D5E" w:rsidRDefault="00FD1A2B" w:rsidP="00950D5E">
      <w:pPr>
        <w:pStyle w:val="SemEspaamento"/>
        <w:spacing w:line="276" w:lineRule="auto"/>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r w:rsidRPr="00950D5E">
        <w:rPr>
          <w:rFonts w:ascii="Times New Roman" w:hAnsi="Times New Roman"/>
          <w:sz w:val="24"/>
          <w:szCs w:val="24"/>
        </w:rPr>
        <w:t xml:space="preserve">8.3 </w:t>
      </w:r>
      <w:r w:rsidRPr="00950D5E">
        <w:rPr>
          <w:rFonts w:ascii="Times New Roman" w:hAnsi="Times New Roman"/>
          <w:sz w:val="24"/>
          <w:szCs w:val="24"/>
        </w:rPr>
        <w:tab/>
        <w:t>O relatório homologado que aponte ser insatisfatório o cumprimento do termo de fomento importa em:</w:t>
      </w:r>
    </w:p>
    <w:p w:rsidR="00FD1A2B" w:rsidRPr="00950D5E" w:rsidRDefault="00FD1A2B" w:rsidP="00950D5E">
      <w:pPr>
        <w:pStyle w:val="SemEspaamento"/>
        <w:spacing w:line="276" w:lineRule="auto"/>
        <w:ind w:left="426"/>
        <w:rPr>
          <w:rFonts w:ascii="Times New Roman" w:hAnsi="Times New Roman"/>
          <w:sz w:val="24"/>
          <w:szCs w:val="24"/>
        </w:rPr>
      </w:pPr>
      <w:r w:rsidRPr="00950D5E">
        <w:rPr>
          <w:rFonts w:ascii="Times New Roman" w:hAnsi="Times New Roman"/>
          <w:sz w:val="24"/>
          <w:szCs w:val="24"/>
        </w:rPr>
        <w:t>I - Rescisão de contrato de fomento que a tenha como beneficiária;</w:t>
      </w:r>
    </w:p>
    <w:p w:rsidR="00FD1A2B" w:rsidRPr="00950D5E" w:rsidRDefault="00FD1A2B" w:rsidP="00950D5E">
      <w:pPr>
        <w:pStyle w:val="SemEspaamento"/>
        <w:spacing w:line="276" w:lineRule="auto"/>
        <w:ind w:left="426"/>
        <w:rPr>
          <w:rFonts w:ascii="Times New Roman" w:hAnsi="Times New Roman"/>
          <w:sz w:val="24"/>
          <w:szCs w:val="24"/>
        </w:rPr>
      </w:pPr>
      <w:r w:rsidRPr="00950D5E">
        <w:rPr>
          <w:rFonts w:ascii="Times New Roman" w:hAnsi="Times New Roman"/>
          <w:sz w:val="24"/>
          <w:szCs w:val="24"/>
        </w:rPr>
        <w:t>II - Impedimento de cadastro da entidade no Município, pelo prazo de 01 (um) ano, a contar da data de sua exclusão;</w:t>
      </w:r>
    </w:p>
    <w:p w:rsidR="00FD1A2B" w:rsidRPr="00950D5E" w:rsidRDefault="00FD1A2B" w:rsidP="00950D5E">
      <w:pPr>
        <w:pStyle w:val="SemEspaamento"/>
        <w:spacing w:line="276" w:lineRule="auto"/>
        <w:ind w:left="426"/>
        <w:jc w:val="both"/>
        <w:rPr>
          <w:rFonts w:ascii="Times New Roman" w:hAnsi="Times New Roman"/>
          <w:sz w:val="24"/>
          <w:szCs w:val="24"/>
        </w:rPr>
      </w:pPr>
      <w:r w:rsidRPr="00950D5E">
        <w:rPr>
          <w:rFonts w:ascii="Times New Roman" w:hAnsi="Times New Roman"/>
          <w:sz w:val="24"/>
          <w:szCs w:val="24"/>
        </w:rPr>
        <w:t>III - Devolução dos recursos financeiros caso a entidade beneficiada venha a não executar o disposto no Plano de Trabalho por ela elaborado, sem justificativa, a época do referido evento, encaminhada ao Fundo Municipal de Assistência Social – CMDCA.</w:t>
      </w:r>
    </w:p>
    <w:p w:rsidR="00FD1A2B" w:rsidRPr="00950D5E" w:rsidRDefault="00FD1A2B" w:rsidP="00950D5E">
      <w:pPr>
        <w:pStyle w:val="SemEspaamento"/>
        <w:spacing w:line="276" w:lineRule="auto"/>
        <w:jc w:val="both"/>
        <w:rPr>
          <w:rFonts w:ascii="Times New Roman" w:hAnsi="Times New Roman"/>
          <w:b/>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hAnsi="Times New Roman"/>
          <w:b/>
          <w:sz w:val="24"/>
          <w:szCs w:val="24"/>
        </w:rPr>
        <w:t>9 PRESTAÇÃO DE CONTAS</w:t>
      </w:r>
    </w:p>
    <w:p w:rsidR="00FD1A2B" w:rsidRPr="00950D5E" w:rsidRDefault="00FD1A2B" w:rsidP="00950D5E">
      <w:pPr>
        <w:pStyle w:val="SemEspaamento"/>
        <w:spacing w:line="276" w:lineRule="auto"/>
        <w:jc w:val="both"/>
        <w:rPr>
          <w:rFonts w:ascii="Times New Roman" w:hAnsi="Times New Roman"/>
          <w:b/>
          <w:sz w:val="24"/>
          <w:szCs w:val="24"/>
        </w:rPr>
      </w:pPr>
    </w:p>
    <w:p w:rsidR="00FD1A2B" w:rsidRPr="00950D5E" w:rsidRDefault="00FD1A2B" w:rsidP="00950D5E">
      <w:pPr>
        <w:widowControl w:val="0"/>
        <w:spacing w:after="0"/>
        <w:ind w:left="425" w:hanging="425"/>
        <w:jc w:val="both"/>
        <w:rPr>
          <w:rFonts w:ascii="Times New Roman" w:hAnsi="Times New Roman"/>
          <w:sz w:val="24"/>
          <w:szCs w:val="24"/>
        </w:rPr>
      </w:pPr>
      <w:r w:rsidRPr="00950D5E">
        <w:rPr>
          <w:rFonts w:ascii="Times New Roman" w:hAnsi="Times New Roman"/>
          <w:sz w:val="24"/>
          <w:szCs w:val="24"/>
        </w:rPr>
        <w:t xml:space="preserve">9.1 </w:t>
      </w:r>
      <w:r w:rsidRPr="00950D5E">
        <w:rPr>
          <w:rFonts w:ascii="Times New Roman" w:hAnsi="Times New Roman"/>
          <w:sz w:val="24"/>
          <w:szCs w:val="24"/>
        </w:rPr>
        <w:tab/>
        <w:t>A Prestação de Contas dos recursos recebidos dar-se-á na forma estabelecida</w:t>
      </w:r>
      <w:r w:rsidR="00660019" w:rsidRPr="00950D5E">
        <w:rPr>
          <w:rFonts w:ascii="Times New Roman" w:hAnsi="Times New Roman"/>
          <w:sz w:val="24"/>
          <w:szCs w:val="24"/>
        </w:rPr>
        <w:t xml:space="preserve"> na </w:t>
      </w:r>
      <w:r w:rsidRPr="00950D5E">
        <w:rPr>
          <w:rFonts w:ascii="Times New Roman" w:hAnsi="Times New Roman"/>
          <w:sz w:val="24"/>
          <w:szCs w:val="24"/>
        </w:rPr>
        <w:t xml:space="preserve">Lei Federal </w:t>
      </w:r>
      <w:r w:rsidR="00CB45AA" w:rsidRPr="00950D5E">
        <w:rPr>
          <w:rFonts w:ascii="Times New Roman" w:hAnsi="Times New Roman"/>
          <w:sz w:val="24"/>
          <w:szCs w:val="24"/>
        </w:rPr>
        <w:t xml:space="preserve">n. </w:t>
      </w:r>
      <w:r w:rsidR="00660019" w:rsidRPr="00950D5E">
        <w:rPr>
          <w:rFonts w:ascii="Times New Roman" w:hAnsi="Times New Roman"/>
          <w:sz w:val="24"/>
          <w:szCs w:val="24"/>
        </w:rPr>
        <w:t>13.019/2014, n</w:t>
      </w:r>
      <w:r w:rsidRPr="00950D5E">
        <w:rPr>
          <w:rFonts w:ascii="Times New Roman" w:hAnsi="Times New Roman"/>
          <w:sz w:val="24"/>
          <w:szCs w:val="24"/>
        </w:rPr>
        <w:t xml:space="preserve">a </w:t>
      </w:r>
      <w:r w:rsidRPr="00950D5E">
        <w:rPr>
          <w:rFonts w:ascii="Times New Roman" w:eastAsia="Times New Roman" w:hAnsi="Times New Roman"/>
          <w:sz w:val="24"/>
          <w:szCs w:val="24"/>
          <w:lang w:eastAsia="pt-BR"/>
        </w:rPr>
        <w:t>Instrução Normativa TC 14/2012 do Tribun</w:t>
      </w:r>
      <w:r w:rsidR="00660019" w:rsidRPr="00950D5E">
        <w:rPr>
          <w:rFonts w:ascii="Times New Roman" w:eastAsia="Times New Roman" w:hAnsi="Times New Roman"/>
          <w:sz w:val="24"/>
          <w:szCs w:val="24"/>
          <w:lang w:eastAsia="pt-BR"/>
        </w:rPr>
        <w:t>al de Contas de Santa Catarina,</w:t>
      </w:r>
      <w:r w:rsidRPr="00950D5E">
        <w:rPr>
          <w:rFonts w:ascii="Times New Roman" w:eastAsia="Times New Roman" w:hAnsi="Times New Roman"/>
          <w:sz w:val="24"/>
          <w:szCs w:val="24"/>
          <w:lang w:eastAsia="pt-BR"/>
        </w:rPr>
        <w:t xml:space="preserve"> respectivo no </w:t>
      </w:r>
      <w:r w:rsidRPr="00950D5E">
        <w:rPr>
          <w:rFonts w:ascii="Times New Roman" w:hAnsi="Times New Roman"/>
          <w:sz w:val="24"/>
          <w:szCs w:val="24"/>
        </w:rPr>
        <w:t>Termo de Fomento</w:t>
      </w:r>
      <w:r w:rsidR="00660019" w:rsidRPr="00950D5E">
        <w:rPr>
          <w:rFonts w:ascii="Times New Roman" w:hAnsi="Times New Roman"/>
          <w:sz w:val="24"/>
          <w:szCs w:val="24"/>
        </w:rPr>
        <w:t xml:space="preserve"> e demais legislações pertinentes</w:t>
      </w:r>
      <w:r w:rsidRPr="00950D5E">
        <w:rPr>
          <w:rFonts w:ascii="Times New Roman" w:eastAsia="Times New Roman" w:hAnsi="Times New Roman"/>
          <w:sz w:val="24"/>
          <w:szCs w:val="24"/>
          <w:lang w:eastAsia="pt-BR"/>
        </w:rPr>
        <w:t>.</w:t>
      </w:r>
    </w:p>
    <w:p w:rsidR="00FD1A2B" w:rsidRPr="00950D5E" w:rsidRDefault="00FD1A2B" w:rsidP="00950D5E">
      <w:pPr>
        <w:spacing w:after="0"/>
        <w:ind w:left="425" w:hanging="425"/>
        <w:jc w:val="both"/>
        <w:rPr>
          <w:rFonts w:ascii="Times New Roman" w:hAnsi="Times New Roman"/>
          <w:sz w:val="24"/>
          <w:szCs w:val="24"/>
        </w:rPr>
      </w:pPr>
    </w:p>
    <w:p w:rsidR="00FD1A2B" w:rsidRPr="00950D5E" w:rsidRDefault="00FD1A2B" w:rsidP="00950D5E">
      <w:pPr>
        <w:spacing w:after="0"/>
        <w:ind w:left="426" w:hanging="426"/>
        <w:jc w:val="both"/>
        <w:rPr>
          <w:rFonts w:ascii="Times New Roman" w:hAnsi="Times New Roman"/>
          <w:sz w:val="24"/>
          <w:szCs w:val="24"/>
        </w:rPr>
      </w:pPr>
      <w:r w:rsidRPr="00950D5E">
        <w:rPr>
          <w:rFonts w:ascii="Times New Roman" w:hAnsi="Times New Roman"/>
          <w:sz w:val="24"/>
          <w:szCs w:val="24"/>
        </w:rPr>
        <w:t xml:space="preserve">9.2 </w:t>
      </w:r>
      <w:r w:rsidRPr="00950D5E">
        <w:rPr>
          <w:rFonts w:ascii="Times New Roman" w:hAnsi="Times New Roman"/>
          <w:sz w:val="24"/>
          <w:szCs w:val="24"/>
        </w:rPr>
        <w:tab/>
        <w:t xml:space="preserve">O prazo de prestação de contas ficará estabelecido em: </w:t>
      </w:r>
    </w:p>
    <w:p w:rsidR="00FD1A2B" w:rsidRPr="00950D5E" w:rsidRDefault="00FD1A2B" w:rsidP="00950D5E">
      <w:pPr>
        <w:numPr>
          <w:ilvl w:val="0"/>
          <w:numId w:val="30"/>
        </w:numPr>
        <w:spacing w:after="0"/>
        <w:jc w:val="both"/>
        <w:rPr>
          <w:rFonts w:ascii="Times New Roman" w:hAnsi="Times New Roman"/>
          <w:sz w:val="24"/>
          <w:szCs w:val="24"/>
        </w:rPr>
      </w:pPr>
      <w:r w:rsidRPr="00950D5E">
        <w:rPr>
          <w:rFonts w:ascii="Times New Roman" w:hAnsi="Times New Roman"/>
          <w:sz w:val="24"/>
          <w:szCs w:val="24"/>
        </w:rPr>
        <w:t>15 (quinze) dias a contar do recebimento da parcela, para repasses mensais;</w:t>
      </w:r>
    </w:p>
    <w:p w:rsidR="00FD1A2B" w:rsidRPr="00950D5E" w:rsidRDefault="00FD1A2B" w:rsidP="00950D5E">
      <w:pPr>
        <w:numPr>
          <w:ilvl w:val="0"/>
          <w:numId w:val="30"/>
        </w:numPr>
        <w:spacing w:after="0"/>
        <w:jc w:val="both"/>
        <w:rPr>
          <w:rFonts w:ascii="Times New Roman" w:hAnsi="Times New Roman"/>
          <w:sz w:val="24"/>
          <w:szCs w:val="24"/>
        </w:rPr>
      </w:pPr>
      <w:r w:rsidRPr="00950D5E">
        <w:rPr>
          <w:rFonts w:ascii="Times New Roman" w:hAnsi="Times New Roman"/>
          <w:sz w:val="24"/>
          <w:szCs w:val="24"/>
        </w:rPr>
        <w:t>45 (quarenta e cinco) dias a contar do recebimento da parcela para os repasses bimestrais;</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 xml:space="preserve">III) </w:t>
      </w:r>
      <w:r w:rsidR="00344445" w:rsidRPr="00950D5E">
        <w:rPr>
          <w:rFonts w:ascii="Times New Roman" w:hAnsi="Times New Roman"/>
          <w:sz w:val="24"/>
          <w:szCs w:val="24"/>
        </w:rPr>
        <w:t xml:space="preserve">      </w:t>
      </w:r>
      <w:r w:rsidRPr="00950D5E">
        <w:rPr>
          <w:rFonts w:ascii="Times New Roman" w:hAnsi="Times New Roman"/>
          <w:sz w:val="24"/>
          <w:szCs w:val="24"/>
        </w:rPr>
        <w:t xml:space="preserve">60 (sessenta) dias a contar do recebimento da parcela única. </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sz w:val="24"/>
          <w:szCs w:val="24"/>
        </w:rPr>
      </w:pPr>
      <w:proofErr w:type="gramStart"/>
      <w:r w:rsidRPr="00950D5E">
        <w:rPr>
          <w:rFonts w:ascii="Times New Roman" w:hAnsi="Times New Roman"/>
          <w:sz w:val="24"/>
          <w:szCs w:val="24"/>
        </w:rPr>
        <w:t>9.3 Os</w:t>
      </w:r>
      <w:proofErr w:type="gramEnd"/>
      <w:r w:rsidRPr="00950D5E">
        <w:rPr>
          <w:rFonts w:ascii="Times New Roman" w:hAnsi="Times New Roman"/>
          <w:sz w:val="24"/>
          <w:szCs w:val="24"/>
        </w:rPr>
        <w:t xml:space="preserve"> seguintes documentos, obrigatoriamente, deverão acompanhar a prestação de contas: </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 - Balancete de prestação de contas, assinado pelo representante legal da entidade beneficiária e pelo tesoureiro;</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II - Parecer do conselho fiscal da entidade, quanto à correta aplicação dos recursos no objeto e ao atendimento da finalidade pactuada;</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III - Borderô discriminando as receitas, no caso de projetos em que haja a cobrança de ingressos, taxa de inscrição ou similar;</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IV - Originais dos documentos comprobatórios das despesas realizadas (nota fiscal, cupom fiscal, recibo, folhas de pagamento, relatório-resumo de viagem, ordens de tráfego, bilhetes de passagem, guias de recolhimento de encargos sociais e de tributos, faturas, duplicatas, etc.) que deverá ser atestada como verdadeira por Servidor Efetivo ou autenticada em cartório;</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lastRenderedPageBreak/>
        <w:t>V - Extratos bancários da conta corrente vinculada e da aplicação financeira, com a movimentação completa do período;</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VI - Ordens bancárias e comprovantes de transferência eletrônica de numerário ou cópia dos cheques utilizados para pagamento das despesas;</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VII - Guia de recolhimento, ou comprovante de depósito, de saldo não aplicado, se for o caso;</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sz w:val="24"/>
          <w:szCs w:val="24"/>
        </w:rPr>
        <w:t>VIII - Assinatura do responsável, nos documentos comprobatórios das despesas, certificando que o material foi recebido e/ou serviço prestado, e que está conforme as especificações neles consignadas;</w:t>
      </w:r>
    </w:p>
    <w:p w:rsidR="00FD1A2B" w:rsidRPr="00950D5E" w:rsidRDefault="00FD1A2B"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IX - Cópia do certificado de propriedade, no caso de aquisição ou conserto de veículo automotor;</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 xml:space="preserve">X - Relatório sobre a execução física e o cumprimento do objeto do repasse ou de sua etapa, com descrição detalhada da execução, acompanhado dos contratos de prestação de serviço, folders, cartazes do evento, exemplar de publicação impressa, CD, DVD, </w:t>
      </w:r>
      <w:proofErr w:type="spellStart"/>
      <w:r w:rsidRPr="00950D5E">
        <w:rPr>
          <w:rFonts w:ascii="Times New Roman" w:hAnsi="Times New Roman"/>
          <w:i/>
          <w:sz w:val="24"/>
          <w:szCs w:val="24"/>
        </w:rPr>
        <w:t>pendrive</w:t>
      </w:r>
      <w:proofErr w:type="spellEnd"/>
      <w:r w:rsidRPr="00950D5E">
        <w:rPr>
          <w:rFonts w:ascii="Times New Roman" w:hAnsi="Times New Roman"/>
          <w:sz w:val="24"/>
          <w:szCs w:val="24"/>
        </w:rPr>
        <w:t>, registros fotográficos, matérias jornalísticas e todos os demais elementos necessários à perfeita comprovação da execução.</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XI - Emissão de parecer do Conselho Fiscal,</w:t>
      </w:r>
      <w:r w:rsidR="00C03826" w:rsidRPr="00950D5E">
        <w:rPr>
          <w:rFonts w:ascii="Times New Roman" w:hAnsi="Times New Roman"/>
          <w:sz w:val="24"/>
          <w:szCs w:val="24"/>
        </w:rPr>
        <w:t xml:space="preserve"> quanto à correta aplicação dos </w:t>
      </w:r>
      <w:r w:rsidRPr="00950D5E">
        <w:rPr>
          <w:rFonts w:ascii="Times New Roman" w:hAnsi="Times New Roman"/>
          <w:sz w:val="24"/>
          <w:szCs w:val="24"/>
        </w:rPr>
        <w:t>recursos no objeto e ao ate</w:t>
      </w:r>
      <w:r w:rsidR="004A38B5" w:rsidRPr="00950D5E">
        <w:rPr>
          <w:rFonts w:ascii="Times New Roman" w:hAnsi="Times New Roman"/>
          <w:sz w:val="24"/>
          <w:szCs w:val="24"/>
        </w:rPr>
        <w:t>ndimento da finalidade pactuada.</w:t>
      </w:r>
    </w:p>
    <w:p w:rsidR="004A38B5" w:rsidRPr="00950D5E" w:rsidRDefault="004A38B5" w:rsidP="00950D5E">
      <w:pPr>
        <w:spacing w:after="0"/>
        <w:ind w:left="426"/>
        <w:jc w:val="both"/>
        <w:rPr>
          <w:rFonts w:ascii="Times New Roman" w:eastAsia="Times New Roman" w:hAnsi="Times New Roman"/>
          <w:sz w:val="24"/>
          <w:szCs w:val="24"/>
        </w:rPr>
      </w:pP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hAnsi="Times New Roman"/>
          <w:b/>
          <w:sz w:val="24"/>
          <w:szCs w:val="24"/>
        </w:rPr>
        <w:t>§ 1º -</w:t>
      </w:r>
      <w:r w:rsidRPr="00950D5E">
        <w:rPr>
          <w:rFonts w:ascii="Times New Roman" w:hAnsi="Times New Roman"/>
          <w:sz w:val="24"/>
          <w:szCs w:val="24"/>
        </w:rPr>
        <w:t xml:space="preserve"> O relatório de que trata o inciso X do </w:t>
      </w:r>
      <w:r w:rsidRPr="00950D5E">
        <w:rPr>
          <w:rFonts w:ascii="Times New Roman" w:hAnsi="Times New Roman"/>
          <w:i/>
          <w:sz w:val="24"/>
          <w:szCs w:val="24"/>
        </w:rPr>
        <w:t>caput</w:t>
      </w:r>
      <w:r w:rsidRPr="00950D5E">
        <w:rPr>
          <w:rFonts w:ascii="Times New Roman" w:hAnsi="Times New Roman"/>
          <w:sz w:val="24"/>
          <w:szCs w:val="24"/>
        </w:rPr>
        <w:t xml:space="preserve"> deste artigo, deve apresentar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rsidR="00FD1A2B" w:rsidRPr="00950D5E" w:rsidRDefault="00FD1A2B"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b/>
          <w:color w:val="000000"/>
          <w:sz w:val="24"/>
          <w:szCs w:val="24"/>
        </w:rPr>
        <w:t>§ 2º -</w:t>
      </w:r>
      <w:r w:rsidRPr="00950D5E">
        <w:rPr>
          <w:rFonts w:ascii="Times New Roman" w:eastAsia="Times New Roman" w:hAnsi="Times New Roman"/>
          <w:color w:val="000000"/>
          <w:sz w:val="24"/>
          <w:szCs w:val="24"/>
        </w:rPr>
        <w:t xml:space="preserve"> Na contratação de serviços, especialmente os de assessoria, assistência, consultoria e congêneres; produção, promoção de eventos, seminários, capacitação e congêneres; segurança e vigilância devem ser detalhadas as horas técnicas de todos os profissionais envolvidos, discriminando-se as quantidades e os custos unitário e total, bem como as justificativas da escolha.</w:t>
      </w:r>
    </w:p>
    <w:p w:rsidR="00FD1A2B" w:rsidRPr="00950D5E" w:rsidRDefault="00FD1A2B"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b/>
          <w:color w:val="000000"/>
          <w:sz w:val="24"/>
          <w:szCs w:val="24"/>
        </w:rPr>
        <w:t>§ 3º -</w:t>
      </w:r>
      <w:r w:rsidRPr="00950D5E">
        <w:rPr>
          <w:rFonts w:ascii="Times New Roman" w:eastAsia="Times New Roman" w:hAnsi="Times New Roman"/>
          <w:color w:val="000000"/>
          <w:sz w:val="24"/>
          <w:szCs w:val="24"/>
        </w:rPr>
        <w:t xml:space="preserve"> As aquisições e as contratações realizadas pelas </w:t>
      </w:r>
      <w:proofErr w:type="spellStart"/>
      <w:r w:rsidRPr="00950D5E">
        <w:rPr>
          <w:rFonts w:ascii="Times New Roman" w:eastAsia="Times New Roman" w:hAnsi="Times New Roman"/>
          <w:color w:val="000000"/>
          <w:sz w:val="24"/>
          <w:szCs w:val="24"/>
        </w:rPr>
        <w:t>OSC</w:t>
      </w:r>
      <w:r w:rsidR="004A38B5" w:rsidRPr="00950D5E">
        <w:rPr>
          <w:rFonts w:ascii="Times New Roman" w:eastAsia="Times New Roman" w:hAnsi="Times New Roman"/>
          <w:color w:val="000000"/>
          <w:sz w:val="24"/>
          <w:szCs w:val="24"/>
        </w:rPr>
        <w:t>’</w:t>
      </w:r>
      <w:r w:rsidRPr="00950D5E">
        <w:rPr>
          <w:rFonts w:ascii="Times New Roman" w:eastAsia="Times New Roman" w:hAnsi="Times New Roman"/>
          <w:color w:val="000000"/>
          <w:sz w:val="24"/>
          <w:szCs w:val="24"/>
        </w:rPr>
        <w:t>s</w:t>
      </w:r>
      <w:proofErr w:type="spellEnd"/>
      <w:r w:rsidRPr="00950D5E">
        <w:rPr>
          <w:rFonts w:ascii="Times New Roman" w:eastAsia="Times New Roman" w:hAnsi="Times New Roman"/>
          <w:color w:val="000000"/>
          <w:sz w:val="24"/>
          <w:szCs w:val="24"/>
        </w:rPr>
        <w:t xml:space="preserve"> atenderão aos princípios constitucionais da impessoalidade, da moralidade, da transparência e da economicidade.</w:t>
      </w:r>
    </w:p>
    <w:p w:rsidR="00FD1A2B" w:rsidRPr="00950D5E" w:rsidRDefault="00FD1A2B" w:rsidP="00950D5E">
      <w:pPr>
        <w:widowControl w:val="0"/>
        <w:spacing w:after="0"/>
        <w:jc w:val="both"/>
        <w:rPr>
          <w:rFonts w:ascii="Times New Roman" w:hAnsi="Times New Roman"/>
          <w:b/>
          <w:sz w:val="24"/>
          <w:szCs w:val="24"/>
        </w:rPr>
      </w:pPr>
    </w:p>
    <w:p w:rsidR="00FD1A2B" w:rsidRPr="00950D5E" w:rsidRDefault="00FD1A2B" w:rsidP="00950D5E">
      <w:pPr>
        <w:widowControl w:val="0"/>
        <w:spacing w:after="0"/>
        <w:jc w:val="both"/>
        <w:rPr>
          <w:rFonts w:ascii="Times New Roman" w:hAnsi="Times New Roman"/>
          <w:sz w:val="24"/>
          <w:szCs w:val="24"/>
        </w:rPr>
      </w:pPr>
      <w:r w:rsidRPr="00950D5E">
        <w:rPr>
          <w:rFonts w:ascii="Times New Roman" w:hAnsi="Times New Roman"/>
          <w:sz w:val="24"/>
          <w:szCs w:val="24"/>
        </w:rPr>
        <w:t>9.4</w:t>
      </w:r>
      <w:r w:rsidRPr="00950D5E">
        <w:rPr>
          <w:rFonts w:ascii="Times New Roman" w:hAnsi="Times New Roman"/>
          <w:b/>
          <w:sz w:val="24"/>
          <w:szCs w:val="24"/>
        </w:rPr>
        <w:t xml:space="preserve"> </w:t>
      </w:r>
      <w:r w:rsidRPr="00950D5E">
        <w:rPr>
          <w:rFonts w:ascii="Times New Roman" w:hAnsi="Times New Roman"/>
          <w:sz w:val="24"/>
          <w:szCs w:val="24"/>
        </w:rPr>
        <w:t>Além do disposto no artigo anterior também deve ser apresentado na prestação de contas.</w:t>
      </w:r>
    </w:p>
    <w:p w:rsidR="00FD1A2B" w:rsidRPr="00950D5E" w:rsidRDefault="00FD1A2B"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b/>
          <w:color w:val="000000"/>
          <w:sz w:val="24"/>
          <w:szCs w:val="24"/>
        </w:rPr>
        <w:t>§ 1º -</w:t>
      </w:r>
      <w:r w:rsidRPr="00950D5E">
        <w:rPr>
          <w:rFonts w:ascii="Times New Roman" w:eastAsia="Times New Roman" w:hAnsi="Times New Roman"/>
          <w:color w:val="000000"/>
          <w:sz w:val="24"/>
          <w:szCs w:val="24"/>
        </w:rPr>
        <w:t xml:space="preserve"> </w:t>
      </w:r>
      <w:r w:rsidRPr="00950D5E">
        <w:rPr>
          <w:rFonts w:ascii="Times New Roman" w:hAnsi="Times New Roman"/>
          <w:sz w:val="24"/>
          <w:szCs w:val="24"/>
        </w:rPr>
        <w:t>No caso de despesas com</w:t>
      </w:r>
      <w:r w:rsidRPr="00950D5E">
        <w:rPr>
          <w:rFonts w:ascii="Times New Roman" w:eastAsia="Times New Roman" w:hAnsi="Times New Roman"/>
          <w:color w:val="000000"/>
          <w:sz w:val="24"/>
          <w:szCs w:val="24"/>
        </w:rPr>
        <w:t xml:space="preserve"> cursos, palestras, seminários, </w:t>
      </w:r>
      <w:r w:rsidR="004A38B5" w:rsidRPr="00950D5E">
        <w:rPr>
          <w:rFonts w:ascii="Times New Roman" w:eastAsia="Times New Roman" w:hAnsi="Times New Roman"/>
          <w:i/>
          <w:color w:val="000000"/>
          <w:sz w:val="24"/>
          <w:szCs w:val="24"/>
        </w:rPr>
        <w:t>work</w:t>
      </w:r>
      <w:r w:rsidRPr="00950D5E">
        <w:rPr>
          <w:rFonts w:ascii="Times New Roman" w:eastAsia="Times New Roman" w:hAnsi="Times New Roman"/>
          <w:i/>
          <w:color w:val="000000"/>
          <w:sz w:val="24"/>
          <w:szCs w:val="24"/>
        </w:rPr>
        <w:t xml:space="preserve">shop </w:t>
      </w:r>
      <w:r w:rsidRPr="00950D5E">
        <w:rPr>
          <w:rFonts w:ascii="Times New Roman" w:eastAsia="Times New Roman" w:hAnsi="Times New Roman"/>
          <w:color w:val="000000"/>
          <w:sz w:val="24"/>
          <w:szCs w:val="24"/>
        </w:rPr>
        <w:t>e congêneres será acompanhada de relação contendo o nome dos participantes, o número de inscrição no Cadastro de Pessoa Física – CPF, e respectivas assinaturas, bem como o nome do palestrante, temas abordados, a carga horária, local e data de realização e outros elementos capazes de comprovar a realização do objeto.</w:t>
      </w:r>
    </w:p>
    <w:p w:rsidR="00FD1A2B" w:rsidRPr="00950D5E" w:rsidRDefault="00FD1A2B"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b/>
          <w:color w:val="000000"/>
          <w:sz w:val="24"/>
          <w:szCs w:val="24"/>
        </w:rPr>
        <w:lastRenderedPageBreak/>
        <w:t>§ 2º -</w:t>
      </w:r>
      <w:r w:rsidRPr="00950D5E">
        <w:rPr>
          <w:rFonts w:ascii="Times New Roman" w:eastAsia="Times New Roman" w:hAnsi="Times New Roman"/>
          <w:color w:val="000000"/>
          <w:sz w:val="24"/>
          <w:szCs w:val="24"/>
        </w:rPr>
        <w:t xml:space="preserve"> No caso de despesas com locação de veículo para transporte de pessoas, a prestação de contas será acompanhada de relação dos passageiros transportados, fornecida pelo transportador contratado.</w:t>
      </w:r>
    </w:p>
    <w:p w:rsidR="00FD1A2B" w:rsidRPr="00950D5E" w:rsidRDefault="00FD1A2B"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b/>
          <w:color w:val="000000"/>
          <w:sz w:val="24"/>
          <w:szCs w:val="24"/>
        </w:rPr>
        <w:t>§ 3º -</w:t>
      </w:r>
      <w:r w:rsidRPr="00950D5E">
        <w:rPr>
          <w:rFonts w:ascii="Times New Roman" w:eastAsia="Times New Roman" w:hAnsi="Times New Roman"/>
          <w:color w:val="000000"/>
          <w:sz w:val="24"/>
          <w:szCs w:val="24"/>
        </w:rPr>
        <w:t xml:space="preserve"> </w:t>
      </w:r>
      <w:r w:rsidRPr="00950D5E">
        <w:rPr>
          <w:rFonts w:ascii="Times New Roman" w:hAnsi="Times New Roman"/>
          <w:sz w:val="24"/>
          <w:szCs w:val="24"/>
        </w:rPr>
        <w:t xml:space="preserve">No caso em que o </w:t>
      </w:r>
      <w:r w:rsidRPr="00950D5E">
        <w:rPr>
          <w:rFonts w:ascii="Times New Roman" w:eastAsia="Times New Roman" w:hAnsi="Times New Roman"/>
          <w:color w:val="000000"/>
          <w:sz w:val="24"/>
          <w:szCs w:val="24"/>
        </w:rPr>
        <w:t>objeto envolver a locação de imóveis, bens móveis, materiais ou equipamentos, tais como equipamentos de sonorização e iluminação, palcos e outras estruturas para eventos, a prestação de contas será acompanhada dos contratos de locação e de memorial descritivo fornecido pelo contratado que especifique o tipo de estrutura e equipamentos utilizados, quantidades, marcas, potência, prazo de locação e demais informações que permitam sua perfeita identificação.</w:t>
      </w:r>
    </w:p>
    <w:p w:rsidR="00FD1A2B" w:rsidRPr="00950D5E" w:rsidRDefault="00FD1A2B"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b/>
          <w:color w:val="000000"/>
          <w:sz w:val="24"/>
          <w:szCs w:val="24"/>
        </w:rPr>
        <w:t>§ 4º -</w:t>
      </w:r>
      <w:r w:rsidRPr="00950D5E">
        <w:rPr>
          <w:rFonts w:ascii="Times New Roman" w:eastAsia="Times New Roman" w:hAnsi="Times New Roman"/>
          <w:color w:val="000000"/>
          <w:sz w:val="24"/>
          <w:szCs w:val="24"/>
        </w:rPr>
        <w:t xml:space="preserve"> No caso de aquisição de materiais para distribuição gratuita, a prestação de contas será acompanhada de relação na qual conste o nome, o número de inscrição no Cadastro de Pessoa Física – CPF, ou Registro Geral - RG, endereço dos beneficiários, e suas assinaturas e elementos comprobatórios da distribuição, como matérias jornalísticas, registro fotográfico, filmagem, dentre outros.</w:t>
      </w:r>
    </w:p>
    <w:p w:rsidR="00FD1A2B" w:rsidRPr="00950D5E" w:rsidRDefault="00FD1A2B" w:rsidP="00950D5E">
      <w:pPr>
        <w:widowControl w:val="0"/>
        <w:spacing w:after="0"/>
        <w:ind w:left="426"/>
        <w:jc w:val="both"/>
        <w:rPr>
          <w:rFonts w:ascii="Times New Roman" w:hAnsi="Times New Roman"/>
          <w:sz w:val="24"/>
          <w:szCs w:val="24"/>
        </w:rPr>
      </w:pPr>
      <w:r w:rsidRPr="00950D5E">
        <w:rPr>
          <w:rFonts w:ascii="Times New Roman" w:eastAsia="Times New Roman" w:hAnsi="Times New Roman"/>
          <w:b/>
          <w:color w:val="000000"/>
          <w:sz w:val="24"/>
          <w:szCs w:val="24"/>
        </w:rPr>
        <w:t xml:space="preserve">§ 5º </w:t>
      </w:r>
      <w:r w:rsidRPr="00950D5E">
        <w:rPr>
          <w:rFonts w:ascii="Times New Roman" w:hAnsi="Times New Roman"/>
          <w:sz w:val="24"/>
          <w:szCs w:val="24"/>
        </w:rPr>
        <w:t>- Nos casos de investimentos em aquisição, construção, reforma, manutenção e/ou aluguel de imóveis públicos e/ou privados, a OSC deverá apresentar documentação conforme disposto nas legislações vigentes.</w:t>
      </w:r>
    </w:p>
    <w:p w:rsidR="00FD1A2B" w:rsidRPr="00950D5E" w:rsidRDefault="00FD1A2B" w:rsidP="00950D5E">
      <w:pPr>
        <w:widowControl w:val="0"/>
        <w:spacing w:after="0"/>
        <w:ind w:left="426"/>
        <w:jc w:val="both"/>
        <w:rPr>
          <w:rFonts w:ascii="Times New Roman" w:hAnsi="Times New Roman"/>
          <w:color w:val="0070C0"/>
          <w:sz w:val="24"/>
          <w:szCs w:val="24"/>
        </w:rPr>
      </w:pPr>
      <w:r w:rsidRPr="00950D5E">
        <w:rPr>
          <w:rFonts w:ascii="Times New Roman" w:eastAsia="Times New Roman" w:hAnsi="Times New Roman"/>
          <w:b/>
          <w:color w:val="000000"/>
          <w:sz w:val="24"/>
          <w:szCs w:val="24"/>
        </w:rPr>
        <w:t>§ 6º -</w:t>
      </w:r>
      <w:r w:rsidRPr="00950D5E">
        <w:rPr>
          <w:rFonts w:ascii="Times New Roman" w:eastAsia="Times New Roman" w:hAnsi="Times New Roman"/>
          <w:color w:val="000000"/>
          <w:sz w:val="24"/>
          <w:szCs w:val="24"/>
        </w:rPr>
        <w:t xml:space="preserve"> Nos casos que o objeto envolver a realização de obra ou serviço de engenharia, a prestação de contas será acompanhada também dos seguintes documentos:</w:t>
      </w:r>
    </w:p>
    <w:p w:rsidR="00FD1A2B" w:rsidRPr="00950D5E" w:rsidRDefault="00FD1A2B"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I - Laudo técnico de cada medição, assinado pelo engenheiro responsável;</w:t>
      </w:r>
    </w:p>
    <w:p w:rsidR="00FD1A2B" w:rsidRPr="00950D5E" w:rsidRDefault="00FD1A2B"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II - Comprovação da realização com registros fotográficos da situação anterior e posterior às obras ou reformas realizadas;</w:t>
      </w:r>
    </w:p>
    <w:p w:rsidR="00FD1A2B" w:rsidRPr="00950D5E" w:rsidRDefault="00FD1A2B"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III - Declaração do responsável com sucinta caracterização das etapas efetuadas e, no caso de conclusão, acompanhada do respectivo termo de recebimento;</w:t>
      </w:r>
    </w:p>
    <w:p w:rsidR="00FD1A2B" w:rsidRPr="00950D5E" w:rsidRDefault="00FD1A2B" w:rsidP="00950D5E">
      <w:pPr>
        <w:spacing w:after="0"/>
        <w:ind w:left="426"/>
        <w:jc w:val="both"/>
        <w:rPr>
          <w:rFonts w:ascii="Times New Roman" w:hAnsi="Times New Roman"/>
          <w:strike/>
          <w:color w:val="7030A0"/>
          <w:sz w:val="24"/>
          <w:szCs w:val="24"/>
        </w:rPr>
      </w:pPr>
      <w:r w:rsidRPr="00950D5E">
        <w:rPr>
          <w:rFonts w:ascii="Times New Roman" w:eastAsia="Times New Roman" w:hAnsi="Times New Roman"/>
          <w:sz w:val="24"/>
          <w:szCs w:val="24"/>
        </w:rPr>
        <w:t>IV - Anotação de Responsabilidade Técnica (ART), conforme estabelecido na Legislação Federal</w:t>
      </w:r>
      <w:r w:rsidRPr="00950D5E">
        <w:rPr>
          <w:rFonts w:ascii="Times New Roman" w:hAnsi="Times New Roman"/>
          <w:color w:val="7030A0"/>
          <w:sz w:val="24"/>
          <w:szCs w:val="24"/>
        </w:rPr>
        <w:t>.</w:t>
      </w:r>
      <w:r w:rsidRPr="00950D5E">
        <w:rPr>
          <w:rFonts w:ascii="Times New Roman" w:hAnsi="Times New Roman"/>
          <w:strike/>
          <w:color w:val="7030A0"/>
          <w:sz w:val="24"/>
          <w:szCs w:val="24"/>
        </w:rPr>
        <w:t xml:space="preserve"> </w:t>
      </w:r>
    </w:p>
    <w:p w:rsidR="00FD1A2B" w:rsidRPr="00950D5E" w:rsidRDefault="00FD1A2B" w:rsidP="00950D5E">
      <w:pPr>
        <w:spacing w:after="0"/>
        <w:ind w:left="426" w:hanging="426"/>
        <w:jc w:val="both"/>
        <w:rPr>
          <w:rFonts w:ascii="Times New Roman" w:eastAsia="Times New Roman" w:hAnsi="Times New Roman"/>
          <w:bCs/>
          <w:iCs/>
          <w:sz w:val="24"/>
          <w:szCs w:val="24"/>
          <w:lang w:eastAsia="pt-BR"/>
        </w:rPr>
      </w:pPr>
    </w:p>
    <w:p w:rsidR="0092038A" w:rsidRPr="00950D5E" w:rsidRDefault="00FD1A2B" w:rsidP="00950D5E">
      <w:pPr>
        <w:spacing w:after="0"/>
        <w:ind w:left="426" w:hanging="426"/>
        <w:jc w:val="both"/>
        <w:rPr>
          <w:rFonts w:ascii="Times New Roman" w:eastAsia="Times New Roman" w:hAnsi="Times New Roman"/>
          <w:sz w:val="24"/>
          <w:szCs w:val="24"/>
        </w:rPr>
      </w:pPr>
      <w:proofErr w:type="gramStart"/>
      <w:r w:rsidRPr="00950D5E">
        <w:rPr>
          <w:rFonts w:ascii="Times New Roman" w:eastAsia="Times New Roman" w:hAnsi="Times New Roman"/>
          <w:sz w:val="24"/>
          <w:szCs w:val="24"/>
        </w:rPr>
        <w:t>9.5 Os</w:t>
      </w:r>
      <w:proofErr w:type="gramEnd"/>
      <w:r w:rsidRPr="00950D5E">
        <w:rPr>
          <w:rFonts w:ascii="Times New Roman" w:eastAsia="Times New Roman" w:hAnsi="Times New Roman"/>
          <w:sz w:val="24"/>
          <w:szCs w:val="24"/>
        </w:rPr>
        <w:t xml:space="preserve"> documentos fiscais, para fins de comprovação de despesa, deve</w:t>
      </w:r>
      <w:r w:rsidR="0092038A" w:rsidRPr="00950D5E">
        <w:rPr>
          <w:rFonts w:ascii="Times New Roman" w:eastAsia="Times New Roman" w:hAnsi="Times New Roman"/>
          <w:sz w:val="24"/>
          <w:szCs w:val="24"/>
        </w:rPr>
        <w:t>m c</w:t>
      </w:r>
      <w:r w:rsidR="0092038A" w:rsidRPr="00950D5E">
        <w:rPr>
          <w:rFonts w:ascii="Times New Roman" w:eastAsia="Times New Roman" w:hAnsi="Times New Roman"/>
          <w:color w:val="000000"/>
          <w:sz w:val="24"/>
          <w:szCs w:val="24"/>
        </w:rPr>
        <w:t xml:space="preserve">onter, obrigatoriamente: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I - Balancete de prestação de contas, assinado pelo representante legal da entidade beneficiária e pelo tesoureiro;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II - Parecer do conselho fiscal da entidade, quanto à correta aplicação dos recursos no objeto e ao atendimento da finalidade pactuada;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III - Borderô discriminando as receitas, no caso de projetos em que haja a cobrança de ingressos, taxa de inscrição ou similar;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IV - Originais dos documentos comprobatórios das despesas realizadas (nota fiscal, cupom fiscal, recibo, folhas de pagamento, relatório-resumo de viagem, ordens de tráfego, bilhetes de passagem, guias de recolhimento de encargos sociais e de tributos, faturas, duplicatas, etc.) que deverá ser atestada como verdadeira por Servidor Efetivo ou autenticada em cartório;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V - Extratos bancários da conta corrente vinculada e da aplicação financeira, com a movimentação completa do período;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VI - Ordens bancárias e comprovantes de transferência eletrônica de numerário ou cópia dos cheques utilizados para pagamento das despesas;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lastRenderedPageBreak/>
        <w:t xml:space="preserve">VII - Guia de recolhimento, ou comprovante de depósito, de saldo não aplicado, se for o caso;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VIII - Assinatura do responsável, nos documentos comprobatórios das despesas, certificando que o material foi recebido e/ou serviço prestado, e que está conforme as especificações neles consignadas;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IX - Relatório sobre a execução física e o cumprimento do objeto do repasse ou de sua etapa, com descrição detalhada da execução, acompanhado dos contratos de prestação de serviço, folders, cartazes do evento, exemplar de publicação impressa, CD, DVD, </w:t>
      </w:r>
      <w:proofErr w:type="spellStart"/>
      <w:r w:rsidRPr="00950D5E">
        <w:rPr>
          <w:rFonts w:ascii="Times New Roman" w:eastAsia="Times New Roman" w:hAnsi="Times New Roman"/>
          <w:color w:val="000000"/>
          <w:sz w:val="24"/>
          <w:szCs w:val="24"/>
        </w:rPr>
        <w:t>pendrive</w:t>
      </w:r>
      <w:proofErr w:type="spellEnd"/>
      <w:r w:rsidRPr="00950D5E">
        <w:rPr>
          <w:rFonts w:ascii="Times New Roman" w:eastAsia="Times New Roman" w:hAnsi="Times New Roman"/>
          <w:color w:val="000000"/>
          <w:sz w:val="24"/>
          <w:szCs w:val="24"/>
        </w:rPr>
        <w:t xml:space="preserve">, registros fotográficos, matérias jornalísticas e todos os demais elementos necessários à perfeita comprovação da execução.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color w:val="000000"/>
          <w:sz w:val="24"/>
          <w:szCs w:val="24"/>
        </w:rPr>
      </w:pPr>
      <w:r w:rsidRPr="00950D5E">
        <w:rPr>
          <w:rFonts w:ascii="Times New Roman" w:eastAsia="Times New Roman" w:hAnsi="Times New Roman"/>
          <w:color w:val="000000"/>
          <w:sz w:val="24"/>
          <w:szCs w:val="24"/>
        </w:rPr>
        <w:t xml:space="preserve">X - Emissão de parecer do Conselho Fiscal, quanto à correta aplicação dos recursos no objeto e ao atendimento da finalidade pactuada;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sz w:val="24"/>
          <w:szCs w:val="24"/>
        </w:rPr>
      </w:pPr>
      <w:r w:rsidRPr="00950D5E">
        <w:rPr>
          <w:rFonts w:ascii="Times New Roman" w:eastAsia="Times New Roman" w:hAnsi="Times New Roman"/>
          <w:color w:val="000000"/>
          <w:sz w:val="24"/>
          <w:szCs w:val="24"/>
        </w:rPr>
        <w:t>§ 1º - O relatório de que trata o inciso IX do caput deste artigo, deve apresentar de forma detalhada as horas técnicas de todos os profissionais envolvidos, discriminando as quantidades e</w:t>
      </w:r>
      <w:r w:rsidRPr="00950D5E">
        <w:rPr>
          <w:rFonts w:ascii="Times New Roman" w:eastAsia="Times New Roman" w:hAnsi="Times New Roman"/>
          <w:sz w:val="24"/>
          <w:szCs w:val="24"/>
        </w:rPr>
        <w:t xml:space="preserv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2º - Na contratação de serviços, especialmente os de assessoria, assistência, consultoria e congêneres; produção, promoção de eventos, seminários, capacitação e congêneres; segurança e vigilância devem ser detalhadas as horas técnicas de todos os profissionais envolvidos, discriminando-se as quantidades e os custos unitário e total, bem como as justificativas da escolha. </w:t>
      </w:r>
    </w:p>
    <w:p w:rsidR="0092038A" w:rsidRPr="00950D5E" w:rsidRDefault="0092038A" w:rsidP="00950D5E">
      <w:pPr>
        <w:autoSpaceDE w:val="0"/>
        <w:autoSpaceDN w:val="0"/>
        <w:adjustRightInd w:val="0"/>
        <w:snapToGrid w:val="0"/>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3º - As aquisições e as contratações realizadas pelas </w:t>
      </w:r>
      <w:proofErr w:type="spellStart"/>
      <w:r w:rsidRPr="00950D5E">
        <w:rPr>
          <w:rFonts w:ascii="Times New Roman" w:eastAsia="Times New Roman" w:hAnsi="Times New Roman"/>
          <w:sz w:val="24"/>
          <w:szCs w:val="24"/>
        </w:rPr>
        <w:t>OSCs</w:t>
      </w:r>
      <w:proofErr w:type="spellEnd"/>
      <w:r w:rsidRPr="00950D5E">
        <w:rPr>
          <w:rFonts w:ascii="Times New Roman" w:eastAsia="Times New Roman" w:hAnsi="Times New Roman"/>
          <w:sz w:val="24"/>
          <w:szCs w:val="24"/>
        </w:rPr>
        <w:t xml:space="preserve"> atenderão aos princípios constitucionais da impessoalidade, da moralidade, da transparência e da economicidade.</w:t>
      </w:r>
    </w:p>
    <w:p w:rsidR="0092038A" w:rsidRPr="00950D5E" w:rsidRDefault="0092038A" w:rsidP="00950D5E">
      <w:pPr>
        <w:spacing w:after="0"/>
        <w:ind w:left="426"/>
        <w:jc w:val="both"/>
        <w:rPr>
          <w:rFonts w:ascii="Times New Roman" w:eastAsia="Times New Roman" w:hAnsi="Times New Roman"/>
          <w:sz w:val="24"/>
          <w:szCs w:val="24"/>
        </w:rPr>
      </w:pPr>
    </w:p>
    <w:p w:rsidR="0092038A" w:rsidRPr="00950D5E" w:rsidRDefault="0092038A" w:rsidP="00950D5E">
      <w:pPr>
        <w:spacing w:after="0"/>
        <w:ind w:left="426" w:hanging="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9.6 Além do disposto no artigo anterior também deve ser apresentado na prestação de contas.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1º -No caso de despesas com cursos, palestras, seminários, </w:t>
      </w:r>
      <w:proofErr w:type="spellStart"/>
      <w:r w:rsidRPr="00950D5E">
        <w:rPr>
          <w:rFonts w:ascii="Times New Roman" w:eastAsia="Times New Roman" w:hAnsi="Times New Roman"/>
          <w:sz w:val="24"/>
          <w:szCs w:val="24"/>
        </w:rPr>
        <w:t>work</w:t>
      </w:r>
      <w:proofErr w:type="spellEnd"/>
      <w:r w:rsidRPr="00950D5E">
        <w:rPr>
          <w:rFonts w:ascii="Times New Roman" w:eastAsia="Times New Roman" w:hAnsi="Times New Roman"/>
          <w:sz w:val="24"/>
          <w:szCs w:val="24"/>
        </w:rPr>
        <w:t xml:space="preserve"> shop e congêneres será acompanhada de relação contendo o nome dos participantes, o número de inscrição no Cadastro de Pessoa Física – CPF, e respectivas assinaturas, bem como o nome do palestrante, temas abordados, a carga horária, local e data de realização e outros elementos capazes de comprovar a realização do objeto.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2º - No caso de despesas com locação de veículo para transporte de pessoas, a prestação de contas será acompanhada de relação dos passageiros transportados, fornecida pelo transportador contratado.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3º -No caso em que o objeto envolver a locação de imóveis, bens móveis, materiais ou equipamentos, tais como equipamentos de sonorização e iluminação, palcos e outras estruturas para eventos, a prestação de contas será acompanhada dos contratos de locação e de memorial descritivo fornecido pelo contratado que especifique o tipo de estrutura e equipamentos utilizados, quantidades, marcas, potência, prazo de locação e demais informações que permitam sua perfeita identificação.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lastRenderedPageBreak/>
        <w:t xml:space="preserve">§ 4º - No caso de aquisição de materiais para distribuição gratuita, a prestação de contas será acompanhada de relação na qual conste o nome, o número de inscrição no Cadastro de Pessoa Física – CPF, ou Registro Geral - RG, endereço dos beneficiários, e suas assinaturas e elementos comprobatórios da distribuição, como matérias jornalísticas, registro fotográfico, filmagem, dentre outros.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5º - Nos casos de investimentos em aquisição, construção, reforma, manutenção e/ou aluguel de imóveis públicos e/ou privados, a OSC deverá apresentar documentação conforme disposto nas legislações vigentes.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6º - Nos casos que o objeto envolver a realização de obra ou serviço de engenharia, a prestação de contas será acompanhada também dos seguintes documentos: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 - Laudo técnico de cada medição, assinado pelo engenheiro responsável;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II - Comprovação da realização com registros fotográficos da situação anterior e posterior às obras ou reformas realizadas;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III - Declaração do responsável com sucinta caracterização das etapas efetuadas e, no caso de conclusão, acompanhada do respectivo termo de recebimento;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IV - Anotação de Responsabilidade Técnica (ART), conforme estabelecido na Legislação Federal </w:t>
      </w:r>
    </w:p>
    <w:p w:rsidR="0092038A" w:rsidRPr="00950D5E" w:rsidRDefault="0092038A" w:rsidP="00950D5E">
      <w:pPr>
        <w:spacing w:after="0"/>
        <w:ind w:left="426" w:hanging="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w:t>
      </w:r>
    </w:p>
    <w:p w:rsidR="0092038A" w:rsidRPr="00950D5E" w:rsidRDefault="0092038A" w:rsidP="00950D5E">
      <w:pPr>
        <w:spacing w:after="0"/>
        <w:ind w:left="426" w:hanging="426"/>
        <w:jc w:val="both"/>
        <w:rPr>
          <w:rFonts w:ascii="Times New Roman" w:eastAsia="Times New Roman" w:hAnsi="Times New Roman"/>
          <w:sz w:val="24"/>
          <w:szCs w:val="24"/>
        </w:rPr>
      </w:pPr>
      <w:proofErr w:type="gramStart"/>
      <w:r w:rsidRPr="00950D5E">
        <w:rPr>
          <w:rFonts w:ascii="Times New Roman" w:eastAsia="Times New Roman" w:hAnsi="Times New Roman"/>
          <w:sz w:val="24"/>
          <w:szCs w:val="24"/>
        </w:rPr>
        <w:t>9.7</w:t>
      </w:r>
      <w:r w:rsidR="000B5E90" w:rsidRPr="00950D5E">
        <w:rPr>
          <w:rFonts w:ascii="Times New Roman" w:eastAsia="Times New Roman" w:hAnsi="Times New Roman"/>
          <w:sz w:val="24"/>
          <w:szCs w:val="24"/>
        </w:rPr>
        <w:t xml:space="preserve">  Os</w:t>
      </w:r>
      <w:proofErr w:type="gramEnd"/>
      <w:r w:rsidR="000B5E90" w:rsidRPr="00950D5E">
        <w:rPr>
          <w:rFonts w:ascii="Times New Roman" w:eastAsia="Times New Roman" w:hAnsi="Times New Roman"/>
          <w:sz w:val="24"/>
          <w:szCs w:val="24"/>
        </w:rPr>
        <w:t xml:space="preserve"> </w:t>
      </w:r>
      <w:r w:rsidRPr="00950D5E">
        <w:rPr>
          <w:rFonts w:ascii="Times New Roman" w:eastAsia="Times New Roman" w:hAnsi="Times New Roman"/>
          <w:sz w:val="24"/>
          <w:szCs w:val="24"/>
        </w:rPr>
        <w:t xml:space="preserve">documentos comprobatórios, devem observar o disposto no capítulo IV, seção II da Instrução Normativa N. TC-14/2012 do Tribunal de Contas do Estado de Santa Catarina: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1º - O documento fiscal, para fins de comprovação de despesa, deve indicar: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 - A data de emissão, o nome, o endereço do destinatário e o número do registro no CNPJ;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II - A descrição precisa do objeto da despesa, quantidade, marca, tipo, modelo, qualidade e demais elementos que permitam sua perfeita identificação, não sendo admitidas descrições genéricas;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III - Os valores, unitário e total, de cada mercadoria ou serviço e o valor total da operação.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2º - 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3º - Os documentos fiscais relativos a combustíveis, lubrificantes e consertos de veículos devem conter, também, a identificação do número da placa, adotando-se procedimento análogo nas despesas em que seja possível controle semelhante. </w:t>
      </w:r>
    </w:p>
    <w:p w:rsidR="0092038A" w:rsidRPr="00950D5E" w:rsidRDefault="000B5E90" w:rsidP="00950D5E">
      <w:pPr>
        <w:spacing w:after="0"/>
        <w:ind w:left="426" w:hanging="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w:t>
      </w:r>
      <w:r w:rsidR="0092038A" w:rsidRPr="00950D5E">
        <w:rPr>
          <w:rFonts w:ascii="Times New Roman" w:eastAsia="Times New Roman" w:hAnsi="Times New Roman"/>
          <w:sz w:val="24"/>
          <w:szCs w:val="24"/>
        </w:rPr>
        <w:t xml:space="preserve"> </w:t>
      </w:r>
    </w:p>
    <w:p w:rsidR="0092038A" w:rsidRPr="00950D5E" w:rsidRDefault="000B5E90" w:rsidP="00950D5E">
      <w:pPr>
        <w:spacing w:after="0"/>
        <w:ind w:left="426" w:hanging="426"/>
        <w:jc w:val="both"/>
        <w:rPr>
          <w:rFonts w:ascii="Times New Roman" w:eastAsia="Times New Roman" w:hAnsi="Times New Roman"/>
          <w:sz w:val="24"/>
          <w:szCs w:val="24"/>
        </w:rPr>
      </w:pPr>
      <w:proofErr w:type="gramStart"/>
      <w:r w:rsidRPr="00950D5E">
        <w:rPr>
          <w:rFonts w:ascii="Times New Roman" w:eastAsia="Times New Roman" w:hAnsi="Times New Roman"/>
          <w:sz w:val="24"/>
          <w:szCs w:val="24"/>
        </w:rPr>
        <w:t>9.8</w:t>
      </w:r>
      <w:r w:rsidR="0092038A" w:rsidRPr="00950D5E">
        <w:rPr>
          <w:rFonts w:ascii="Times New Roman" w:eastAsia="Times New Roman" w:hAnsi="Times New Roman"/>
          <w:sz w:val="24"/>
          <w:szCs w:val="24"/>
        </w:rPr>
        <w:t xml:space="preserve"> Os</w:t>
      </w:r>
      <w:proofErr w:type="gramEnd"/>
      <w:r w:rsidR="0092038A" w:rsidRPr="00950D5E">
        <w:rPr>
          <w:rFonts w:ascii="Times New Roman" w:eastAsia="Times New Roman" w:hAnsi="Times New Roman"/>
          <w:sz w:val="24"/>
          <w:szCs w:val="24"/>
        </w:rPr>
        <w:t xml:space="preserve"> comprovantes de despesa devem ser preenchidos com clareza e sem emendas, borrões, rasuras, acréscimos ou entrelinhas que possam comprometer a sua credibilidade. </w:t>
      </w:r>
    </w:p>
    <w:p w:rsidR="0092038A" w:rsidRPr="00950D5E" w:rsidRDefault="0092038A" w:rsidP="00950D5E">
      <w:pPr>
        <w:spacing w:after="0"/>
        <w:ind w:left="426" w:hanging="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w:t>
      </w:r>
    </w:p>
    <w:p w:rsidR="000B5E90" w:rsidRPr="00950D5E" w:rsidRDefault="000B5E90" w:rsidP="00950D5E">
      <w:pPr>
        <w:spacing w:after="0"/>
        <w:ind w:left="426" w:hanging="426"/>
        <w:jc w:val="both"/>
        <w:rPr>
          <w:rFonts w:ascii="Times New Roman" w:eastAsia="Times New Roman" w:hAnsi="Times New Roman"/>
          <w:sz w:val="24"/>
          <w:szCs w:val="24"/>
        </w:rPr>
      </w:pPr>
      <w:proofErr w:type="gramStart"/>
      <w:r w:rsidRPr="00950D5E">
        <w:rPr>
          <w:rFonts w:ascii="Times New Roman" w:eastAsia="Times New Roman" w:hAnsi="Times New Roman"/>
          <w:sz w:val="24"/>
          <w:szCs w:val="24"/>
        </w:rPr>
        <w:t xml:space="preserve">9.9 </w:t>
      </w:r>
      <w:r w:rsidR="0092038A" w:rsidRPr="00950D5E">
        <w:rPr>
          <w:rFonts w:ascii="Times New Roman" w:eastAsia="Times New Roman" w:hAnsi="Times New Roman"/>
          <w:sz w:val="24"/>
          <w:szCs w:val="24"/>
        </w:rPr>
        <w:t xml:space="preserve"> Admite</w:t>
      </w:r>
      <w:proofErr w:type="gramEnd"/>
      <w:r w:rsidR="0092038A" w:rsidRPr="00950D5E">
        <w:rPr>
          <w:rFonts w:ascii="Times New Roman" w:eastAsia="Times New Roman" w:hAnsi="Times New Roman"/>
          <w:sz w:val="24"/>
          <w:szCs w:val="24"/>
        </w:rPr>
        <w:t xml:space="preserve">-se a apresentação de recibo apenas quando se tratar de prestação de serviços por contribuinte que não esteja obrigado a emitir documento fiscal, na forma da legislação tributária. </w:t>
      </w:r>
    </w:p>
    <w:p w:rsidR="0092038A"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lastRenderedPageBreak/>
        <w:t xml:space="preserve">Parágrafo único - O recibo conterá, no mínimo, a descrição precisa e específica dos serviços prestados, nome, endereço, número do documento de identidade e do CPF do emitente, valor pago, de forma numérica e por extenso, e a discriminação das deduções efetuadas, se for o caso. </w:t>
      </w:r>
    </w:p>
    <w:p w:rsidR="0092038A" w:rsidRPr="00950D5E" w:rsidRDefault="0092038A" w:rsidP="00950D5E">
      <w:pPr>
        <w:spacing w:after="0"/>
        <w:ind w:left="426" w:hanging="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w:t>
      </w:r>
    </w:p>
    <w:p w:rsidR="000B5E90" w:rsidRPr="00950D5E" w:rsidRDefault="000B5E90" w:rsidP="00950D5E">
      <w:pPr>
        <w:spacing w:after="0"/>
        <w:ind w:left="426" w:hanging="426"/>
        <w:jc w:val="both"/>
        <w:rPr>
          <w:rFonts w:ascii="Times New Roman" w:eastAsia="Times New Roman" w:hAnsi="Times New Roman"/>
          <w:sz w:val="24"/>
          <w:szCs w:val="24"/>
        </w:rPr>
      </w:pPr>
      <w:proofErr w:type="gramStart"/>
      <w:r w:rsidRPr="00950D5E">
        <w:rPr>
          <w:rFonts w:ascii="Times New Roman" w:eastAsia="Times New Roman" w:hAnsi="Times New Roman"/>
          <w:sz w:val="24"/>
          <w:szCs w:val="24"/>
        </w:rPr>
        <w:t>9.10</w:t>
      </w:r>
      <w:r w:rsidR="0092038A" w:rsidRPr="00950D5E">
        <w:rPr>
          <w:rFonts w:ascii="Times New Roman" w:eastAsia="Times New Roman" w:hAnsi="Times New Roman"/>
          <w:sz w:val="24"/>
          <w:szCs w:val="24"/>
        </w:rPr>
        <w:t xml:space="preserve"> As</w:t>
      </w:r>
      <w:proofErr w:type="gramEnd"/>
      <w:r w:rsidR="0092038A" w:rsidRPr="00950D5E">
        <w:rPr>
          <w:rFonts w:ascii="Times New Roman" w:eastAsia="Times New Roman" w:hAnsi="Times New Roman"/>
          <w:sz w:val="24"/>
          <w:szCs w:val="24"/>
        </w:rPr>
        <w:t xml:space="preserve"> folhas de pagamento devem conter o nome, cargo, número de matrícula e CPF do empregado, valor e descrição de cada parcela da remuneração, descontos, valor líquido a pagar, período de competência, comprovação do depósito bancário em favor do credor e assinatura dos responsáveis. </w:t>
      </w:r>
    </w:p>
    <w:p w:rsidR="000B5E90"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1º - Quando os recursos concedidos se destinarem a pagamento de pessoal, </w:t>
      </w:r>
      <w:proofErr w:type="gramStart"/>
      <w:r w:rsidRPr="00950D5E">
        <w:rPr>
          <w:rFonts w:ascii="Times New Roman" w:eastAsia="Times New Roman" w:hAnsi="Times New Roman"/>
          <w:sz w:val="24"/>
          <w:szCs w:val="24"/>
        </w:rPr>
        <w:t>o concedente</w:t>
      </w:r>
      <w:proofErr w:type="gramEnd"/>
      <w:r w:rsidRPr="00950D5E">
        <w:rPr>
          <w:rFonts w:ascii="Times New Roman" w:eastAsia="Times New Roman" w:hAnsi="Times New Roman"/>
          <w:sz w:val="24"/>
          <w:szCs w:val="24"/>
        </w:rPr>
        <w:t xml:space="preserve"> deve exigir, no mínimo, a comprovação do recolhimento da contribuição previdenciária (INSS) e do Fundo de Garantia do Tempo de Serviço (FGTS). </w:t>
      </w:r>
    </w:p>
    <w:p w:rsidR="00FD1A2B" w:rsidRPr="00950D5E" w:rsidRDefault="0092038A" w:rsidP="00950D5E">
      <w:pPr>
        <w:spacing w:after="0"/>
        <w:ind w:left="426"/>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 2º - Quando a prestação de contas não contiver os comprovantes exigidos no § 1º, </w:t>
      </w:r>
      <w:proofErr w:type="gramStart"/>
      <w:r w:rsidRPr="00950D5E">
        <w:rPr>
          <w:rFonts w:ascii="Times New Roman" w:eastAsia="Times New Roman" w:hAnsi="Times New Roman"/>
          <w:sz w:val="24"/>
          <w:szCs w:val="24"/>
        </w:rPr>
        <w:t>o concedente</w:t>
      </w:r>
      <w:proofErr w:type="gramEnd"/>
      <w:r w:rsidRPr="00950D5E">
        <w:rPr>
          <w:rFonts w:ascii="Times New Roman" w:eastAsia="Times New Roman" w:hAnsi="Times New Roman"/>
          <w:sz w:val="24"/>
          <w:szCs w:val="24"/>
        </w:rPr>
        <w:t xml:space="preserve"> deverá exigir a apresentação e, caso não atendido, informar o fato aos órgã</w:t>
      </w:r>
      <w:r w:rsidR="000B5E90" w:rsidRPr="00950D5E">
        <w:rPr>
          <w:rFonts w:ascii="Times New Roman" w:eastAsia="Times New Roman" w:hAnsi="Times New Roman"/>
          <w:sz w:val="24"/>
          <w:szCs w:val="24"/>
        </w:rPr>
        <w:t>os federais de fiscalização.</w:t>
      </w:r>
    </w:p>
    <w:p w:rsidR="00FD1A2B" w:rsidRPr="00950D5E" w:rsidRDefault="00FD1A2B" w:rsidP="00950D5E">
      <w:pPr>
        <w:spacing w:after="0"/>
        <w:ind w:left="426" w:hanging="426"/>
        <w:jc w:val="both"/>
        <w:rPr>
          <w:rFonts w:ascii="Times New Roman" w:eastAsia="Times New Roman" w:hAnsi="Times New Roman"/>
          <w:bCs/>
          <w:iCs/>
          <w:sz w:val="24"/>
          <w:szCs w:val="24"/>
          <w:lang w:eastAsia="pt-BR"/>
        </w:rPr>
      </w:pPr>
    </w:p>
    <w:p w:rsidR="00FD1A2B" w:rsidRPr="00950D5E" w:rsidRDefault="00FD1A2B" w:rsidP="00950D5E">
      <w:pPr>
        <w:spacing w:after="0"/>
        <w:ind w:left="426" w:hanging="426"/>
        <w:jc w:val="both"/>
        <w:rPr>
          <w:rFonts w:ascii="Times New Roman" w:eastAsia="Times New Roman" w:hAnsi="Times New Roman"/>
          <w:sz w:val="24"/>
          <w:szCs w:val="24"/>
        </w:rPr>
      </w:pPr>
      <w:proofErr w:type="gramStart"/>
      <w:r w:rsidRPr="00950D5E">
        <w:rPr>
          <w:rFonts w:ascii="Times New Roman" w:eastAsia="Times New Roman" w:hAnsi="Times New Roman"/>
          <w:sz w:val="24"/>
          <w:szCs w:val="24"/>
        </w:rPr>
        <w:t>9.</w:t>
      </w:r>
      <w:r w:rsidR="000B5E90" w:rsidRPr="00950D5E">
        <w:rPr>
          <w:rFonts w:ascii="Times New Roman" w:eastAsia="Times New Roman" w:hAnsi="Times New Roman"/>
          <w:sz w:val="24"/>
          <w:szCs w:val="24"/>
        </w:rPr>
        <w:t>11</w:t>
      </w:r>
      <w:r w:rsidRPr="00950D5E">
        <w:rPr>
          <w:rFonts w:ascii="Times New Roman" w:eastAsia="Times New Roman" w:hAnsi="Times New Roman"/>
          <w:sz w:val="24"/>
          <w:szCs w:val="24"/>
        </w:rPr>
        <w:t xml:space="preserve"> Durante</w:t>
      </w:r>
      <w:proofErr w:type="gramEnd"/>
      <w:r w:rsidRPr="00950D5E">
        <w:rPr>
          <w:rFonts w:ascii="Times New Roman" w:eastAsia="Times New Roman" w:hAnsi="Times New Roman"/>
          <w:sz w:val="24"/>
          <w:szCs w:val="24"/>
        </w:rPr>
        <w:t xml:space="preserve"> o prazo de 10 (dez) anos, contado do dia útil subsequente ao da prestação de contas, a OSC deve manter em seu arquivo os documentos originais que compõem a prestação de contas (art. 68, p</w:t>
      </w:r>
      <w:r w:rsidR="004A38B5" w:rsidRPr="00950D5E">
        <w:rPr>
          <w:rFonts w:ascii="Times New Roman" w:eastAsia="Times New Roman" w:hAnsi="Times New Roman"/>
          <w:sz w:val="24"/>
          <w:szCs w:val="24"/>
        </w:rPr>
        <w:t>arágrafo único da Lei Federal n.</w:t>
      </w:r>
      <w:r w:rsidRPr="00950D5E">
        <w:rPr>
          <w:rFonts w:ascii="Times New Roman" w:eastAsia="Times New Roman" w:hAnsi="Times New Roman"/>
          <w:sz w:val="24"/>
          <w:szCs w:val="24"/>
        </w:rPr>
        <w:t xml:space="preserve"> 13.019/14).</w:t>
      </w:r>
    </w:p>
    <w:p w:rsidR="00FD1A2B" w:rsidRPr="00950D5E" w:rsidRDefault="00FD1A2B" w:rsidP="00950D5E">
      <w:pPr>
        <w:spacing w:after="0"/>
        <w:ind w:left="426" w:hanging="426"/>
        <w:jc w:val="both"/>
        <w:rPr>
          <w:rFonts w:ascii="Times New Roman" w:eastAsia="Times New Roman" w:hAnsi="Times New Roman"/>
          <w:sz w:val="24"/>
          <w:szCs w:val="24"/>
        </w:rPr>
      </w:pPr>
    </w:p>
    <w:p w:rsidR="00FD1A2B" w:rsidRPr="00950D5E" w:rsidRDefault="000B5E90" w:rsidP="00950D5E">
      <w:pPr>
        <w:spacing w:after="0"/>
        <w:ind w:left="426" w:hanging="426"/>
        <w:jc w:val="both"/>
        <w:rPr>
          <w:rFonts w:ascii="Times New Roman" w:eastAsia="Times New Roman" w:hAnsi="Times New Roman"/>
          <w:sz w:val="24"/>
          <w:szCs w:val="24"/>
        </w:rPr>
      </w:pPr>
      <w:proofErr w:type="gramStart"/>
      <w:r w:rsidRPr="00950D5E">
        <w:rPr>
          <w:rFonts w:ascii="Times New Roman" w:eastAsia="Times New Roman" w:hAnsi="Times New Roman"/>
          <w:sz w:val="24"/>
          <w:szCs w:val="24"/>
        </w:rPr>
        <w:t>9.12</w:t>
      </w:r>
      <w:r w:rsidR="00FD1A2B" w:rsidRPr="00950D5E">
        <w:rPr>
          <w:rFonts w:ascii="Times New Roman" w:eastAsia="Times New Roman" w:hAnsi="Times New Roman"/>
          <w:sz w:val="24"/>
          <w:szCs w:val="24"/>
        </w:rPr>
        <w:t xml:space="preserve"> Havendo</w:t>
      </w:r>
      <w:proofErr w:type="gramEnd"/>
      <w:r w:rsidR="00FD1A2B" w:rsidRPr="00950D5E">
        <w:rPr>
          <w:rFonts w:ascii="Times New Roman" w:eastAsia="Times New Roman" w:hAnsi="Times New Roman"/>
          <w:sz w:val="24"/>
          <w:szCs w:val="24"/>
        </w:rPr>
        <w:t xml:space="preserve"> a aplicação de recursos oriundos de outras fontes (municipais, estaduais, federais, patrocínios privados ou outros), na prestação de contas deverão ser demonstrados tais valores, sua finalidade e a aplicação. </w:t>
      </w:r>
    </w:p>
    <w:p w:rsidR="00FD1A2B" w:rsidRPr="00950D5E" w:rsidRDefault="00FD1A2B" w:rsidP="00950D5E">
      <w:pPr>
        <w:spacing w:after="0"/>
        <w:jc w:val="both"/>
        <w:rPr>
          <w:rFonts w:ascii="Times New Roman" w:eastAsia="Times New Roman" w:hAnsi="Times New Roman"/>
          <w:b/>
          <w:sz w:val="24"/>
          <w:szCs w:val="24"/>
          <w:lang w:eastAsia="pt-BR"/>
        </w:rPr>
      </w:pPr>
    </w:p>
    <w:p w:rsidR="00FD1A2B" w:rsidRPr="00950D5E" w:rsidRDefault="00FD1A2B" w:rsidP="00950D5E">
      <w:pPr>
        <w:spacing w:after="0"/>
        <w:jc w:val="both"/>
        <w:rPr>
          <w:rFonts w:ascii="Times New Roman" w:hAnsi="Times New Roman"/>
          <w:b/>
          <w:sz w:val="24"/>
          <w:szCs w:val="24"/>
        </w:rPr>
      </w:pPr>
      <w:r w:rsidRPr="00950D5E">
        <w:rPr>
          <w:rFonts w:ascii="Times New Roman" w:eastAsia="Times New Roman" w:hAnsi="Times New Roman"/>
          <w:b/>
          <w:sz w:val="24"/>
          <w:szCs w:val="24"/>
          <w:lang w:eastAsia="pt-BR"/>
        </w:rPr>
        <w:t xml:space="preserve">10 </w:t>
      </w:r>
      <w:r w:rsidRPr="00950D5E">
        <w:rPr>
          <w:rFonts w:ascii="Times New Roman" w:hAnsi="Times New Roman"/>
          <w:b/>
          <w:sz w:val="24"/>
          <w:szCs w:val="24"/>
        </w:rPr>
        <w:t>DAS VEDAÇÕES PARA CELEBRAÇÃO DE PARCERIAS</w:t>
      </w:r>
    </w:p>
    <w:p w:rsidR="00FD1A2B" w:rsidRPr="00950D5E" w:rsidRDefault="00FD1A2B" w:rsidP="00950D5E">
      <w:pPr>
        <w:spacing w:after="0"/>
        <w:jc w:val="both"/>
        <w:rPr>
          <w:rFonts w:ascii="Times New Roman" w:eastAsia="Times New Roman" w:hAnsi="Times New Roman"/>
          <w:sz w:val="24"/>
          <w:szCs w:val="24"/>
          <w:lang w:eastAsia="pt-BR"/>
        </w:rPr>
      </w:pPr>
    </w:p>
    <w:p w:rsidR="00FD1A2B" w:rsidRPr="00950D5E" w:rsidRDefault="00FD1A2B" w:rsidP="00950D5E">
      <w:pPr>
        <w:pStyle w:val="SemEspaamento"/>
        <w:spacing w:line="276" w:lineRule="auto"/>
        <w:ind w:left="426" w:hanging="426"/>
        <w:jc w:val="both"/>
        <w:rPr>
          <w:rFonts w:ascii="Times New Roman" w:hAnsi="Times New Roman"/>
          <w:sz w:val="24"/>
          <w:szCs w:val="24"/>
          <w:lang w:eastAsia="pt-BR"/>
        </w:rPr>
      </w:pPr>
      <w:proofErr w:type="gramStart"/>
      <w:r w:rsidRPr="00950D5E">
        <w:rPr>
          <w:rFonts w:ascii="Times New Roman" w:hAnsi="Times New Roman"/>
          <w:sz w:val="24"/>
          <w:szCs w:val="24"/>
          <w:lang w:eastAsia="pt-BR"/>
        </w:rPr>
        <w:t>10.1 Em</w:t>
      </w:r>
      <w:proofErr w:type="gramEnd"/>
      <w:r w:rsidRPr="00950D5E">
        <w:rPr>
          <w:rFonts w:ascii="Times New Roman" w:hAnsi="Times New Roman"/>
          <w:sz w:val="24"/>
          <w:szCs w:val="24"/>
          <w:lang w:eastAsia="pt-BR"/>
        </w:rPr>
        <w:t xml:space="preserve"> atendimento ao art. 39 da </w:t>
      </w:r>
      <w:r w:rsidR="004A38B5" w:rsidRPr="00950D5E">
        <w:rPr>
          <w:rFonts w:ascii="Times New Roman" w:hAnsi="Times New Roman"/>
          <w:sz w:val="24"/>
          <w:szCs w:val="24"/>
        </w:rPr>
        <w:t>Lei Federal n.</w:t>
      </w:r>
      <w:r w:rsidRPr="00950D5E">
        <w:rPr>
          <w:rFonts w:ascii="Times New Roman" w:hAnsi="Times New Roman"/>
          <w:sz w:val="24"/>
          <w:szCs w:val="24"/>
        </w:rPr>
        <w:t xml:space="preserve"> 13.019/14 e suas alterações ficarão</w:t>
      </w:r>
      <w:r w:rsidRPr="00950D5E">
        <w:rPr>
          <w:rFonts w:ascii="Times New Roman" w:hAnsi="Times New Roman"/>
          <w:sz w:val="24"/>
          <w:szCs w:val="24"/>
          <w:lang w:eastAsia="pt-BR"/>
        </w:rPr>
        <w:t xml:space="preserve"> impedidos de celebrar qualquer modalidade de parceria prevista nesta Resolução a organização da sociedade civil que:</w:t>
      </w:r>
    </w:p>
    <w:p w:rsidR="00FD1A2B" w:rsidRPr="00950D5E" w:rsidRDefault="00FD1A2B" w:rsidP="00950D5E">
      <w:pPr>
        <w:pStyle w:val="SemEspaamento"/>
        <w:spacing w:line="276" w:lineRule="auto"/>
        <w:ind w:left="426"/>
        <w:jc w:val="both"/>
        <w:rPr>
          <w:rFonts w:ascii="Times New Roman" w:hAnsi="Times New Roman"/>
          <w:sz w:val="24"/>
          <w:szCs w:val="24"/>
          <w:lang w:eastAsia="pt-BR"/>
        </w:rPr>
      </w:pPr>
      <w:proofErr w:type="gramStart"/>
      <w:r w:rsidRPr="00950D5E">
        <w:rPr>
          <w:rFonts w:ascii="Times New Roman" w:hAnsi="Times New Roman"/>
          <w:sz w:val="24"/>
          <w:szCs w:val="24"/>
          <w:lang w:eastAsia="pt-BR"/>
        </w:rPr>
        <w:t>I) Não</w:t>
      </w:r>
      <w:proofErr w:type="gramEnd"/>
      <w:r w:rsidRPr="00950D5E">
        <w:rPr>
          <w:rFonts w:ascii="Times New Roman" w:hAnsi="Times New Roman"/>
          <w:sz w:val="24"/>
          <w:szCs w:val="24"/>
          <w:lang w:eastAsia="pt-BR"/>
        </w:rPr>
        <w:t xml:space="preserve"> esteja regularmente constituída ou, se estrangeira, não esteja autorizada a funcionar no território nacional;</w:t>
      </w:r>
    </w:p>
    <w:p w:rsidR="00FD1A2B" w:rsidRPr="00950D5E" w:rsidRDefault="00FD1A2B" w:rsidP="00950D5E">
      <w:pPr>
        <w:pStyle w:val="SemEspaamento"/>
        <w:spacing w:line="276" w:lineRule="auto"/>
        <w:ind w:left="426"/>
        <w:jc w:val="both"/>
        <w:rPr>
          <w:rFonts w:ascii="Times New Roman" w:hAnsi="Times New Roman"/>
          <w:sz w:val="24"/>
          <w:szCs w:val="24"/>
          <w:lang w:eastAsia="pt-BR"/>
        </w:rPr>
      </w:pPr>
      <w:proofErr w:type="gramStart"/>
      <w:r w:rsidRPr="00950D5E">
        <w:rPr>
          <w:rFonts w:ascii="Times New Roman" w:hAnsi="Times New Roman"/>
          <w:sz w:val="24"/>
          <w:szCs w:val="24"/>
          <w:lang w:eastAsia="pt-BR"/>
        </w:rPr>
        <w:t>II) Esteja</w:t>
      </w:r>
      <w:proofErr w:type="gramEnd"/>
      <w:r w:rsidRPr="00950D5E">
        <w:rPr>
          <w:rFonts w:ascii="Times New Roman" w:hAnsi="Times New Roman"/>
          <w:sz w:val="24"/>
          <w:szCs w:val="24"/>
          <w:lang w:eastAsia="pt-BR"/>
        </w:rPr>
        <w:t xml:space="preserve"> omissa no dever de prestar contas de parceria anteriormente celebrada;</w:t>
      </w:r>
    </w:p>
    <w:p w:rsidR="00FD1A2B" w:rsidRPr="00950D5E" w:rsidRDefault="00FD1A2B" w:rsidP="00950D5E">
      <w:pPr>
        <w:pStyle w:val="SemEspaamento"/>
        <w:spacing w:line="276" w:lineRule="auto"/>
        <w:ind w:left="426"/>
        <w:jc w:val="both"/>
        <w:rPr>
          <w:rFonts w:ascii="Times New Roman" w:hAnsi="Times New Roman"/>
          <w:sz w:val="24"/>
          <w:szCs w:val="24"/>
        </w:rPr>
      </w:pPr>
      <w:proofErr w:type="gramStart"/>
      <w:r w:rsidRPr="00950D5E">
        <w:rPr>
          <w:rFonts w:ascii="Times New Roman" w:hAnsi="Times New Roman"/>
          <w:sz w:val="24"/>
          <w:szCs w:val="24"/>
        </w:rPr>
        <w:t>III) Tenha</w:t>
      </w:r>
      <w:proofErr w:type="gramEnd"/>
      <w:r w:rsidRPr="00950D5E">
        <w:rPr>
          <w:rFonts w:ascii="Times New Roman" w:hAnsi="Times New Roman"/>
          <w:sz w:val="24"/>
          <w:szCs w:val="24"/>
        </w:rPr>
        <w:t xml:space="preserve">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FD1A2B" w:rsidRPr="00950D5E" w:rsidRDefault="00FD1A2B" w:rsidP="00950D5E">
      <w:pPr>
        <w:pStyle w:val="SemEspaamento"/>
        <w:spacing w:line="276" w:lineRule="auto"/>
        <w:ind w:left="426"/>
        <w:jc w:val="both"/>
        <w:rPr>
          <w:rFonts w:ascii="Times New Roman" w:hAnsi="Times New Roman"/>
          <w:sz w:val="24"/>
          <w:szCs w:val="24"/>
        </w:rPr>
      </w:pPr>
      <w:proofErr w:type="gramStart"/>
      <w:r w:rsidRPr="00950D5E">
        <w:rPr>
          <w:rFonts w:ascii="Times New Roman" w:hAnsi="Times New Roman"/>
          <w:sz w:val="24"/>
          <w:szCs w:val="24"/>
          <w:lang w:eastAsia="pt-BR"/>
        </w:rPr>
        <w:t>IV) Tenha</w:t>
      </w:r>
      <w:proofErr w:type="gramEnd"/>
      <w:r w:rsidRPr="00950D5E">
        <w:rPr>
          <w:rFonts w:ascii="Times New Roman" w:hAnsi="Times New Roman"/>
          <w:sz w:val="24"/>
          <w:szCs w:val="24"/>
          <w:lang w:eastAsia="pt-BR"/>
        </w:rPr>
        <w:t xml:space="preserve"> tido as contas rejeitadas pela </w:t>
      </w:r>
      <w:r w:rsidR="008B2CB1" w:rsidRPr="00950D5E">
        <w:rPr>
          <w:rFonts w:ascii="Times New Roman" w:hAnsi="Times New Roman"/>
          <w:sz w:val="24"/>
          <w:szCs w:val="24"/>
          <w:lang w:eastAsia="pt-BR"/>
        </w:rPr>
        <w:t xml:space="preserve">Administração Pública </w:t>
      </w:r>
      <w:r w:rsidRPr="00950D5E">
        <w:rPr>
          <w:rFonts w:ascii="Times New Roman" w:hAnsi="Times New Roman"/>
          <w:sz w:val="24"/>
          <w:szCs w:val="24"/>
          <w:lang w:eastAsia="pt-BR"/>
        </w:rPr>
        <w:t xml:space="preserve">nos últimos 05 (cinco) anos, exceto se: </w:t>
      </w:r>
      <w:r w:rsidRPr="00950D5E">
        <w:rPr>
          <w:rFonts w:ascii="Times New Roman" w:hAnsi="Times New Roman"/>
          <w:sz w:val="24"/>
          <w:szCs w:val="24"/>
        </w:rPr>
        <w:t>for sanada a irregularidade que motivou a rejeição e quitados os débitos eventualmente imputados; for reconsiderada ou revista a decisão pela rejeição; a apreciação das contas estiver pendente de decisão sobre recurso com efeito suspensivo;</w:t>
      </w:r>
    </w:p>
    <w:p w:rsidR="00FD1A2B" w:rsidRPr="00950D5E" w:rsidRDefault="00FD1A2B" w:rsidP="00950D5E">
      <w:pPr>
        <w:pStyle w:val="SemEspaamento"/>
        <w:spacing w:line="276" w:lineRule="auto"/>
        <w:ind w:left="426"/>
        <w:jc w:val="both"/>
        <w:rPr>
          <w:rFonts w:ascii="Times New Roman" w:hAnsi="Times New Roman"/>
          <w:sz w:val="24"/>
          <w:szCs w:val="24"/>
          <w:lang w:eastAsia="pt-BR"/>
        </w:rPr>
      </w:pPr>
      <w:proofErr w:type="gramStart"/>
      <w:r w:rsidRPr="00950D5E">
        <w:rPr>
          <w:rFonts w:ascii="Times New Roman" w:hAnsi="Times New Roman"/>
          <w:sz w:val="24"/>
          <w:szCs w:val="24"/>
          <w:lang w:eastAsia="pt-BR"/>
        </w:rPr>
        <w:t>V) Tenha</w:t>
      </w:r>
      <w:proofErr w:type="gramEnd"/>
      <w:r w:rsidRPr="00950D5E">
        <w:rPr>
          <w:rFonts w:ascii="Times New Roman" w:hAnsi="Times New Roman"/>
          <w:sz w:val="24"/>
          <w:szCs w:val="24"/>
          <w:lang w:eastAsia="pt-BR"/>
        </w:rPr>
        <w:t xml:space="preserve"> sido punida com uma das seguintes sanções, pelo período que durar a penalidade:</w:t>
      </w:r>
    </w:p>
    <w:p w:rsidR="00FD1A2B" w:rsidRPr="00950D5E" w:rsidRDefault="00FD1A2B" w:rsidP="00950D5E">
      <w:pPr>
        <w:pStyle w:val="SemEspaamento"/>
        <w:spacing w:line="276" w:lineRule="auto"/>
        <w:ind w:left="851"/>
        <w:jc w:val="both"/>
        <w:rPr>
          <w:rFonts w:ascii="Times New Roman" w:hAnsi="Times New Roman"/>
          <w:sz w:val="24"/>
          <w:szCs w:val="24"/>
          <w:lang w:eastAsia="pt-BR"/>
        </w:rPr>
      </w:pPr>
      <w:r w:rsidRPr="00950D5E">
        <w:rPr>
          <w:rFonts w:ascii="Times New Roman" w:hAnsi="Times New Roman"/>
          <w:sz w:val="24"/>
          <w:szCs w:val="24"/>
          <w:lang w:eastAsia="pt-BR"/>
        </w:rPr>
        <w:lastRenderedPageBreak/>
        <w:t xml:space="preserve">a) Suspensão de participação em licitação e impedimento de contratar com a </w:t>
      </w:r>
      <w:r w:rsidR="008B2CB1" w:rsidRPr="00950D5E">
        <w:rPr>
          <w:rFonts w:ascii="Times New Roman" w:hAnsi="Times New Roman"/>
          <w:sz w:val="24"/>
          <w:szCs w:val="24"/>
          <w:lang w:eastAsia="pt-BR"/>
        </w:rPr>
        <w:t>Administração</w:t>
      </w:r>
      <w:r w:rsidRPr="00950D5E">
        <w:rPr>
          <w:rFonts w:ascii="Times New Roman" w:hAnsi="Times New Roman"/>
          <w:sz w:val="24"/>
          <w:szCs w:val="24"/>
          <w:lang w:eastAsia="pt-BR"/>
        </w:rPr>
        <w:t>;</w:t>
      </w:r>
    </w:p>
    <w:p w:rsidR="00FD1A2B" w:rsidRPr="00950D5E" w:rsidRDefault="00FD1A2B" w:rsidP="00950D5E">
      <w:pPr>
        <w:pStyle w:val="SemEspaamento"/>
        <w:spacing w:line="276" w:lineRule="auto"/>
        <w:ind w:left="851"/>
        <w:jc w:val="both"/>
        <w:rPr>
          <w:rFonts w:ascii="Times New Roman" w:hAnsi="Times New Roman"/>
          <w:sz w:val="24"/>
          <w:szCs w:val="24"/>
          <w:lang w:eastAsia="pt-BR"/>
        </w:rPr>
      </w:pPr>
      <w:r w:rsidRPr="00950D5E">
        <w:rPr>
          <w:rFonts w:ascii="Times New Roman" w:hAnsi="Times New Roman"/>
          <w:sz w:val="24"/>
          <w:szCs w:val="24"/>
          <w:lang w:eastAsia="pt-BR"/>
        </w:rPr>
        <w:t xml:space="preserve">b) Declaração de inidoneidade para licitar ou contratar com a </w:t>
      </w:r>
      <w:r w:rsidR="008B2CB1" w:rsidRPr="00950D5E">
        <w:rPr>
          <w:rFonts w:ascii="Times New Roman" w:hAnsi="Times New Roman"/>
          <w:sz w:val="24"/>
          <w:szCs w:val="24"/>
          <w:lang w:eastAsia="pt-BR"/>
        </w:rPr>
        <w:t xml:space="preserve">Administração </w:t>
      </w:r>
      <w:r w:rsidRPr="00950D5E">
        <w:rPr>
          <w:rFonts w:ascii="Times New Roman" w:hAnsi="Times New Roman"/>
          <w:sz w:val="24"/>
          <w:szCs w:val="24"/>
          <w:lang w:eastAsia="pt-BR"/>
        </w:rPr>
        <w:t>pública;</w:t>
      </w:r>
    </w:p>
    <w:p w:rsidR="00FD1A2B" w:rsidRPr="00950D5E" w:rsidRDefault="00FD1A2B" w:rsidP="00950D5E">
      <w:pPr>
        <w:pStyle w:val="SemEspaamento"/>
        <w:spacing w:line="276" w:lineRule="auto"/>
        <w:ind w:left="851"/>
        <w:jc w:val="both"/>
        <w:rPr>
          <w:rFonts w:ascii="Times New Roman" w:hAnsi="Times New Roman"/>
          <w:sz w:val="24"/>
          <w:szCs w:val="24"/>
        </w:rPr>
      </w:pPr>
      <w:r w:rsidRPr="00950D5E">
        <w:rPr>
          <w:rFonts w:ascii="Times New Roman" w:hAnsi="Times New Roman"/>
          <w:sz w:val="24"/>
          <w:szCs w:val="24"/>
          <w:lang w:eastAsia="pt-BR"/>
        </w:rPr>
        <w:t xml:space="preserve">c) </w:t>
      </w:r>
      <w:r w:rsidRPr="00950D5E">
        <w:rPr>
          <w:rFonts w:ascii="Times New Roman" w:hAnsi="Times New Roman"/>
          <w:sz w:val="24"/>
          <w:szCs w:val="24"/>
        </w:rPr>
        <w:t xml:space="preserve">Suspensão temporária da participação em chamamento público e impedimento de celebrar parceria ou contrato com órgãos e entidades da esfera de governo da </w:t>
      </w:r>
      <w:r w:rsidR="00CB1BA4" w:rsidRPr="00950D5E">
        <w:rPr>
          <w:rFonts w:ascii="Times New Roman" w:hAnsi="Times New Roman"/>
          <w:sz w:val="24"/>
          <w:szCs w:val="24"/>
        </w:rPr>
        <w:t xml:space="preserve">Administração Pública </w:t>
      </w:r>
      <w:r w:rsidRPr="00950D5E">
        <w:rPr>
          <w:rFonts w:ascii="Times New Roman" w:hAnsi="Times New Roman"/>
          <w:sz w:val="24"/>
          <w:szCs w:val="24"/>
        </w:rPr>
        <w:t>sancionadora, por prazo não superior a dois anos; </w:t>
      </w:r>
    </w:p>
    <w:p w:rsidR="00FD1A2B" w:rsidRPr="00950D5E" w:rsidRDefault="00FD1A2B" w:rsidP="00950D5E">
      <w:pPr>
        <w:pStyle w:val="SemEspaamento"/>
        <w:tabs>
          <w:tab w:val="left" w:pos="709"/>
        </w:tabs>
        <w:spacing w:line="276" w:lineRule="auto"/>
        <w:ind w:left="851"/>
        <w:jc w:val="both"/>
        <w:rPr>
          <w:rFonts w:ascii="Times New Roman" w:hAnsi="Times New Roman"/>
          <w:sz w:val="24"/>
          <w:szCs w:val="24"/>
        </w:rPr>
      </w:pPr>
      <w:r w:rsidRPr="00950D5E">
        <w:rPr>
          <w:rFonts w:ascii="Times New Roman" w:hAnsi="Times New Roman"/>
          <w:sz w:val="24"/>
          <w:szCs w:val="24"/>
          <w:lang w:eastAsia="pt-BR"/>
        </w:rPr>
        <w:t xml:space="preserve">d) </w:t>
      </w:r>
      <w:r w:rsidRPr="00950D5E">
        <w:rPr>
          <w:rFonts w:ascii="Times New Roman" w:hAnsi="Times New Roman"/>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w:t>
      </w:r>
      <w:r w:rsidR="00CB1BA4" w:rsidRPr="00950D5E">
        <w:rPr>
          <w:rFonts w:ascii="Times New Roman" w:hAnsi="Times New Roman"/>
          <w:sz w:val="24"/>
          <w:szCs w:val="24"/>
        </w:rPr>
        <w:t xml:space="preserve">Administração Pública </w:t>
      </w:r>
      <w:r w:rsidRPr="00950D5E">
        <w:rPr>
          <w:rFonts w:ascii="Times New Roman" w:hAnsi="Times New Roman"/>
          <w:sz w:val="24"/>
          <w:szCs w:val="24"/>
        </w:rPr>
        <w:t xml:space="preserve">pelos prejuízos resultantes e após decorrido o prazo da sanção aplicada com base no inciso II.       </w:t>
      </w:r>
    </w:p>
    <w:p w:rsidR="00FD1A2B" w:rsidRPr="00950D5E" w:rsidRDefault="00FD1A2B" w:rsidP="00950D5E">
      <w:pPr>
        <w:pStyle w:val="SemEspaamento"/>
        <w:spacing w:line="276" w:lineRule="auto"/>
        <w:ind w:left="851"/>
        <w:jc w:val="both"/>
        <w:rPr>
          <w:rFonts w:ascii="Times New Roman" w:hAnsi="Times New Roman"/>
          <w:sz w:val="24"/>
          <w:szCs w:val="24"/>
          <w:lang w:eastAsia="pt-BR"/>
        </w:rPr>
      </w:pPr>
      <w:proofErr w:type="gramStart"/>
      <w:r w:rsidRPr="00950D5E">
        <w:rPr>
          <w:rFonts w:ascii="Times New Roman" w:hAnsi="Times New Roman"/>
          <w:sz w:val="24"/>
          <w:szCs w:val="24"/>
          <w:lang w:eastAsia="pt-BR"/>
        </w:rPr>
        <w:t>VI) Tenha</w:t>
      </w:r>
      <w:proofErr w:type="gramEnd"/>
      <w:r w:rsidRPr="00950D5E">
        <w:rPr>
          <w:rFonts w:ascii="Times New Roman" w:hAnsi="Times New Roman"/>
          <w:sz w:val="24"/>
          <w:szCs w:val="24"/>
          <w:lang w:eastAsia="pt-BR"/>
        </w:rPr>
        <w:t xml:space="preserve"> tido contas de parceria julgadas irregulares ou rejeitadas por Tribunal ou Conselho de Contas de qualquer esfera da Federação, em decisão irrecorrível, nos últimos 08 (oito) anos;</w:t>
      </w:r>
    </w:p>
    <w:p w:rsidR="00FD1A2B" w:rsidRPr="00950D5E" w:rsidRDefault="00FD1A2B" w:rsidP="00950D5E">
      <w:pPr>
        <w:pStyle w:val="SemEspaamento"/>
        <w:spacing w:line="276" w:lineRule="auto"/>
        <w:ind w:left="569" w:firstLine="282"/>
        <w:jc w:val="both"/>
        <w:rPr>
          <w:rFonts w:ascii="Times New Roman" w:hAnsi="Times New Roman"/>
          <w:sz w:val="24"/>
          <w:szCs w:val="24"/>
          <w:lang w:eastAsia="pt-BR"/>
        </w:rPr>
      </w:pPr>
      <w:proofErr w:type="gramStart"/>
      <w:r w:rsidRPr="00950D5E">
        <w:rPr>
          <w:rFonts w:ascii="Times New Roman" w:hAnsi="Times New Roman"/>
          <w:sz w:val="24"/>
          <w:szCs w:val="24"/>
          <w:lang w:eastAsia="pt-BR"/>
        </w:rPr>
        <w:t>VII) Tenha</w:t>
      </w:r>
      <w:proofErr w:type="gramEnd"/>
      <w:r w:rsidRPr="00950D5E">
        <w:rPr>
          <w:rFonts w:ascii="Times New Roman" w:hAnsi="Times New Roman"/>
          <w:sz w:val="24"/>
          <w:szCs w:val="24"/>
          <w:lang w:eastAsia="pt-BR"/>
        </w:rPr>
        <w:t xml:space="preserve"> entre seus dirigentes pessoa:</w:t>
      </w:r>
    </w:p>
    <w:p w:rsidR="00FD1A2B" w:rsidRPr="00950D5E" w:rsidRDefault="00FD1A2B" w:rsidP="00950D5E">
      <w:pPr>
        <w:pStyle w:val="SemEspaamento"/>
        <w:spacing w:line="276" w:lineRule="auto"/>
        <w:ind w:left="851"/>
        <w:jc w:val="both"/>
        <w:rPr>
          <w:rFonts w:ascii="Times New Roman" w:hAnsi="Times New Roman"/>
          <w:sz w:val="24"/>
          <w:szCs w:val="24"/>
          <w:lang w:eastAsia="pt-BR"/>
        </w:rPr>
      </w:pPr>
      <w:proofErr w:type="gramStart"/>
      <w:r w:rsidRPr="00950D5E">
        <w:rPr>
          <w:rFonts w:ascii="Times New Roman" w:hAnsi="Times New Roman"/>
          <w:sz w:val="24"/>
          <w:szCs w:val="24"/>
          <w:lang w:eastAsia="pt-BR"/>
        </w:rPr>
        <w:t>a) Cujas</w:t>
      </w:r>
      <w:proofErr w:type="gramEnd"/>
      <w:r w:rsidRPr="00950D5E">
        <w:rPr>
          <w:rFonts w:ascii="Times New Roman" w:hAnsi="Times New Roman"/>
          <w:sz w:val="24"/>
          <w:szCs w:val="24"/>
          <w:lang w:eastAsia="pt-BR"/>
        </w:rPr>
        <w:t xml:space="preserve"> contas relativas a parcerias tenham sido julgadas irregulares ou rejeitadas por Tribunal ou Conselho de Contas de qualquer esfera da Federação, em decisão irrecorrível, nos últimos 08 (oito) anos;</w:t>
      </w:r>
    </w:p>
    <w:p w:rsidR="00FD1A2B" w:rsidRPr="00950D5E" w:rsidRDefault="00FD1A2B" w:rsidP="00950D5E">
      <w:pPr>
        <w:pStyle w:val="SemEspaamento"/>
        <w:spacing w:line="276" w:lineRule="auto"/>
        <w:ind w:left="851"/>
        <w:jc w:val="both"/>
        <w:rPr>
          <w:rFonts w:ascii="Times New Roman" w:hAnsi="Times New Roman"/>
          <w:sz w:val="24"/>
          <w:szCs w:val="24"/>
          <w:lang w:eastAsia="pt-BR"/>
        </w:rPr>
      </w:pPr>
      <w:proofErr w:type="gramStart"/>
      <w:r w:rsidRPr="00950D5E">
        <w:rPr>
          <w:rFonts w:ascii="Times New Roman" w:hAnsi="Times New Roman"/>
          <w:sz w:val="24"/>
          <w:szCs w:val="24"/>
          <w:lang w:eastAsia="pt-BR"/>
        </w:rPr>
        <w:t>b) Julgada</w:t>
      </w:r>
      <w:proofErr w:type="gramEnd"/>
      <w:r w:rsidRPr="00950D5E">
        <w:rPr>
          <w:rFonts w:ascii="Times New Roman" w:hAnsi="Times New Roman"/>
          <w:sz w:val="24"/>
          <w:szCs w:val="24"/>
          <w:lang w:eastAsia="pt-BR"/>
        </w:rPr>
        <w:t xml:space="preserve"> responsável por falta grave e inabilitada para o exercício de cargo em comissão ou função de confiança, enquanto durar a inabilitação;</w:t>
      </w:r>
    </w:p>
    <w:p w:rsidR="00FD1A2B" w:rsidRPr="00950D5E" w:rsidRDefault="00FD1A2B" w:rsidP="00950D5E">
      <w:pPr>
        <w:pStyle w:val="SemEspaamento"/>
        <w:spacing w:line="276" w:lineRule="auto"/>
        <w:ind w:left="851"/>
        <w:jc w:val="both"/>
        <w:rPr>
          <w:rFonts w:ascii="Times New Roman" w:hAnsi="Times New Roman"/>
          <w:sz w:val="24"/>
          <w:szCs w:val="24"/>
          <w:lang w:eastAsia="pt-BR"/>
        </w:rPr>
      </w:pPr>
      <w:r w:rsidRPr="00950D5E">
        <w:rPr>
          <w:rFonts w:ascii="Times New Roman" w:hAnsi="Times New Roman"/>
          <w:sz w:val="24"/>
          <w:szCs w:val="24"/>
          <w:lang w:eastAsia="pt-BR"/>
        </w:rPr>
        <w:t>c) Considerada responsável por ato de improbidade, enquanto durarem os prazos estabelecidos nos </w:t>
      </w:r>
      <w:hyperlink r:id="rId5" w:anchor="art12i" w:history="1">
        <w:r w:rsidRPr="00950D5E">
          <w:rPr>
            <w:rStyle w:val="Hyperlink"/>
            <w:rFonts w:ascii="Times New Roman" w:hAnsi="Times New Roman"/>
            <w:sz w:val="24"/>
            <w:szCs w:val="24"/>
          </w:rPr>
          <w:t>incisos I, II e III do art. 12 da Lei no 8.429, de 02 de junho de 1992</w:t>
        </w:r>
      </w:hyperlink>
      <w:r w:rsidRPr="00950D5E">
        <w:rPr>
          <w:rFonts w:ascii="Times New Roman" w:hAnsi="Times New Roman"/>
          <w:sz w:val="24"/>
          <w:szCs w:val="24"/>
          <w:lang w:eastAsia="pt-BR"/>
        </w:rPr>
        <w:t xml:space="preserve"> (Lei de Improbidade Administrativa).</w:t>
      </w:r>
    </w:p>
    <w:p w:rsidR="00FD1A2B" w:rsidRPr="00950D5E" w:rsidRDefault="00FD1A2B" w:rsidP="00950D5E">
      <w:pPr>
        <w:pStyle w:val="NormalWeb"/>
        <w:spacing w:before="0" w:after="0" w:line="276" w:lineRule="auto"/>
        <w:ind w:left="851"/>
        <w:jc w:val="both"/>
        <w:rPr>
          <w:color w:val="000000"/>
        </w:rPr>
      </w:pPr>
      <w:bookmarkStart w:id="1" w:name="art12i"/>
      <w:bookmarkStart w:id="2" w:name="art12iv"/>
      <w:bookmarkEnd w:id="1"/>
      <w:bookmarkEnd w:id="2"/>
      <w:r w:rsidRPr="00950D5E">
        <w:rPr>
          <w:b/>
          <w:color w:val="000000"/>
        </w:rPr>
        <w:t xml:space="preserve">§ </w:t>
      </w:r>
      <w:r w:rsidRPr="00950D5E">
        <w:rPr>
          <w:rFonts w:eastAsia="Times New Roman"/>
          <w:b/>
          <w:lang w:eastAsia="en-US"/>
        </w:rPr>
        <w:t>1º -</w:t>
      </w:r>
      <w:r w:rsidRPr="00950D5E">
        <w:rPr>
          <w:rFonts w:eastAsia="Times New Roman"/>
          <w:lang w:eastAsia="en-US"/>
        </w:rPr>
        <w:t xml:space="preserve"> </w:t>
      </w:r>
      <w:r w:rsidRPr="00950D5E">
        <w:rPr>
          <w:color w:val="000000"/>
        </w:rPr>
        <w:t xml:space="preserve">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w:t>
      </w:r>
      <w:r w:rsidR="00FE7605" w:rsidRPr="00950D5E">
        <w:rPr>
          <w:color w:val="000000"/>
        </w:rPr>
        <w:t>Administração Pública</w:t>
      </w:r>
      <w:r w:rsidRPr="00950D5E">
        <w:rPr>
          <w:color w:val="000000"/>
        </w:rPr>
        <w:t>, sob pena de responsabilidade solidária.</w:t>
      </w:r>
    </w:p>
    <w:p w:rsidR="00FD1A2B" w:rsidRPr="00950D5E" w:rsidRDefault="00FD1A2B" w:rsidP="00950D5E">
      <w:pPr>
        <w:pStyle w:val="NormalWeb"/>
        <w:spacing w:before="0" w:after="0" w:line="276" w:lineRule="auto"/>
        <w:ind w:left="851"/>
        <w:jc w:val="both"/>
        <w:rPr>
          <w:color w:val="000000"/>
        </w:rPr>
      </w:pPr>
      <w:r w:rsidRPr="00950D5E">
        <w:rPr>
          <w:b/>
          <w:color w:val="000000"/>
        </w:rPr>
        <w:t xml:space="preserve">§ </w:t>
      </w:r>
      <w:r w:rsidRPr="00950D5E">
        <w:rPr>
          <w:rFonts w:eastAsia="Times New Roman"/>
          <w:b/>
          <w:lang w:eastAsia="en-US"/>
        </w:rPr>
        <w:t>2º -</w:t>
      </w:r>
      <w:r w:rsidRPr="00950D5E">
        <w:rPr>
          <w:rFonts w:eastAsia="Times New Roman"/>
          <w:lang w:eastAsia="en-US"/>
        </w:rPr>
        <w:t xml:space="preserve"> </w:t>
      </w:r>
      <w:r w:rsidRPr="00950D5E">
        <w:rPr>
          <w:color w:val="000000"/>
        </w:rPr>
        <w:t xml:space="preserve">Em qualquer das hipóteses previstas no </w:t>
      </w:r>
      <w:r w:rsidRPr="00950D5E">
        <w:rPr>
          <w:bCs/>
          <w:i/>
          <w:color w:val="000000"/>
        </w:rPr>
        <w:t>caput</w:t>
      </w:r>
      <w:r w:rsidRPr="00950D5E">
        <w:rPr>
          <w:color w:val="000000"/>
        </w:rPr>
        <w:t xml:space="preserve">, persiste o impedimento para celebrar parceria enquanto não houver o ressarcimento do dano ao </w:t>
      </w:r>
      <w:r w:rsidR="00FE7605" w:rsidRPr="00950D5E">
        <w:rPr>
          <w:color w:val="000000"/>
        </w:rPr>
        <w:t>Erário</w:t>
      </w:r>
      <w:r w:rsidRPr="00950D5E">
        <w:rPr>
          <w:color w:val="000000"/>
        </w:rPr>
        <w:t>, pelo qual seja responsável a organização da sociedade civil ou seu dirigente.</w:t>
      </w:r>
    </w:p>
    <w:p w:rsidR="00FD1A2B" w:rsidRPr="00950D5E" w:rsidRDefault="00FD1A2B" w:rsidP="00950D5E">
      <w:pPr>
        <w:pStyle w:val="NormalWeb"/>
        <w:spacing w:before="0" w:after="0" w:line="276" w:lineRule="auto"/>
        <w:ind w:left="851"/>
        <w:jc w:val="both"/>
        <w:rPr>
          <w:color w:val="000000"/>
        </w:rPr>
      </w:pPr>
      <w:r w:rsidRPr="00950D5E">
        <w:rPr>
          <w:b/>
          <w:color w:val="000000"/>
        </w:rPr>
        <w:t xml:space="preserve">§ </w:t>
      </w:r>
      <w:r w:rsidRPr="00950D5E">
        <w:rPr>
          <w:rFonts w:eastAsia="Times New Roman"/>
          <w:b/>
          <w:lang w:eastAsia="en-US"/>
        </w:rPr>
        <w:t>3º</w:t>
      </w:r>
      <w:r w:rsidRPr="00950D5E">
        <w:rPr>
          <w:b/>
          <w:color w:val="000000"/>
        </w:rPr>
        <w:t> -</w:t>
      </w:r>
      <w:r w:rsidRPr="00950D5E">
        <w:rPr>
          <w:color w:val="000000"/>
        </w:rPr>
        <w:t xml:space="preserve"> Para os fins do disposto na alínea </w:t>
      </w:r>
      <w:r w:rsidRPr="00950D5E">
        <w:rPr>
          <w:i/>
          <w:iCs/>
          <w:color w:val="000000"/>
        </w:rPr>
        <w:t>a</w:t>
      </w:r>
      <w:r w:rsidRPr="00950D5E">
        <w:rPr>
          <w:color w:val="000000"/>
        </w:rPr>
        <w:t xml:space="preserve"> do inciso IV e no § 2</w:t>
      </w:r>
      <w:r w:rsidRPr="00950D5E">
        <w:rPr>
          <w:color w:val="000000"/>
          <w:u w:val="single"/>
          <w:vertAlign w:val="superscript"/>
        </w:rPr>
        <w:t>o</w:t>
      </w:r>
      <w:r w:rsidRPr="00950D5E">
        <w:rPr>
          <w:color w:val="000000"/>
        </w:rPr>
        <w:t>, não serã</w:t>
      </w:r>
      <w:r w:rsidR="00FE7605" w:rsidRPr="00950D5E">
        <w:rPr>
          <w:color w:val="000000"/>
        </w:rPr>
        <w:t>o considerados débitos que decor</w:t>
      </w:r>
      <w:r w:rsidRPr="00950D5E">
        <w:rPr>
          <w:color w:val="000000"/>
        </w:rPr>
        <w:t xml:space="preserve">ram de atrasos na liberação de repasses pela </w:t>
      </w:r>
      <w:r w:rsidR="00FE7605" w:rsidRPr="00950D5E">
        <w:rPr>
          <w:color w:val="000000"/>
        </w:rPr>
        <w:t>Administração P</w:t>
      </w:r>
      <w:r w:rsidRPr="00950D5E">
        <w:rPr>
          <w:color w:val="000000"/>
        </w:rPr>
        <w:t xml:space="preserve">ública ou que tenham sido objeto de parcelamento, se a organização da sociedade civil estiver em situação regular no parcelamento. </w:t>
      </w:r>
    </w:p>
    <w:p w:rsidR="00FD1A2B" w:rsidRPr="00950D5E" w:rsidRDefault="00FD1A2B" w:rsidP="00950D5E">
      <w:pPr>
        <w:pStyle w:val="NormalWeb"/>
        <w:spacing w:before="0" w:after="0" w:line="276" w:lineRule="auto"/>
        <w:ind w:left="851"/>
        <w:jc w:val="both"/>
        <w:rPr>
          <w:color w:val="000000"/>
        </w:rPr>
      </w:pPr>
      <w:r w:rsidRPr="00950D5E">
        <w:rPr>
          <w:b/>
          <w:color w:val="000000"/>
        </w:rPr>
        <w:t xml:space="preserve">§ </w:t>
      </w:r>
      <w:r w:rsidRPr="00950D5E">
        <w:rPr>
          <w:rFonts w:eastAsia="Times New Roman"/>
          <w:b/>
          <w:lang w:eastAsia="en-US"/>
        </w:rPr>
        <w:t>4º</w:t>
      </w:r>
      <w:r w:rsidRPr="00950D5E">
        <w:rPr>
          <w:b/>
          <w:color w:val="000000"/>
        </w:rPr>
        <w:t> -</w:t>
      </w:r>
      <w:r w:rsidRPr="00950D5E">
        <w:rPr>
          <w:color w:val="000000"/>
        </w:rPr>
        <w:t xml:space="preserve"> 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w:t>
      </w:r>
      <w:r w:rsidRPr="00950D5E">
        <w:rPr>
          <w:color w:val="000000"/>
        </w:rPr>
        <w:lastRenderedPageBreak/>
        <w:t xml:space="preserve">simultaneamente como dirigente e administrador público. </w:t>
      </w:r>
    </w:p>
    <w:p w:rsidR="00FD1A2B" w:rsidRPr="00950D5E" w:rsidRDefault="00FD1A2B" w:rsidP="00950D5E">
      <w:pPr>
        <w:pStyle w:val="NormalWeb"/>
        <w:spacing w:before="0" w:after="0" w:line="276" w:lineRule="auto"/>
        <w:ind w:left="851"/>
        <w:jc w:val="both"/>
        <w:rPr>
          <w:color w:val="000000"/>
        </w:rPr>
      </w:pPr>
      <w:r w:rsidRPr="00950D5E">
        <w:rPr>
          <w:b/>
          <w:color w:val="000000"/>
        </w:rPr>
        <w:t xml:space="preserve">§ </w:t>
      </w:r>
      <w:r w:rsidRPr="00950D5E">
        <w:rPr>
          <w:rFonts w:eastAsia="Times New Roman"/>
          <w:b/>
          <w:lang w:eastAsia="en-US"/>
        </w:rPr>
        <w:t>5º</w:t>
      </w:r>
      <w:r w:rsidRPr="00950D5E">
        <w:rPr>
          <w:b/>
          <w:color w:val="000000"/>
        </w:rPr>
        <w:t> -</w:t>
      </w:r>
      <w:r w:rsidRPr="00950D5E">
        <w:rPr>
          <w:color w:val="000000"/>
        </w:rPr>
        <w:t xml:space="preserve"> Não são considerados membros de Poder os integrantes de conselhos de direitos e de políticas públicas.</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11 DA INTERPOSIÇÃO DE RECURSOS</w:t>
      </w:r>
    </w:p>
    <w:p w:rsidR="00FD1A2B" w:rsidRPr="00950D5E" w:rsidRDefault="00FD1A2B" w:rsidP="00950D5E">
      <w:pPr>
        <w:pStyle w:val="SemEspaamento"/>
        <w:spacing w:line="276" w:lineRule="auto"/>
        <w:jc w:val="both"/>
        <w:rPr>
          <w:rFonts w:ascii="Times New Roman" w:eastAsia="Times New Roman" w:hAnsi="Times New Roman"/>
          <w:b/>
          <w:sz w:val="24"/>
          <w:szCs w:val="24"/>
          <w:lang w:eastAsia="pt-BR"/>
        </w:rPr>
      </w:pPr>
    </w:p>
    <w:p w:rsidR="00FD1A2B" w:rsidRPr="00950D5E" w:rsidRDefault="00FD1A2B" w:rsidP="00950D5E">
      <w:pPr>
        <w:pStyle w:val="Ttulo1"/>
        <w:spacing w:line="276" w:lineRule="auto"/>
        <w:rPr>
          <w:b w:val="0"/>
          <w:sz w:val="24"/>
          <w:szCs w:val="24"/>
          <w:lang w:val="pt-BR"/>
        </w:rPr>
      </w:pPr>
      <w:r w:rsidRPr="00950D5E">
        <w:rPr>
          <w:b w:val="0"/>
          <w:sz w:val="24"/>
          <w:szCs w:val="24"/>
        </w:rPr>
        <w:t xml:space="preserve">11.1 </w:t>
      </w:r>
      <w:r w:rsidR="007B7C7C" w:rsidRPr="00950D5E">
        <w:rPr>
          <w:b w:val="0"/>
          <w:sz w:val="24"/>
          <w:szCs w:val="24"/>
          <w:lang w:val="pt-BR"/>
        </w:rPr>
        <w:t>As</w:t>
      </w:r>
      <w:r w:rsidRPr="00950D5E">
        <w:rPr>
          <w:b w:val="0"/>
          <w:sz w:val="24"/>
          <w:szCs w:val="24"/>
        </w:rPr>
        <w:t xml:space="preserve"> impugnações ao presente </w:t>
      </w:r>
      <w:r w:rsidR="000A0AE9" w:rsidRPr="00950D5E">
        <w:rPr>
          <w:b w:val="0"/>
          <w:sz w:val="24"/>
          <w:szCs w:val="24"/>
        </w:rPr>
        <w:t>Edital</w:t>
      </w:r>
      <w:r w:rsidRPr="00950D5E">
        <w:rPr>
          <w:b w:val="0"/>
          <w:sz w:val="24"/>
          <w:szCs w:val="24"/>
        </w:rPr>
        <w:t xml:space="preserve"> e os recursos das decisões proferidas nas etapas do processo de seleção e celebração das parcerias, nos prazos estipulados, deverão ser enviados à Secretaria </w:t>
      </w:r>
      <w:r w:rsidRPr="00950D5E">
        <w:rPr>
          <w:b w:val="0"/>
          <w:sz w:val="24"/>
          <w:szCs w:val="24"/>
          <w:lang w:val="pt-BR"/>
        </w:rPr>
        <w:t>dos Conselhos</w:t>
      </w:r>
      <w:r w:rsidRPr="00950D5E">
        <w:rPr>
          <w:b w:val="0"/>
          <w:sz w:val="24"/>
          <w:szCs w:val="24"/>
        </w:rPr>
        <w:t xml:space="preserve">, </w:t>
      </w:r>
      <w:r w:rsidRPr="00950D5E">
        <w:rPr>
          <w:b w:val="0"/>
          <w:sz w:val="24"/>
          <w:szCs w:val="24"/>
          <w:lang w:val="pt-BR"/>
        </w:rPr>
        <w:t xml:space="preserve">em formulário </w:t>
      </w:r>
      <w:r w:rsidRPr="00950D5E">
        <w:rPr>
          <w:b w:val="0"/>
          <w:sz w:val="24"/>
          <w:szCs w:val="24"/>
        </w:rPr>
        <w:t xml:space="preserve">conforme modelo do </w:t>
      </w:r>
      <w:r w:rsidR="000A0AE9" w:rsidRPr="00950D5E">
        <w:rPr>
          <w:b w:val="0"/>
          <w:sz w:val="24"/>
          <w:szCs w:val="24"/>
        </w:rPr>
        <w:t xml:space="preserve">Anexo </w:t>
      </w:r>
      <w:r w:rsidRPr="00950D5E">
        <w:rPr>
          <w:b w:val="0"/>
          <w:sz w:val="24"/>
          <w:szCs w:val="24"/>
        </w:rPr>
        <w:t xml:space="preserve"> III</w:t>
      </w:r>
      <w:r w:rsidRPr="00950D5E">
        <w:rPr>
          <w:b w:val="0"/>
          <w:sz w:val="24"/>
          <w:szCs w:val="24"/>
          <w:lang w:val="pt-BR"/>
        </w:rPr>
        <w:t>,</w:t>
      </w:r>
      <w:r w:rsidRPr="00950D5E">
        <w:rPr>
          <w:b w:val="0"/>
          <w:sz w:val="24"/>
          <w:szCs w:val="24"/>
        </w:rPr>
        <w:t xml:space="preserve"> devidamente </w:t>
      </w:r>
      <w:r w:rsidRPr="00950D5E">
        <w:rPr>
          <w:b w:val="0"/>
          <w:sz w:val="24"/>
          <w:szCs w:val="24"/>
          <w:lang w:val="pt-BR"/>
        </w:rPr>
        <w:t xml:space="preserve">preenchidos e </w:t>
      </w:r>
      <w:r w:rsidRPr="00950D5E">
        <w:rPr>
          <w:b w:val="0"/>
          <w:sz w:val="24"/>
          <w:szCs w:val="24"/>
        </w:rPr>
        <w:t>protocolizado</w:t>
      </w:r>
      <w:r w:rsidRPr="00950D5E">
        <w:rPr>
          <w:b w:val="0"/>
          <w:sz w:val="24"/>
          <w:szCs w:val="24"/>
          <w:lang w:val="pt-BR"/>
        </w:rPr>
        <w:t>s</w:t>
      </w:r>
      <w:r w:rsidRPr="00950D5E">
        <w:rPr>
          <w:b w:val="0"/>
          <w:sz w:val="24"/>
          <w:szCs w:val="24"/>
        </w:rPr>
        <w:t xml:space="preserve"> na Prefeitura Municipal, até às </w:t>
      </w:r>
      <w:r w:rsidR="00FE7605" w:rsidRPr="00950D5E">
        <w:rPr>
          <w:b w:val="0"/>
          <w:sz w:val="24"/>
          <w:szCs w:val="24"/>
        </w:rPr>
        <w:t>17:30</w:t>
      </w:r>
      <w:r w:rsidRPr="00950D5E">
        <w:rPr>
          <w:b w:val="0"/>
          <w:sz w:val="24"/>
          <w:szCs w:val="24"/>
        </w:rPr>
        <w:t xml:space="preserve"> da data limite para cada etapa</w:t>
      </w:r>
      <w:r w:rsidRPr="00950D5E">
        <w:rPr>
          <w:sz w:val="24"/>
          <w:szCs w:val="24"/>
          <w:lang w:val="pt-BR"/>
        </w:rPr>
        <w:t xml:space="preserve">, </w:t>
      </w:r>
      <w:r w:rsidRPr="00950D5E">
        <w:rPr>
          <w:b w:val="0"/>
          <w:sz w:val="24"/>
          <w:szCs w:val="24"/>
          <w:lang w:val="pt-BR"/>
        </w:rPr>
        <w:t xml:space="preserve">conforme cronograma, </w:t>
      </w:r>
      <w:r w:rsidR="000A0AE9" w:rsidRPr="00950D5E">
        <w:rPr>
          <w:b w:val="0"/>
          <w:sz w:val="24"/>
          <w:szCs w:val="24"/>
          <w:lang w:val="pt-BR"/>
        </w:rPr>
        <w:t xml:space="preserve">Anexo </w:t>
      </w:r>
      <w:r w:rsidRPr="00950D5E">
        <w:rPr>
          <w:b w:val="0"/>
          <w:sz w:val="24"/>
          <w:szCs w:val="24"/>
          <w:lang w:val="pt-BR"/>
        </w:rPr>
        <w:t xml:space="preserve"> IV.</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proofErr w:type="gramStart"/>
      <w:r w:rsidRPr="00950D5E">
        <w:rPr>
          <w:rFonts w:ascii="Times New Roman" w:hAnsi="Times New Roman"/>
          <w:sz w:val="24"/>
          <w:szCs w:val="24"/>
        </w:rPr>
        <w:t>11.2</w:t>
      </w:r>
      <w:r w:rsidR="00793ACE" w:rsidRPr="00950D5E">
        <w:rPr>
          <w:rFonts w:ascii="Times New Roman" w:hAnsi="Times New Roman"/>
          <w:sz w:val="24"/>
          <w:szCs w:val="24"/>
        </w:rPr>
        <w:t xml:space="preserve"> </w:t>
      </w:r>
      <w:r w:rsidRPr="00950D5E">
        <w:rPr>
          <w:rFonts w:ascii="Times New Roman" w:hAnsi="Times New Roman"/>
          <w:sz w:val="24"/>
          <w:szCs w:val="24"/>
        </w:rPr>
        <w:t>Os</w:t>
      </w:r>
      <w:proofErr w:type="gramEnd"/>
      <w:r w:rsidRPr="00950D5E">
        <w:rPr>
          <w:rFonts w:ascii="Times New Roman" w:hAnsi="Times New Roman"/>
          <w:sz w:val="24"/>
          <w:szCs w:val="24"/>
        </w:rPr>
        <w:t xml:space="preserve"> recursos e impugnações somente serão analisados se contiverem, necessariamente:</w:t>
      </w:r>
    </w:p>
    <w:p w:rsidR="00FD1A2B" w:rsidRPr="00950D5E" w:rsidRDefault="00FD1A2B" w:rsidP="00950D5E">
      <w:pPr>
        <w:pStyle w:val="SemEspaamento"/>
        <w:spacing w:line="276" w:lineRule="auto"/>
        <w:ind w:left="1134" w:hanging="567"/>
        <w:jc w:val="both"/>
        <w:rPr>
          <w:rFonts w:ascii="Times New Roman" w:hAnsi="Times New Roman"/>
          <w:sz w:val="24"/>
          <w:szCs w:val="24"/>
        </w:rPr>
      </w:pPr>
      <w:r w:rsidRPr="00950D5E">
        <w:rPr>
          <w:rFonts w:ascii="Times New Roman" w:hAnsi="Times New Roman"/>
          <w:sz w:val="24"/>
          <w:szCs w:val="24"/>
        </w:rPr>
        <w:t>I) A identificação e qualificação do recorrente/impugnante;</w:t>
      </w:r>
    </w:p>
    <w:p w:rsidR="00FD1A2B" w:rsidRPr="00950D5E" w:rsidRDefault="00FD1A2B" w:rsidP="00950D5E">
      <w:pPr>
        <w:pStyle w:val="SemEspaamento"/>
        <w:spacing w:line="276" w:lineRule="auto"/>
        <w:ind w:left="779" w:hanging="212"/>
        <w:jc w:val="both"/>
        <w:rPr>
          <w:rFonts w:ascii="Times New Roman" w:hAnsi="Times New Roman"/>
          <w:sz w:val="24"/>
          <w:szCs w:val="24"/>
        </w:rPr>
      </w:pPr>
      <w:r w:rsidRPr="00950D5E">
        <w:rPr>
          <w:rFonts w:ascii="Times New Roman" w:hAnsi="Times New Roman"/>
          <w:sz w:val="24"/>
          <w:szCs w:val="24"/>
        </w:rPr>
        <w:t xml:space="preserve">II) A indicação da decisão da qual se está recorrendo ou impugnando; </w:t>
      </w:r>
    </w:p>
    <w:p w:rsidR="00FD1A2B" w:rsidRPr="00950D5E" w:rsidRDefault="00FD1A2B" w:rsidP="00950D5E">
      <w:pPr>
        <w:pStyle w:val="SemEspaamento"/>
        <w:spacing w:line="276" w:lineRule="auto"/>
        <w:ind w:left="567"/>
        <w:jc w:val="both"/>
        <w:rPr>
          <w:rFonts w:ascii="Times New Roman" w:hAnsi="Times New Roman"/>
          <w:sz w:val="24"/>
          <w:szCs w:val="24"/>
        </w:rPr>
      </w:pPr>
      <w:proofErr w:type="gramStart"/>
      <w:r w:rsidRPr="00950D5E">
        <w:rPr>
          <w:rFonts w:ascii="Times New Roman" w:hAnsi="Times New Roman"/>
          <w:sz w:val="24"/>
          <w:szCs w:val="24"/>
        </w:rPr>
        <w:t>III) As</w:t>
      </w:r>
      <w:proofErr w:type="gramEnd"/>
      <w:r w:rsidRPr="00950D5E">
        <w:rPr>
          <w:rFonts w:ascii="Times New Roman" w:hAnsi="Times New Roman"/>
          <w:sz w:val="24"/>
          <w:szCs w:val="24"/>
        </w:rPr>
        <w:t xml:space="preserve"> razões do recurso ou da impugnação, com os fundamentos essenciais à demonstração do direito pretendido; </w:t>
      </w:r>
    </w:p>
    <w:p w:rsidR="00FD1A2B" w:rsidRPr="00950D5E" w:rsidRDefault="00FD1A2B" w:rsidP="00950D5E">
      <w:pPr>
        <w:pStyle w:val="SemEspaamento"/>
        <w:spacing w:line="276" w:lineRule="auto"/>
        <w:ind w:left="779" w:hanging="212"/>
        <w:jc w:val="both"/>
        <w:rPr>
          <w:rFonts w:ascii="Times New Roman" w:hAnsi="Times New Roman"/>
          <w:sz w:val="24"/>
          <w:szCs w:val="24"/>
        </w:rPr>
      </w:pPr>
      <w:proofErr w:type="gramStart"/>
      <w:r w:rsidRPr="00950D5E">
        <w:rPr>
          <w:rFonts w:ascii="Times New Roman" w:hAnsi="Times New Roman"/>
          <w:sz w:val="24"/>
          <w:szCs w:val="24"/>
        </w:rPr>
        <w:t>IV) Os</w:t>
      </w:r>
      <w:proofErr w:type="gramEnd"/>
      <w:r w:rsidRPr="00950D5E">
        <w:rPr>
          <w:rFonts w:ascii="Times New Roman" w:hAnsi="Times New Roman"/>
          <w:sz w:val="24"/>
          <w:szCs w:val="24"/>
        </w:rPr>
        <w:t xml:space="preserve"> pedidos do recorrente/impugnante. </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11.3 Qualquer</w:t>
      </w:r>
      <w:proofErr w:type="gramEnd"/>
      <w:r w:rsidRPr="00950D5E">
        <w:rPr>
          <w:rFonts w:ascii="Times New Roman" w:hAnsi="Times New Roman"/>
          <w:sz w:val="24"/>
          <w:szCs w:val="24"/>
        </w:rPr>
        <w:t xml:space="preserve"> cidadão poderá apresentar impugnação aos termos do presente </w:t>
      </w:r>
      <w:r w:rsidR="000A0AE9" w:rsidRPr="00950D5E">
        <w:rPr>
          <w:rFonts w:ascii="Times New Roman" w:hAnsi="Times New Roman"/>
          <w:sz w:val="24"/>
          <w:szCs w:val="24"/>
        </w:rPr>
        <w:t>Edital</w:t>
      </w:r>
      <w:r w:rsidRPr="00950D5E">
        <w:rPr>
          <w:rFonts w:ascii="Times New Roman" w:hAnsi="Times New Roman"/>
          <w:sz w:val="24"/>
          <w:szCs w:val="24"/>
        </w:rPr>
        <w:t xml:space="preserve">, nos prazos e termos estabelecidos neste instrumento. </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trike/>
          <w:sz w:val="24"/>
          <w:szCs w:val="24"/>
        </w:rPr>
      </w:pPr>
      <w:proofErr w:type="gramStart"/>
      <w:r w:rsidRPr="00950D5E">
        <w:rPr>
          <w:rFonts w:ascii="Times New Roman" w:hAnsi="Times New Roman"/>
          <w:sz w:val="24"/>
          <w:szCs w:val="24"/>
        </w:rPr>
        <w:t>11.4 As</w:t>
      </w:r>
      <w:proofErr w:type="gramEnd"/>
      <w:r w:rsidRPr="00950D5E">
        <w:rPr>
          <w:rFonts w:ascii="Times New Roman" w:hAnsi="Times New Roman"/>
          <w:sz w:val="24"/>
          <w:szCs w:val="24"/>
        </w:rPr>
        <w:t xml:space="preserve"> decisões acerca dos recursos e impugnações do presente </w:t>
      </w:r>
      <w:r w:rsidR="000A0AE9" w:rsidRPr="00950D5E">
        <w:rPr>
          <w:rFonts w:ascii="Times New Roman" w:hAnsi="Times New Roman"/>
          <w:sz w:val="24"/>
          <w:szCs w:val="24"/>
        </w:rPr>
        <w:t>Edital</w:t>
      </w:r>
      <w:r w:rsidRPr="00950D5E">
        <w:rPr>
          <w:rFonts w:ascii="Times New Roman" w:hAnsi="Times New Roman"/>
          <w:sz w:val="24"/>
          <w:szCs w:val="24"/>
        </w:rPr>
        <w:t>, serão publicadas no site oficial da Prefeitura Municipal e no Diário Oficial dos Municípios e delas não caberão novos recursos na esfera administrativa.</w:t>
      </w:r>
      <w:r w:rsidRPr="00950D5E">
        <w:rPr>
          <w:rFonts w:ascii="Times New Roman" w:hAnsi="Times New Roman"/>
          <w:strike/>
          <w:sz w:val="24"/>
          <w:szCs w:val="24"/>
        </w:rPr>
        <w:t xml:space="preserve"> </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11.5 Interposto</w:t>
      </w:r>
      <w:proofErr w:type="gramEnd"/>
      <w:r w:rsidRPr="00950D5E">
        <w:rPr>
          <w:rFonts w:ascii="Times New Roman" w:hAnsi="Times New Roman"/>
          <w:sz w:val="24"/>
          <w:szCs w:val="24"/>
        </w:rPr>
        <w:t xml:space="preserve"> o recurso, a </w:t>
      </w:r>
      <w:r w:rsidR="00C53251" w:rsidRPr="00950D5E">
        <w:rPr>
          <w:rFonts w:ascii="Times New Roman" w:hAnsi="Times New Roman"/>
          <w:sz w:val="24"/>
          <w:szCs w:val="24"/>
        </w:rPr>
        <w:t xml:space="preserve">Secretaria do CMDCA </w:t>
      </w:r>
      <w:r w:rsidRPr="00950D5E">
        <w:rPr>
          <w:rFonts w:ascii="Times New Roman" w:hAnsi="Times New Roman"/>
          <w:sz w:val="24"/>
          <w:szCs w:val="24"/>
        </w:rPr>
        <w:t>dará ciência, por ofício, às partes diretamente afetadas para que estas, querendo, manifestem-se no prazo de 2 dias úteis.</w:t>
      </w:r>
    </w:p>
    <w:p w:rsidR="00FD1A2B" w:rsidRPr="00950D5E" w:rsidRDefault="00FD1A2B" w:rsidP="00950D5E">
      <w:pPr>
        <w:pStyle w:val="SemEspaamento"/>
        <w:spacing w:line="276" w:lineRule="auto"/>
        <w:jc w:val="both"/>
        <w:rPr>
          <w:rFonts w:ascii="Times New Roman" w:hAnsi="Times New Roman"/>
          <w:strike/>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11.6 Havendo</w:t>
      </w:r>
      <w:proofErr w:type="gramEnd"/>
      <w:r w:rsidRPr="00950D5E">
        <w:rPr>
          <w:rFonts w:ascii="Times New Roman" w:hAnsi="Times New Roman"/>
          <w:sz w:val="24"/>
          <w:szCs w:val="24"/>
        </w:rPr>
        <w:t xml:space="preserve"> a impugnação do presente </w:t>
      </w:r>
      <w:r w:rsidR="000A0AE9" w:rsidRPr="00950D5E">
        <w:rPr>
          <w:rFonts w:ascii="Times New Roman" w:hAnsi="Times New Roman"/>
          <w:sz w:val="24"/>
          <w:szCs w:val="24"/>
        </w:rPr>
        <w:t>Edital</w:t>
      </w:r>
      <w:r w:rsidRPr="00950D5E">
        <w:rPr>
          <w:rFonts w:ascii="Times New Roman" w:hAnsi="Times New Roman"/>
          <w:sz w:val="24"/>
          <w:szCs w:val="24"/>
        </w:rPr>
        <w:t xml:space="preserve">, a </w:t>
      </w:r>
      <w:r w:rsidR="00C53251" w:rsidRPr="00950D5E">
        <w:rPr>
          <w:rFonts w:ascii="Times New Roman" w:hAnsi="Times New Roman"/>
          <w:sz w:val="24"/>
          <w:szCs w:val="24"/>
        </w:rPr>
        <w:t xml:space="preserve">Secretaria do CMDCA </w:t>
      </w:r>
      <w:r w:rsidRPr="00950D5E">
        <w:rPr>
          <w:rFonts w:ascii="Times New Roman" w:hAnsi="Times New Roman"/>
          <w:sz w:val="24"/>
          <w:szCs w:val="24"/>
        </w:rPr>
        <w:t xml:space="preserve">fará publicar no </w:t>
      </w:r>
      <w:r w:rsidRPr="00950D5E">
        <w:rPr>
          <w:rFonts w:ascii="Times New Roman" w:hAnsi="Times New Roman"/>
          <w:i/>
          <w:sz w:val="24"/>
          <w:szCs w:val="24"/>
        </w:rPr>
        <w:t>site</w:t>
      </w:r>
      <w:r w:rsidRPr="00950D5E">
        <w:rPr>
          <w:rFonts w:ascii="Times New Roman" w:hAnsi="Times New Roman"/>
          <w:sz w:val="24"/>
          <w:szCs w:val="24"/>
        </w:rPr>
        <w:t xml:space="preserve"> oficial da Prefeitura Municipal os motivos da impugnação, resolvendo o mérito</w:t>
      </w:r>
      <w:r w:rsidRPr="00950D5E">
        <w:rPr>
          <w:rFonts w:ascii="Times New Roman" w:hAnsi="Times New Roman"/>
          <w:color w:val="FF0000"/>
          <w:sz w:val="24"/>
          <w:szCs w:val="24"/>
        </w:rPr>
        <w:t xml:space="preserve"> </w:t>
      </w:r>
      <w:r w:rsidRPr="00950D5E">
        <w:rPr>
          <w:rFonts w:ascii="Times New Roman" w:hAnsi="Times New Roman"/>
          <w:sz w:val="24"/>
          <w:szCs w:val="24"/>
        </w:rPr>
        <w:t xml:space="preserve">após reunião extraordinária do CMDCA, que deliberará sobre o fato e publicará novo </w:t>
      </w:r>
      <w:r w:rsidR="000A0AE9" w:rsidRPr="00950D5E">
        <w:rPr>
          <w:rFonts w:ascii="Times New Roman" w:hAnsi="Times New Roman"/>
          <w:sz w:val="24"/>
          <w:szCs w:val="24"/>
        </w:rPr>
        <w:t>Edital</w:t>
      </w:r>
      <w:r w:rsidRPr="00950D5E">
        <w:rPr>
          <w:rFonts w:ascii="Times New Roman" w:hAnsi="Times New Roman"/>
          <w:sz w:val="24"/>
          <w:szCs w:val="24"/>
        </w:rPr>
        <w:t xml:space="preserve">. </w:t>
      </w:r>
    </w:p>
    <w:p w:rsidR="00FD1A2B" w:rsidRPr="00950D5E" w:rsidRDefault="00FD1A2B" w:rsidP="00950D5E">
      <w:pPr>
        <w:pStyle w:val="SemEspaamento"/>
        <w:spacing w:line="276" w:lineRule="auto"/>
        <w:ind w:left="426" w:hanging="426"/>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11.7 Podem</w:t>
      </w:r>
      <w:proofErr w:type="gramEnd"/>
      <w:r w:rsidRPr="00950D5E">
        <w:rPr>
          <w:rFonts w:ascii="Times New Roman" w:hAnsi="Times New Roman"/>
          <w:sz w:val="24"/>
          <w:szCs w:val="24"/>
        </w:rPr>
        <w:t xml:space="preserve"> ser enviados pedidos de informação acerca da interpretação do </w:t>
      </w:r>
      <w:r w:rsidR="000A0AE9" w:rsidRPr="00950D5E">
        <w:rPr>
          <w:rFonts w:ascii="Times New Roman" w:hAnsi="Times New Roman"/>
          <w:sz w:val="24"/>
          <w:szCs w:val="24"/>
        </w:rPr>
        <w:t>Edital</w:t>
      </w:r>
      <w:r w:rsidRPr="00950D5E">
        <w:rPr>
          <w:rFonts w:ascii="Times New Roman" w:hAnsi="Times New Roman"/>
          <w:sz w:val="24"/>
          <w:szCs w:val="24"/>
        </w:rPr>
        <w:t>, por ofício protocolizado na Prefeitura Municipal, os quais serão respondidos no prazo de 05 (cinco) dias úteis pela Secretaria dos Conselhos.</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11.8 Os</w:t>
      </w:r>
      <w:proofErr w:type="gramEnd"/>
      <w:r w:rsidRPr="00950D5E">
        <w:rPr>
          <w:rFonts w:ascii="Times New Roman" w:hAnsi="Times New Roman"/>
          <w:sz w:val="24"/>
          <w:szCs w:val="24"/>
        </w:rPr>
        <w:t xml:space="preserve"> pedidos de esclarecimento serão recebidos até 07 (sete) dias corridos, anteriores ao encerramento do período de apresentação das propostas. </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lastRenderedPageBreak/>
        <w:t>11.9 Os</w:t>
      </w:r>
      <w:proofErr w:type="gramEnd"/>
      <w:r w:rsidRPr="00950D5E">
        <w:rPr>
          <w:rFonts w:ascii="Times New Roman" w:hAnsi="Times New Roman"/>
          <w:sz w:val="24"/>
          <w:szCs w:val="24"/>
        </w:rPr>
        <w:t xml:space="preserve"> pedidos de esclarecimento independem de forma, devendo tão somente informar a parte interessada e indicar, expressamente, quais pontos carecem de esclarecimentos. </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11.10 Qualquer</w:t>
      </w:r>
      <w:proofErr w:type="gramEnd"/>
      <w:r w:rsidRPr="00950D5E">
        <w:rPr>
          <w:rFonts w:ascii="Times New Roman" w:hAnsi="Times New Roman"/>
          <w:sz w:val="24"/>
          <w:szCs w:val="24"/>
        </w:rPr>
        <w:t xml:space="preserve"> cidadão poderá solicitar informações quanto à interpretação do presente </w:t>
      </w:r>
      <w:r w:rsidR="000A0AE9" w:rsidRPr="00950D5E">
        <w:rPr>
          <w:rFonts w:ascii="Times New Roman" w:hAnsi="Times New Roman"/>
          <w:sz w:val="24"/>
          <w:szCs w:val="24"/>
        </w:rPr>
        <w:t>Edital</w:t>
      </w:r>
      <w:r w:rsidRPr="00950D5E">
        <w:rPr>
          <w:rFonts w:ascii="Times New Roman" w:hAnsi="Times New Roman"/>
          <w:sz w:val="24"/>
          <w:szCs w:val="24"/>
        </w:rPr>
        <w:t xml:space="preserve">, nos prazos e termos estabelecidos neste instrumento. </w:t>
      </w:r>
    </w:p>
    <w:p w:rsidR="00FD1A2B" w:rsidRPr="00950D5E" w:rsidRDefault="00FD1A2B" w:rsidP="00950D5E">
      <w:pPr>
        <w:pStyle w:val="SemEspaamento"/>
        <w:spacing w:line="276" w:lineRule="auto"/>
        <w:jc w:val="both"/>
        <w:rPr>
          <w:rFonts w:ascii="Times New Roman" w:eastAsia="Times New Roman" w:hAnsi="Times New Roman"/>
          <w:b/>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z w:val="24"/>
          <w:szCs w:val="24"/>
          <w:lang w:eastAsia="pt-BR"/>
        </w:rPr>
      </w:pPr>
      <w:proofErr w:type="gramStart"/>
      <w:r w:rsidRPr="00950D5E">
        <w:rPr>
          <w:rFonts w:ascii="Times New Roman" w:eastAsia="Times New Roman" w:hAnsi="Times New Roman"/>
          <w:sz w:val="24"/>
          <w:szCs w:val="24"/>
          <w:lang w:eastAsia="pt-BR"/>
        </w:rPr>
        <w:t>11.11 Serão</w:t>
      </w:r>
      <w:proofErr w:type="gramEnd"/>
      <w:r w:rsidRPr="00950D5E">
        <w:rPr>
          <w:rFonts w:ascii="Times New Roman" w:eastAsia="Times New Roman" w:hAnsi="Times New Roman"/>
          <w:sz w:val="24"/>
          <w:szCs w:val="24"/>
          <w:lang w:eastAsia="pt-BR"/>
        </w:rPr>
        <w:t xml:space="preserve"> admitidos recursos das notas após a fase de Avaliação e Seleção que deverá ser interposto, exclusivamente por representante legal da OSC, desde que devidamente fundamentado e apresentado rigorosamente nos prazos estabelecidos no </w:t>
      </w:r>
      <w:r w:rsidR="000A0AE9" w:rsidRPr="00950D5E">
        <w:rPr>
          <w:rFonts w:ascii="Times New Roman" w:eastAsia="Times New Roman" w:hAnsi="Times New Roman"/>
          <w:sz w:val="24"/>
          <w:szCs w:val="24"/>
          <w:lang w:eastAsia="pt-BR"/>
        </w:rPr>
        <w:t>Anexo</w:t>
      </w:r>
      <w:r w:rsidRPr="00950D5E">
        <w:rPr>
          <w:rFonts w:ascii="Times New Roman" w:eastAsia="Times New Roman" w:hAnsi="Times New Roman"/>
          <w:sz w:val="24"/>
          <w:szCs w:val="24"/>
          <w:lang w:eastAsia="pt-BR"/>
        </w:rPr>
        <w:t xml:space="preserve"> IV deste </w:t>
      </w:r>
      <w:r w:rsidR="000A0AE9" w:rsidRPr="00950D5E">
        <w:rPr>
          <w:rFonts w:ascii="Times New Roman" w:eastAsia="Times New Roman" w:hAnsi="Times New Roman"/>
          <w:sz w:val="24"/>
          <w:szCs w:val="24"/>
          <w:lang w:eastAsia="pt-BR"/>
        </w:rPr>
        <w:t>Edital</w:t>
      </w:r>
      <w:r w:rsidRPr="00950D5E">
        <w:rPr>
          <w:rFonts w:ascii="Times New Roman" w:eastAsia="Times New Roman" w:hAnsi="Times New Roman"/>
          <w:sz w:val="24"/>
          <w:szCs w:val="24"/>
          <w:lang w:eastAsia="pt-BR"/>
        </w:rPr>
        <w:t>.</w:t>
      </w:r>
    </w:p>
    <w:p w:rsidR="00FD1A2B" w:rsidRPr="00950D5E" w:rsidRDefault="00FD1A2B" w:rsidP="00950D5E">
      <w:pPr>
        <w:pStyle w:val="SemEspaamento"/>
        <w:spacing w:line="276" w:lineRule="auto"/>
        <w:jc w:val="both"/>
        <w:rPr>
          <w:rFonts w:ascii="Times New Roman" w:eastAsia="Times New Roman" w:hAnsi="Times New Roman"/>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 xml:space="preserve">11.12 Os recursos aqui mencionados deverão ser preenchidos em formulário modelo disponibilizado no </w:t>
      </w:r>
      <w:r w:rsidR="000A0AE9" w:rsidRPr="00950D5E">
        <w:rPr>
          <w:rFonts w:ascii="Times New Roman" w:eastAsia="Times New Roman" w:hAnsi="Times New Roman"/>
          <w:sz w:val="24"/>
          <w:szCs w:val="24"/>
          <w:lang w:eastAsia="pt-BR"/>
        </w:rPr>
        <w:t xml:space="preserve">Anexo </w:t>
      </w:r>
      <w:r w:rsidRPr="00950D5E">
        <w:rPr>
          <w:rFonts w:ascii="Times New Roman" w:eastAsia="Times New Roman" w:hAnsi="Times New Roman"/>
          <w:sz w:val="24"/>
          <w:szCs w:val="24"/>
          <w:lang w:eastAsia="pt-BR"/>
        </w:rPr>
        <w:t xml:space="preserve">III e protocolizados dentro do prazo estabelecido no </w:t>
      </w:r>
      <w:proofErr w:type="gramStart"/>
      <w:r w:rsidR="000A0AE9" w:rsidRPr="00950D5E">
        <w:rPr>
          <w:rFonts w:ascii="Times New Roman" w:eastAsia="Times New Roman" w:hAnsi="Times New Roman"/>
          <w:sz w:val="24"/>
          <w:szCs w:val="24"/>
          <w:lang w:eastAsia="pt-BR"/>
        </w:rPr>
        <w:t xml:space="preserve">Anexo </w:t>
      </w:r>
      <w:r w:rsidRPr="00950D5E">
        <w:rPr>
          <w:rFonts w:ascii="Times New Roman" w:eastAsia="Times New Roman" w:hAnsi="Times New Roman"/>
          <w:sz w:val="24"/>
          <w:szCs w:val="24"/>
          <w:lang w:eastAsia="pt-BR"/>
        </w:rPr>
        <w:t xml:space="preserve"> IV</w:t>
      </w:r>
      <w:proofErr w:type="gramEnd"/>
      <w:r w:rsidRPr="00950D5E">
        <w:rPr>
          <w:rFonts w:ascii="Times New Roman" w:eastAsia="Times New Roman" w:hAnsi="Times New Roman"/>
          <w:sz w:val="24"/>
          <w:szCs w:val="24"/>
          <w:lang w:eastAsia="pt-BR"/>
        </w:rPr>
        <w:t>.</w:t>
      </w:r>
    </w:p>
    <w:p w:rsidR="00FD1A2B" w:rsidRPr="00950D5E" w:rsidRDefault="00FD1A2B" w:rsidP="00950D5E">
      <w:pPr>
        <w:pStyle w:val="SemEspaamento"/>
        <w:spacing w:line="276" w:lineRule="auto"/>
        <w:jc w:val="both"/>
        <w:rPr>
          <w:rFonts w:ascii="Times New Roman" w:eastAsia="Times New Roman" w:hAnsi="Times New Roman"/>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11.13 Os recursos e os pedidos de impugnação e revisão de notas deverão ser encaminhados conforme item 11.2, cabendo à comissão especial do CMDCA a apreciação e emissão de parecer dos mesmos.</w:t>
      </w:r>
    </w:p>
    <w:p w:rsidR="00FD1A2B" w:rsidRPr="00950D5E" w:rsidRDefault="00FD1A2B" w:rsidP="00950D5E">
      <w:pPr>
        <w:pStyle w:val="SemEspaamento"/>
        <w:spacing w:line="276" w:lineRule="auto"/>
        <w:jc w:val="both"/>
        <w:rPr>
          <w:rFonts w:ascii="Times New Roman" w:eastAsia="Times New Roman" w:hAnsi="Times New Roman"/>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z w:val="24"/>
          <w:szCs w:val="24"/>
          <w:lang w:eastAsia="pt-BR"/>
        </w:rPr>
      </w:pPr>
      <w:proofErr w:type="gramStart"/>
      <w:r w:rsidRPr="00950D5E">
        <w:rPr>
          <w:rFonts w:ascii="Times New Roman" w:eastAsia="Times New Roman" w:hAnsi="Times New Roman"/>
          <w:sz w:val="24"/>
          <w:szCs w:val="24"/>
          <w:lang w:eastAsia="pt-BR"/>
        </w:rPr>
        <w:t>11.14 Os</w:t>
      </w:r>
      <w:proofErr w:type="gramEnd"/>
      <w:r w:rsidRPr="00950D5E">
        <w:rPr>
          <w:rFonts w:ascii="Times New Roman" w:eastAsia="Times New Roman" w:hAnsi="Times New Roman"/>
          <w:sz w:val="24"/>
          <w:szCs w:val="24"/>
          <w:lang w:eastAsia="pt-BR"/>
        </w:rPr>
        <w:t xml:space="preserve"> recursos que se apresentarem sem fundamentação teórica, ilegíveis, fora do prazo e que não estiverem de acordo com o disposto nos subitens acima serão indeferidos automaticamente.</w:t>
      </w:r>
    </w:p>
    <w:p w:rsidR="00FD1A2B" w:rsidRPr="00950D5E" w:rsidRDefault="00FD1A2B" w:rsidP="00950D5E">
      <w:pPr>
        <w:pStyle w:val="SemEspaamento"/>
        <w:spacing w:line="276" w:lineRule="auto"/>
        <w:jc w:val="both"/>
        <w:rPr>
          <w:rFonts w:ascii="Times New Roman" w:eastAsia="Times New Roman" w:hAnsi="Times New Roman"/>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trike/>
          <w:sz w:val="24"/>
          <w:szCs w:val="24"/>
          <w:lang w:eastAsia="pt-BR"/>
        </w:rPr>
      </w:pPr>
      <w:proofErr w:type="gramStart"/>
      <w:r w:rsidRPr="00950D5E">
        <w:rPr>
          <w:rFonts w:ascii="Times New Roman" w:eastAsia="Times New Roman" w:hAnsi="Times New Roman"/>
          <w:sz w:val="24"/>
          <w:szCs w:val="24"/>
          <w:lang w:eastAsia="pt-BR"/>
        </w:rPr>
        <w:t>11.15 Às</w:t>
      </w:r>
      <w:proofErr w:type="gramEnd"/>
      <w:r w:rsidRPr="00950D5E">
        <w:rPr>
          <w:rFonts w:ascii="Times New Roman" w:eastAsia="Times New Roman" w:hAnsi="Times New Roman"/>
          <w:sz w:val="24"/>
          <w:szCs w:val="24"/>
          <w:lang w:eastAsia="pt-BR"/>
        </w:rPr>
        <w:t xml:space="preserve"> decisões dos recursos serão por meio de ofício à OSC requisitante, entregue até às</w:t>
      </w:r>
      <w:r w:rsidR="007005A7" w:rsidRPr="00950D5E">
        <w:rPr>
          <w:rFonts w:ascii="Times New Roman" w:eastAsia="Times New Roman" w:hAnsi="Times New Roman"/>
          <w:sz w:val="24"/>
          <w:szCs w:val="24"/>
          <w:lang w:eastAsia="pt-BR"/>
        </w:rPr>
        <w:t xml:space="preserve"> 17:30</w:t>
      </w:r>
      <w:r w:rsidRPr="00950D5E">
        <w:rPr>
          <w:rFonts w:ascii="Times New Roman" w:eastAsia="Times New Roman" w:hAnsi="Times New Roman"/>
          <w:sz w:val="24"/>
          <w:szCs w:val="24"/>
          <w:lang w:eastAsia="pt-BR"/>
        </w:rPr>
        <w:t xml:space="preserve"> da data prevista no </w:t>
      </w:r>
      <w:r w:rsidR="000A0AE9" w:rsidRPr="00950D5E">
        <w:rPr>
          <w:rFonts w:ascii="Times New Roman" w:eastAsia="Times New Roman" w:hAnsi="Times New Roman"/>
          <w:sz w:val="24"/>
          <w:szCs w:val="24"/>
          <w:lang w:eastAsia="pt-BR"/>
        </w:rPr>
        <w:t xml:space="preserve">Anexo </w:t>
      </w:r>
      <w:r w:rsidRPr="00950D5E">
        <w:rPr>
          <w:rFonts w:ascii="Times New Roman" w:eastAsia="Times New Roman" w:hAnsi="Times New Roman"/>
          <w:sz w:val="24"/>
          <w:szCs w:val="24"/>
          <w:lang w:eastAsia="pt-BR"/>
        </w:rPr>
        <w:t>IV.</w:t>
      </w:r>
    </w:p>
    <w:p w:rsidR="00FD1A2B" w:rsidRPr="00950D5E" w:rsidRDefault="00FD1A2B" w:rsidP="00950D5E">
      <w:pPr>
        <w:pStyle w:val="SemEspaamento"/>
        <w:spacing w:line="276" w:lineRule="auto"/>
        <w:jc w:val="both"/>
        <w:rPr>
          <w:rFonts w:ascii="Times New Roman" w:eastAsia="Times New Roman" w:hAnsi="Times New Roman"/>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z w:val="24"/>
          <w:szCs w:val="24"/>
          <w:lang w:eastAsia="pt-BR"/>
        </w:rPr>
      </w:pPr>
      <w:proofErr w:type="gramStart"/>
      <w:r w:rsidRPr="00950D5E">
        <w:rPr>
          <w:rFonts w:ascii="Times New Roman" w:eastAsia="Times New Roman" w:hAnsi="Times New Roman"/>
          <w:sz w:val="24"/>
          <w:szCs w:val="24"/>
          <w:lang w:eastAsia="pt-BR"/>
        </w:rPr>
        <w:t>11.16 As</w:t>
      </w:r>
      <w:proofErr w:type="gramEnd"/>
      <w:r w:rsidRPr="00950D5E">
        <w:rPr>
          <w:rFonts w:ascii="Times New Roman" w:eastAsia="Times New Roman" w:hAnsi="Times New Roman"/>
          <w:sz w:val="24"/>
          <w:szCs w:val="24"/>
          <w:lang w:eastAsia="pt-BR"/>
        </w:rPr>
        <w:t xml:space="preserve"> OSC poderão solicitar revisão das notas apontadas nos critérios de seleção, sendo que a nota poderá ser mantida, aumentada ou diminuída. </w:t>
      </w:r>
    </w:p>
    <w:p w:rsidR="00FD1A2B" w:rsidRPr="00950D5E" w:rsidRDefault="00FD1A2B" w:rsidP="00950D5E">
      <w:pPr>
        <w:pStyle w:val="SemEspaamento"/>
        <w:spacing w:line="276" w:lineRule="auto"/>
        <w:jc w:val="both"/>
        <w:rPr>
          <w:rFonts w:ascii="Times New Roman" w:eastAsia="Times New Roman" w:hAnsi="Times New Roman"/>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z w:val="24"/>
          <w:szCs w:val="24"/>
          <w:lang w:eastAsia="pt-BR"/>
        </w:rPr>
      </w:pPr>
      <w:proofErr w:type="gramStart"/>
      <w:r w:rsidRPr="00950D5E">
        <w:rPr>
          <w:rFonts w:ascii="Times New Roman" w:eastAsia="Times New Roman" w:hAnsi="Times New Roman"/>
          <w:sz w:val="24"/>
          <w:szCs w:val="24"/>
          <w:lang w:eastAsia="pt-BR"/>
        </w:rPr>
        <w:t>11.17 Não</w:t>
      </w:r>
      <w:proofErr w:type="gramEnd"/>
      <w:r w:rsidRPr="00950D5E">
        <w:rPr>
          <w:rFonts w:ascii="Times New Roman" w:eastAsia="Times New Roman" w:hAnsi="Times New Roman"/>
          <w:sz w:val="24"/>
          <w:szCs w:val="24"/>
          <w:lang w:eastAsia="pt-BR"/>
        </w:rPr>
        <w:t xml:space="preserve"> serão admitidos pedidos de revisão de nota de outras OSC, ou seja, a OSC somente poderá requerer revisão da sua nota.</w:t>
      </w:r>
    </w:p>
    <w:p w:rsidR="00FD1A2B" w:rsidRPr="00950D5E" w:rsidRDefault="00FD1A2B" w:rsidP="00950D5E">
      <w:pPr>
        <w:pStyle w:val="SemEspaamento"/>
        <w:spacing w:line="276" w:lineRule="auto"/>
        <w:jc w:val="both"/>
        <w:rPr>
          <w:rFonts w:ascii="Times New Roman" w:eastAsia="Times New Roman" w:hAnsi="Times New Roman"/>
          <w:color w:val="FF0000"/>
          <w:sz w:val="24"/>
          <w:szCs w:val="24"/>
          <w:lang w:eastAsia="pt-BR"/>
        </w:rPr>
      </w:pPr>
    </w:p>
    <w:p w:rsidR="00FD1A2B" w:rsidRPr="00950D5E" w:rsidRDefault="00FD1A2B" w:rsidP="00950D5E">
      <w:pPr>
        <w:pStyle w:val="SemEspaamento"/>
        <w:spacing w:line="276" w:lineRule="auto"/>
        <w:ind w:left="426" w:hanging="426"/>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11.18 O CMDCA instituirá Comissão Especial para análise de recursos e emissão de parecer dos mesmos.</w:t>
      </w:r>
    </w:p>
    <w:p w:rsidR="00FD1A2B" w:rsidRPr="00950D5E" w:rsidRDefault="00FD1A2B" w:rsidP="00950D5E">
      <w:pPr>
        <w:pStyle w:val="SemEspaamento"/>
        <w:spacing w:line="276" w:lineRule="auto"/>
        <w:jc w:val="both"/>
        <w:rPr>
          <w:rFonts w:ascii="Times New Roman" w:eastAsia="Times New Roman" w:hAnsi="Times New Roman"/>
          <w:b/>
          <w:sz w:val="24"/>
          <w:szCs w:val="24"/>
          <w:lang w:eastAsia="pt-BR"/>
        </w:rPr>
      </w:pPr>
    </w:p>
    <w:p w:rsidR="00FD1A2B" w:rsidRPr="00950D5E" w:rsidRDefault="00FD1A2B" w:rsidP="00950D5E">
      <w:pPr>
        <w:pStyle w:val="SemEspaamento"/>
        <w:spacing w:line="276" w:lineRule="auto"/>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12 DISPOSIÇÕES FINAIS</w:t>
      </w:r>
    </w:p>
    <w:p w:rsidR="00FD1A2B" w:rsidRPr="00950D5E" w:rsidRDefault="00FD1A2B" w:rsidP="00950D5E">
      <w:pPr>
        <w:pStyle w:val="SemEspaamento"/>
        <w:spacing w:line="276" w:lineRule="auto"/>
        <w:jc w:val="both"/>
        <w:rPr>
          <w:rFonts w:ascii="Times New Roman" w:eastAsia="Times New Roman" w:hAnsi="Times New Roman"/>
          <w:b/>
          <w:sz w:val="24"/>
          <w:szCs w:val="24"/>
          <w:lang w:eastAsia="pt-BR"/>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r w:rsidRPr="00950D5E">
        <w:rPr>
          <w:rFonts w:ascii="Times New Roman" w:hAnsi="Times New Roman"/>
          <w:sz w:val="24"/>
          <w:szCs w:val="24"/>
        </w:rPr>
        <w:t xml:space="preserve">12.1 A organização da sociedade civil deverá divulgar, em seu sítio na internet, caso mantenha, e em locais visíveis de suas sedes sociais e dos estabelecimentos em que exerça suas ações, todas as parcerias celebradas com o poder público, nos termos preconizados no art. 11 da Lei Federal </w:t>
      </w:r>
      <w:r w:rsidR="004A38B5" w:rsidRPr="00950D5E">
        <w:rPr>
          <w:rFonts w:ascii="Times New Roman" w:hAnsi="Times New Roman"/>
          <w:sz w:val="24"/>
          <w:szCs w:val="24"/>
        </w:rPr>
        <w:t>n.</w:t>
      </w:r>
      <w:r w:rsidRPr="00950D5E">
        <w:rPr>
          <w:rFonts w:ascii="Times New Roman" w:hAnsi="Times New Roman"/>
          <w:sz w:val="24"/>
          <w:szCs w:val="24"/>
        </w:rPr>
        <w:t xml:space="preserve"> 13.019/14.</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eastAsia="Times New Roman" w:hAnsi="Times New Roman"/>
          <w:color w:val="FF0000"/>
          <w:sz w:val="24"/>
          <w:szCs w:val="24"/>
          <w:lang w:eastAsia="pt-BR"/>
        </w:rPr>
      </w:pPr>
      <w:proofErr w:type="gramStart"/>
      <w:r w:rsidRPr="00950D5E">
        <w:rPr>
          <w:rFonts w:ascii="Times New Roman" w:hAnsi="Times New Roman"/>
          <w:sz w:val="24"/>
          <w:szCs w:val="24"/>
        </w:rPr>
        <w:lastRenderedPageBreak/>
        <w:t>12.2 Para</w:t>
      </w:r>
      <w:proofErr w:type="gramEnd"/>
      <w:r w:rsidRPr="00950D5E">
        <w:rPr>
          <w:rFonts w:ascii="Times New Roman" w:hAnsi="Times New Roman"/>
          <w:sz w:val="24"/>
          <w:szCs w:val="24"/>
        </w:rPr>
        <w:t xml:space="preserve"> celebração dos Termos de Fomento decorrentes do presente </w:t>
      </w:r>
      <w:r w:rsidR="000A0AE9" w:rsidRPr="00950D5E">
        <w:rPr>
          <w:rFonts w:ascii="Times New Roman" w:hAnsi="Times New Roman"/>
          <w:sz w:val="24"/>
          <w:szCs w:val="24"/>
        </w:rPr>
        <w:t>Edital</w:t>
      </w:r>
      <w:r w:rsidRPr="00950D5E">
        <w:rPr>
          <w:rFonts w:ascii="Times New Roman" w:hAnsi="Times New Roman"/>
          <w:sz w:val="24"/>
          <w:szCs w:val="24"/>
        </w:rPr>
        <w:t xml:space="preserve"> de Chamamento deverão ser obedecias às normas estabelecidas na Lei Federal 13.019/2014, </w:t>
      </w:r>
      <w:r w:rsidRPr="00950D5E">
        <w:rPr>
          <w:rFonts w:ascii="Times New Roman" w:eastAsia="Times New Roman" w:hAnsi="Times New Roman"/>
          <w:sz w:val="24"/>
          <w:szCs w:val="24"/>
          <w:lang w:eastAsia="pt-BR"/>
        </w:rPr>
        <w:t>Instrução Normativa TC 14/2014 do Tribunal de Contas de Santa Catarina e legislação municipal, a Instrução Normativa 01/2014-PMJ e a resolução 03/2019 do CMDCA.</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ind w:left="426" w:hanging="426"/>
        <w:jc w:val="both"/>
        <w:rPr>
          <w:rFonts w:ascii="Times New Roman" w:hAnsi="Times New Roman"/>
          <w:sz w:val="24"/>
          <w:szCs w:val="24"/>
        </w:rPr>
      </w:pPr>
      <w:proofErr w:type="gramStart"/>
      <w:r w:rsidRPr="00950D5E">
        <w:rPr>
          <w:rFonts w:ascii="Times New Roman" w:hAnsi="Times New Roman"/>
          <w:sz w:val="24"/>
          <w:szCs w:val="24"/>
        </w:rPr>
        <w:t>12.3 Fica</w:t>
      </w:r>
      <w:proofErr w:type="gramEnd"/>
      <w:r w:rsidRPr="00950D5E">
        <w:rPr>
          <w:rFonts w:ascii="Times New Roman" w:hAnsi="Times New Roman"/>
          <w:sz w:val="24"/>
          <w:szCs w:val="24"/>
        </w:rPr>
        <w:t xml:space="preserve"> eleito o Foro da Comarca de </w:t>
      </w:r>
      <w:r w:rsidR="00A13427" w:rsidRPr="00950D5E">
        <w:rPr>
          <w:rFonts w:ascii="Times New Roman" w:hAnsi="Times New Roman"/>
          <w:sz w:val="24"/>
          <w:szCs w:val="24"/>
        </w:rPr>
        <w:t>Água Doce</w:t>
      </w:r>
      <w:r w:rsidRPr="00950D5E">
        <w:rPr>
          <w:rFonts w:ascii="Times New Roman" w:hAnsi="Times New Roman"/>
          <w:sz w:val="24"/>
          <w:szCs w:val="24"/>
        </w:rPr>
        <w:t xml:space="preserve"> (SC) para dirimir quaisquer dúvidas suscitadas na execução deste </w:t>
      </w:r>
      <w:r w:rsidR="000A0AE9" w:rsidRPr="00950D5E">
        <w:rPr>
          <w:rFonts w:ascii="Times New Roman" w:hAnsi="Times New Roman"/>
          <w:sz w:val="24"/>
          <w:szCs w:val="24"/>
        </w:rPr>
        <w:t>Edital</w:t>
      </w:r>
      <w:r w:rsidRPr="00950D5E">
        <w:rPr>
          <w:rFonts w:ascii="Times New Roman" w:hAnsi="Times New Roman"/>
          <w:sz w:val="24"/>
          <w:szCs w:val="24"/>
        </w:rPr>
        <w:t>, esgotadas as vias administrativas.</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A13427" w:rsidP="00950D5E">
      <w:pPr>
        <w:pStyle w:val="SemEspaamento"/>
        <w:spacing w:line="276" w:lineRule="auto"/>
        <w:ind w:left="708" w:hanging="708"/>
        <w:jc w:val="center"/>
        <w:rPr>
          <w:rFonts w:ascii="Times New Roman" w:hAnsi="Times New Roman"/>
          <w:sz w:val="24"/>
          <w:szCs w:val="24"/>
        </w:rPr>
      </w:pPr>
      <w:r w:rsidRPr="00950D5E">
        <w:rPr>
          <w:rFonts w:ascii="Times New Roman" w:hAnsi="Times New Roman"/>
          <w:sz w:val="24"/>
          <w:szCs w:val="24"/>
        </w:rPr>
        <w:t>Água Doce</w:t>
      </w:r>
      <w:r w:rsidR="00FD1A2B" w:rsidRPr="00950D5E">
        <w:rPr>
          <w:rFonts w:ascii="Times New Roman" w:hAnsi="Times New Roman"/>
          <w:sz w:val="24"/>
          <w:szCs w:val="24"/>
        </w:rPr>
        <w:t xml:space="preserve"> (SC), em</w:t>
      </w:r>
      <w:r w:rsidR="00FD1A2B" w:rsidRPr="00950D5E">
        <w:rPr>
          <w:rFonts w:ascii="Times New Roman" w:hAnsi="Times New Roman"/>
          <w:color w:val="FF0000"/>
          <w:sz w:val="24"/>
          <w:szCs w:val="24"/>
        </w:rPr>
        <w:t xml:space="preserve"> </w:t>
      </w:r>
      <w:r w:rsidR="00B926C0">
        <w:rPr>
          <w:rFonts w:ascii="Times New Roman" w:hAnsi="Times New Roman"/>
          <w:sz w:val="24"/>
          <w:szCs w:val="24"/>
        </w:rPr>
        <w:t>17</w:t>
      </w:r>
      <w:r w:rsidR="00FD1A2B" w:rsidRPr="00950D5E">
        <w:rPr>
          <w:rFonts w:ascii="Times New Roman" w:hAnsi="Times New Roman"/>
          <w:color w:val="FF0000"/>
          <w:sz w:val="24"/>
          <w:szCs w:val="24"/>
        </w:rPr>
        <w:t xml:space="preserve"> </w:t>
      </w:r>
      <w:r w:rsidR="00FD1A2B" w:rsidRPr="00950D5E">
        <w:rPr>
          <w:rFonts w:ascii="Times New Roman" w:hAnsi="Times New Roman"/>
          <w:sz w:val="24"/>
          <w:szCs w:val="24"/>
        </w:rPr>
        <w:t xml:space="preserve">de </w:t>
      </w:r>
      <w:r w:rsidR="00793ACE" w:rsidRPr="00950D5E">
        <w:rPr>
          <w:rFonts w:ascii="Times New Roman" w:hAnsi="Times New Roman"/>
          <w:sz w:val="24"/>
          <w:szCs w:val="24"/>
        </w:rPr>
        <w:t>julho</w:t>
      </w:r>
      <w:r w:rsidR="00176521" w:rsidRPr="00950D5E">
        <w:rPr>
          <w:rFonts w:ascii="Times New Roman" w:hAnsi="Times New Roman"/>
          <w:sz w:val="24"/>
          <w:szCs w:val="24"/>
        </w:rPr>
        <w:t xml:space="preserve"> </w:t>
      </w:r>
      <w:r w:rsidR="00FD1A2B" w:rsidRPr="00950D5E">
        <w:rPr>
          <w:rFonts w:ascii="Times New Roman" w:hAnsi="Times New Roman"/>
          <w:sz w:val="24"/>
          <w:szCs w:val="24"/>
        </w:rPr>
        <w:t>de 2019.</w:t>
      </w:r>
    </w:p>
    <w:p w:rsidR="00FD1A2B" w:rsidRPr="00950D5E" w:rsidRDefault="00FD1A2B" w:rsidP="00950D5E">
      <w:pPr>
        <w:pStyle w:val="SemEspaamento"/>
        <w:spacing w:line="276" w:lineRule="auto"/>
        <w:jc w:val="center"/>
        <w:rPr>
          <w:rFonts w:ascii="Times New Roman" w:hAnsi="Times New Roman"/>
          <w:sz w:val="24"/>
          <w:szCs w:val="24"/>
        </w:rPr>
      </w:pPr>
    </w:p>
    <w:p w:rsidR="00FD1A2B" w:rsidRPr="00950D5E" w:rsidRDefault="00FD1A2B" w:rsidP="00950D5E">
      <w:pPr>
        <w:pStyle w:val="SemEspaamento"/>
        <w:spacing w:line="276" w:lineRule="auto"/>
        <w:jc w:val="center"/>
        <w:rPr>
          <w:rFonts w:ascii="Times New Roman" w:hAnsi="Times New Roman"/>
          <w:sz w:val="24"/>
          <w:szCs w:val="24"/>
        </w:rPr>
      </w:pPr>
    </w:p>
    <w:p w:rsidR="00FD1A2B" w:rsidRPr="00950D5E" w:rsidRDefault="007005A7" w:rsidP="00950D5E">
      <w:pPr>
        <w:pStyle w:val="SemEspaamento"/>
        <w:spacing w:line="276" w:lineRule="auto"/>
        <w:jc w:val="center"/>
        <w:rPr>
          <w:rFonts w:ascii="Times New Roman" w:hAnsi="Times New Roman"/>
          <w:sz w:val="24"/>
          <w:szCs w:val="24"/>
        </w:rPr>
      </w:pPr>
      <w:r w:rsidRPr="00950D5E">
        <w:rPr>
          <w:rFonts w:ascii="Times New Roman" w:hAnsi="Times New Roman"/>
          <w:sz w:val="24"/>
          <w:szCs w:val="24"/>
        </w:rPr>
        <w:t>ANTÔNIO JOSÉ BISSANI</w:t>
      </w:r>
    </w:p>
    <w:p w:rsidR="00FD1A2B" w:rsidRPr="00950D5E" w:rsidRDefault="00FD1A2B" w:rsidP="00950D5E">
      <w:pPr>
        <w:pStyle w:val="SemEspaamento"/>
        <w:spacing w:line="276" w:lineRule="auto"/>
        <w:jc w:val="center"/>
        <w:rPr>
          <w:rFonts w:ascii="Times New Roman" w:hAnsi="Times New Roman"/>
          <w:sz w:val="24"/>
          <w:szCs w:val="24"/>
        </w:rPr>
      </w:pPr>
      <w:r w:rsidRPr="00950D5E">
        <w:rPr>
          <w:rFonts w:ascii="Times New Roman" w:hAnsi="Times New Roman"/>
          <w:sz w:val="24"/>
          <w:szCs w:val="24"/>
        </w:rPr>
        <w:t xml:space="preserve">Prefeito </w:t>
      </w:r>
      <w:r w:rsidR="00B926C0">
        <w:rPr>
          <w:rFonts w:ascii="Times New Roman" w:hAnsi="Times New Roman"/>
          <w:sz w:val="24"/>
          <w:szCs w:val="24"/>
        </w:rPr>
        <w:t xml:space="preserve">do Município </w:t>
      </w:r>
      <w:r w:rsidRPr="00950D5E">
        <w:rPr>
          <w:rFonts w:ascii="Times New Roman" w:hAnsi="Times New Roman"/>
          <w:sz w:val="24"/>
          <w:szCs w:val="24"/>
        </w:rPr>
        <w:t xml:space="preserve">de </w:t>
      </w:r>
      <w:r w:rsidR="00A13427" w:rsidRPr="00950D5E">
        <w:rPr>
          <w:rFonts w:ascii="Times New Roman" w:hAnsi="Times New Roman"/>
          <w:sz w:val="24"/>
          <w:szCs w:val="24"/>
        </w:rPr>
        <w:t>Água Doce</w:t>
      </w:r>
    </w:p>
    <w:p w:rsidR="00FD1A2B" w:rsidRPr="00950D5E" w:rsidRDefault="00FD1A2B" w:rsidP="00950D5E">
      <w:pPr>
        <w:pStyle w:val="SemEspaamento"/>
        <w:spacing w:line="276" w:lineRule="auto"/>
        <w:jc w:val="center"/>
        <w:rPr>
          <w:rFonts w:ascii="Times New Roman" w:hAnsi="Times New Roman"/>
          <w:sz w:val="24"/>
          <w:szCs w:val="24"/>
        </w:rPr>
      </w:pPr>
      <w:r w:rsidRPr="00950D5E">
        <w:rPr>
          <w:rFonts w:ascii="Times New Roman" w:hAnsi="Times New Roman"/>
          <w:sz w:val="24"/>
          <w:szCs w:val="24"/>
        </w:rPr>
        <w:br w:type="page"/>
      </w:r>
      <w:r w:rsidR="000A0AE9" w:rsidRPr="00950D5E">
        <w:rPr>
          <w:rFonts w:ascii="Times New Roman" w:hAnsi="Times New Roman"/>
          <w:sz w:val="24"/>
          <w:szCs w:val="24"/>
        </w:rPr>
        <w:lastRenderedPageBreak/>
        <w:t xml:space="preserve">ANEXO </w:t>
      </w:r>
      <w:r w:rsidRPr="00950D5E">
        <w:rPr>
          <w:rFonts w:ascii="Times New Roman" w:hAnsi="Times New Roman"/>
          <w:sz w:val="24"/>
          <w:szCs w:val="24"/>
        </w:rPr>
        <w:t>I</w:t>
      </w:r>
    </w:p>
    <w:p w:rsidR="00FD1A2B" w:rsidRPr="00950D5E" w:rsidRDefault="00FD1A2B" w:rsidP="00950D5E">
      <w:pPr>
        <w:pStyle w:val="SemEspaamento"/>
        <w:spacing w:line="276" w:lineRule="auto"/>
        <w:jc w:val="center"/>
        <w:rPr>
          <w:rFonts w:ascii="Times New Roman" w:hAnsi="Times New Roman"/>
          <w:b/>
          <w:sz w:val="24"/>
          <w:szCs w:val="24"/>
        </w:rPr>
      </w:pPr>
    </w:p>
    <w:p w:rsidR="00FD1A2B" w:rsidRPr="00950D5E" w:rsidRDefault="00FD1A2B" w:rsidP="00950D5E">
      <w:pPr>
        <w:pStyle w:val="SemEspaamento"/>
        <w:spacing w:line="276" w:lineRule="auto"/>
        <w:jc w:val="center"/>
        <w:rPr>
          <w:rFonts w:ascii="Times New Roman" w:hAnsi="Times New Roman"/>
          <w:b/>
          <w:sz w:val="24"/>
          <w:szCs w:val="24"/>
        </w:rPr>
      </w:pPr>
      <w:r w:rsidRPr="00950D5E">
        <w:rPr>
          <w:rFonts w:ascii="Times New Roman" w:hAnsi="Times New Roman"/>
          <w:b/>
          <w:sz w:val="24"/>
          <w:szCs w:val="24"/>
        </w:rPr>
        <w:t>Modelo de Plano de Trabalho</w:t>
      </w:r>
    </w:p>
    <w:p w:rsidR="00FD1A2B" w:rsidRPr="00950D5E" w:rsidRDefault="000A0AE9" w:rsidP="00950D5E">
      <w:pPr>
        <w:pStyle w:val="SemEspaamento"/>
        <w:spacing w:line="276" w:lineRule="auto"/>
        <w:jc w:val="center"/>
        <w:rPr>
          <w:rFonts w:ascii="Times New Roman" w:hAnsi="Times New Roman"/>
          <w:b/>
          <w:sz w:val="24"/>
          <w:szCs w:val="24"/>
        </w:rPr>
      </w:pPr>
      <w:r w:rsidRPr="00950D5E">
        <w:rPr>
          <w:rFonts w:ascii="Times New Roman" w:hAnsi="Times New Roman"/>
          <w:b/>
          <w:sz w:val="24"/>
          <w:szCs w:val="24"/>
        </w:rPr>
        <w:t>EDITAL</w:t>
      </w:r>
      <w:r w:rsidR="00FD1A2B" w:rsidRPr="00950D5E">
        <w:rPr>
          <w:rFonts w:ascii="Times New Roman" w:hAnsi="Times New Roman"/>
          <w:b/>
          <w:sz w:val="24"/>
          <w:szCs w:val="24"/>
        </w:rPr>
        <w:t xml:space="preserve"> DE CHAMAMENTO PÚBLICO </w:t>
      </w:r>
    </w:p>
    <w:p w:rsidR="00FD1A2B" w:rsidRPr="00950D5E" w:rsidRDefault="00FD1A2B" w:rsidP="00950D5E">
      <w:pPr>
        <w:pStyle w:val="SemEspaamento"/>
        <w:spacing w:line="276" w:lineRule="auto"/>
        <w:jc w:val="center"/>
        <w:rPr>
          <w:rFonts w:ascii="Times New Roman" w:hAnsi="Times New Roman"/>
          <w:b/>
          <w:sz w:val="24"/>
          <w:szCs w:val="24"/>
        </w:rPr>
      </w:pPr>
      <w:r w:rsidRPr="00950D5E">
        <w:rPr>
          <w:rFonts w:ascii="Times New Roman" w:hAnsi="Times New Roman"/>
          <w:b/>
          <w:sz w:val="24"/>
          <w:szCs w:val="24"/>
        </w:rPr>
        <w:t>FUNDO MUNICIPAL DA INFÂNCIA E ADOLESCENTE - FIA</w:t>
      </w:r>
    </w:p>
    <w:p w:rsidR="00FD1A2B" w:rsidRPr="00950D5E" w:rsidRDefault="00FD1A2B" w:rsidP="00950D5E">
      <w:pPr>
        <w:jc w:val="center"/>
        <w:rPr>
          <w:rFonts w:ascii="Times New Roman" w:hAnsi="Times New Roman"/>
          <w:b/>
          <w:sz w:val="24"/>
          <w:szCs w:val="24"/>
        </w:rPr>
      </w:pPr>
    </w:p>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rPr>
        <w:t>I - IDENTIFICAÇÃO DA OSC</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22"/>
        <w:gridCol w:w="1086"/>
        <w:gridCol w:w="883"/>
        <w:gridCol w:w="341"/>
        <w:gridCol w:w="2815"/>
      </w:tblGrid>
      <w:tr w:rsidR="00FD1A2B" w:rsidRPr="00950D5E" w:rsidTr="00C53251">
        <w:trPr>
          <w:trHeight w:val="300"/>
        </w:trPr>
        <w:tc>
          <w:tcPr>
            <w:tcW w:w="6932" w:type="dxa"/>
            <w:gridSpan w:val="4"/>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rPr>
            </w:pPr>
            <w:r w:rsidRPr="00950D5E">
              <w:rPr>
                <w:rFonts w:ascii="Times New Roman" w:eastAsia="Times New Roman" w:hAnsi="Times New Roman"/>
                <w:sz w:val="24"/>
                <w:szCs w:val="24"/>
              </w:rPr>
              <w:t>Razão social da entidade:</w:t>
            </w:r>
          </w:p>
        </w:tc>
        <w:tc>
          <w:tcPr>
            <w:tcW w:w="2815"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CNPJ: </w:t>
            </w:r>
          </w:p>
        </w:tc>
      </w:tr>
      <w:tr w:rsidR="00FD1A2B" w:rsidRPr="00950D5E" w:rsidTr="00C53251">
        <w:trPr>
          <w:trHeight w:val="300"/>
        </w:trPr>
        <w:tc>
          <w:tcPr>
            <w:tcW w:w="9747" w:type="dxa"/>
            <w:gridSpan w:val="5"/>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rPr>
            </w:pPr>
            <w:r w:rsidRPr="00950D5E">
              <w:rPr>
                <w:rFonts w:ascii="Times New Roman" w:eastAsia="Times New Roman" w:hAnsi="Times New Roman"/>
                <w:sz w:val="24"/>
                <w:szCs w:val="24"/>
              </w:rPr>
              <w:t>Endereço:</w:t>
            </w:r>
          </w:p>
        </w:tc>
      </w:tr>
      <w:tr w:rsidR="00FD1A2B" w:rsidRPr="00950D5E" w:rsidTr="00C53251">
        <w:trPr>
          <w:trHeight w:val="300"/>
        </w:trPr>
        <w:tc>
          <w:tcPr>
            <w:tcW w:w="4622"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Bairro:</w:t>
            </w:r>
          </w:p>
        </w:tc>
        <w:tc>
          <w:tcPr>
            <w:tcW w:w="1969"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Cidade:</w:t>
            </w:r>
          </w:p>
        </w:tc>
        <w:tc>
          <w:tcPr>
            <w:tcW w:w="3156"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 xml:space="preserve">CEP </w:t>
            </w:r>
          </w:p>
        </w:tc>
      </w:tr>
      <w:tr w:rsidR="00FD1A2B" w:rsidRPr="00950D5E" w:rsidTr="00C53251">
        <w:trPr>
          <w:trHeight w:val="300"/>
        </w:trPr>
        <w:tc>
          <w:tcPr>
            <w:tcW w:w="9747" w:type="dxa"/>
            <w:gridSpan w:val="5"/>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Endereço eletrônico:</w:t>
            </w:r>
          </w:p>
        </w:tc>
      </w:tr>
      <w:tr w:rsidR="00FD1A2B" w:rsidRPr="00950D5E" w:rsidTr="00C53251">
        <w:trPr>
          <w:trHeight w:val="300"/>
        </w:trPr>
        <w:tc>
          <w:tcPr>
            <w:tcW w:w="5708"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Contato Telefônico:</w:t>
            </w:r>
          </w:p>
        </w:tc>
        <w:tc>
          <w:tcPr>
            <w:tcW w:w="4039" w:type="dxa"/>
            <w:gridSpan w:val="3"/>
            <w:tcBorders>
              <w:top w:val="single" w:sz="8" w:space="0" w:color="auto"/>
              <w:left w:val="single" w:sz="8" w:space="0" w:color="auto"/>
              <w:bottom w:val="single" w:sz="8" w:space="0" w:color="auto"/>
              <w:right w:val="single" w:sz="8" w:space="0" w:color="auto"/>
            </w:tcBorders>
          </w:tcPr>
          <w:p w:rsidR="00FD1A2B" w:rsidRPr="00950D5E" w:rsidRDefault="00FD1A2B" w:rsidP="00950D5E">
            <w:pPr>
              <w:rPr>
                <w:rFonts w:ascii="Times New Roman" w:eastAsia="Times New Roman" w:hAnsi="Times New Roman"/>
                <w:sz w:val="24"/>
                <w:szCs w:val="24"/>
              </w:rPr>
            </w:pPr>
          </w:p>
        </w:tc>
      </w:tr>
    </w:tbl>
    <w:p w:rsidR="00FD1A2B" w:rsidRPr="00950D5E" w:rsidRDefault="00FD1A2B" w:rsidP="00950D5E">
      <w:pPr>
        <w:jc w:val="both"/>
        <w:rPr>
          <w:rFonts w:ascii="Times New Roman" w:eastAsia="Times New Roman" w:hAnsi="Times New Roman"/>
          <w:sz w:val="24"/>
          <w:szCs w:val="24"/>
        </w:rPr>
      </w:pPr>
    </w:p>
    <w:p w:rsidR="00FD1A2B" w:rsidRPr="00950D5E" w:rsidRDefault="00FD1A2B" w:rsidP="00950D5E">
      <w:pPr>
        <w:jc w:val="both"/>
        <w:rPr>
          <w:rFonts w:ascii="Times New Roman" w:eastAsia="Times New Roman" w:hAnsi="Times New Roman"/>
          <w:b/>
          <w:sz w:val="24"/>
          <w:szCs w:val="24"/>
        </w:rPr>
      </w:pPr>
      <w:r w:rsidRPr="00950D5E">
        <w:rPr>
          <w:rFonts w:ascii="Times New Roman" w:eastAsia="Times New Roman" w:hAnsi="Times New Roman"/>
          <w:b/>
          <w:sz w:val="24"/>
          <w:szCs w:val="24"/>
        </w:rPr>
        <w:t>II - IDENTIFICAÇÃO DO PRESIDENTE DA OSC</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36"/>
        <w:gridCol w:w="2093"/>
        <w:gridCol w:w="98"/>
        <w:gridCol w:w="1192"/>
        <w:gridCol w:w="682"/>
        <w:gridCol w:w="3146"/>
      </w:tblGrid>
      <w:tr w:rsidR="00FD1A2B" w:rsidRPr="00950D5E" w:rsidTr="00C53251">
        <w:trPr>
          <w:trHeight w:val="266"/>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Nome:</w:t>
            </w:r>
          </w:p>
        </w:tc>
      </w:tr>
      <w:tr w:rsidR="00FD1A2B" w:rsidRPr="00950D5E" w:rsidTr="00C53251">
        <w:trPr>
          <w:trHeight w:val="266"/>
        </w:trPr>
        <w:tc>
          <w:tcPr>
            <w:tcW w:w="2536"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 xml:space="preserve">RG: </w:t>
            </w:r>
          </w:p>
        </w:tc>
        <w:tc>
          <w:tcPr>
            <w:tcW w:w="2191"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Órgão Expedidor:</w:t>
            </w:r>
          </w:p>
        </w:tc>
        <w:tc>
          <w:tcPr>
            <w:tcW w:w="1192"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UF:</w:t>
            </w:r>
          </w:p>
        </w:tc>
        <w:tc>
          <w:tcPr>
            <w:tcW w:w="3828"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 xml:space="preserve">CPF: </w:t>
            </w:r>
          </w:p>
        </w:tc>
      </w:tr>
      <w:tr w:rsidR="00FD1A2B" w:rsidRPr="00950D5E" w:rsidTr="00C53251">
        <w:trPr>
          <w:trHeight w:val="266"/>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 xml:space="preserve">Endereço: </w:t>
            </w:r>
          </w:p>
        </w:tc>
      </w:tr>
      <w:tr w:rsidR="00FD1A2B" w:rsidRPr="00950D5E" w:rsidTr="00C53251">
        <w:trPr>
          <w:trHeight w:val="266"/>
        </w:trPr>
        <w:tc>
          <w:tcPr>
            <w:tcW w:w="4629"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Bairro:</w:t>
            </w:r>
          </w:p>
        </w:tc>
        <w:tc>
          <w:tcPr>
            <w:tcW w:w="1972" w:type="dxa"/>
            <w:gridSpan w:val="3"/>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Cidade:</w:t>
            </w:r>
          </w:p>
        </w:tc>
        <w:tc>
          <w:tcPr>
            <w:tcW w:w="3146"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CEP</w:t>
            </w:r>
          </w:p>
        </w:tc>
      </w:tr>
      <w:tr w:rsidR="00FD1A2B" w:rsidRPr="00950D5E" w:rsidTr="00C53251">
        <w:trPr>
          <w:trHeight w:val="266"/>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Endereço eletrônico:</w:t>
            </w:r>
          </w:p>
        </w:tc>
      </w:tr>
      <w:tr w:rsidR="00FD1A2B" w:rsidRPr="00950D5E" w:rsidTr="00C53251">
        <w:trPr>
          <w:trHeight w:val="266"/>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Contato Telefônico:</w:t>
            </w:r>
          </w:p>
        </w:tc>
      </w:tr>
    </w:tbl>
    <w:p w:rsidR="00FD1A2B" w:rsidRPr="00950D5E" w:rsidRDefault="00FD1A2B" w:rsidP="00950D5E">
      <w:pPr>
        <w:jc w:val="both"/>
        <w:rPr>
          <w:rFonts w:ascii="Times New Roman" w:eastAsia="Times New Roman" w:hAnsi="Times New Roman"/>
          <w:sz w:val="24"/>
          <w:szCs w:val="24"/>
        </w:rPr>
      </w:pPr>
    </w:p>
    <w:p w:rsidR="00FD1A2B" w:rsidRPr="00950D5E" w:rsidRDefault="00FD1A2B" w:rsidP="00950D5E">
      <w:pPr>
        <w:jc w:val="both"/>
        <w:rPr>
          <w:rFonts w:ascii="Times New Roman" w:eastAsia="Times New Roman" w:hAnsi="Times New Roman"/>
          <w:b/>
          <w:sz w:val="24"/>
          <w:szCs w:val="24"/>
        </w:rPr>
      </w:pPr>
      <w:r w:rsidRPr="00950D5E">
        <w:rPr>
          <w:rFonts w:ascii="Times New Roman" w:eastAsia="Times New Roman" w:hAnsi="Times New Roman"/>
          <w:b/>
          <w:sz w:val="24"/>
          <w:szCs w:val="24"/>
        </w:rPr>
        <w:t>III - IDENTIFICAÇÃO DO TESOUREIRO DA OSC</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53"/>
        <w:gridCol w:w="2597"/>
        <w:gridCol w:w="137"/>
        <w:gridCol w:w="1159"/>
        <w:gridCol w:w="684"/>
        <w:gridCol w:w="3117"/>
      </w:tblGrid>
      <w:tr w:rsidR="00FD1A2B" w:rsidRPr="00950D5E" w:rsidTr="00C53251">
        <w:trPr>
          <w:trHeight w:val="313"/>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ind w:left="-142" w:firstLine="142"/>
              <w:rPr>
                <w:rFonts w:ascii="Times New Roman" w:eastAsia="Times New Roman" w:hAnsi="Times New Roman"/>
                <w:sz w:val="24"/>
                <w:szCs w:val="24"/>
              </w:rPr>
            </w:pPr>
            <w:r w:rsidRPr="00950D5E">
              <w:rPr>
                <w:rFonts w:ascii="Times New Roman" w:eastAsia="Times New Roman" w:hAnsi="Times New Roman"/>
                <w:sz w:val="24"/>
                <w:szCs w:val="24"/>
              </w:rPr>
              <w:t>Nome:</w:t>
            </w:r>
          </w:p>
        </w:tc>
      </w:tr>
      <w:tr w:rsidR="00FD1A2B" w:rsidRPr="00950D5E" w:rsidTr="00C53251">
        <w:trPr>
          <w:trHeight w:val="313"/>
        </w:trPr>
        <w:tc>
          <w:tcPr>
            <w:tcW w:w="2053"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 xml:space="preserve">RG: </w:t>
            </w:r>
          </w:p>
        </w:tc>
        <w:tc>
          <w:tcPr>
            <w:tcW w:w="2734"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Órgão Expedidor:</w:t>
            </w:r>
          </w:p>
        </w:tc>
        <w:tc>
          <w:tcPr>
            <w:tcW w:w="1159"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UF:</w:t>
            </w:r>
          </w:p>
        </w:tc>
        <w:tc>
          <w:tcPr>
            <w:tcW w:w="3801"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 xml:space="preserve">CPF: </w:t>
            </w:r>
          </w:p>
        </w:tc>
      </w:tr>
      <w:tr w:rsidR="00FD1A2B" w:rsidRPr="00950D5E" w:rsidTr="00C53251">
        <w:trPr>
          <w:trHeight w:val="313"/>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Endereço:</w:t>
            </w:r>
          </w:p>
        </w:tc>
      </w:tr>
      <w:tr w:rsidR="00FD1A2B" w:rsidRPr="00950D5E" w:rsidTr="00C53251">
        <w:trPr>
          <w:trHeight w:val="313"/>
        </w:trPr>
        <w:tc>
          <w:tcPr>
            <w:tcW w:w="4650"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Bairro</w:t>
            </w:r>
          </w:p>
        </w:tc>
        <w:tc>
          <w:tcPr>
            <w:tcW w:w="1980" w:type="dxa"/>
            <w:gridSpan w:val="3"/>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Cidade:</w:t>
            </w:r>
          </w:p>
        </w:tc>
        <w:tc>
          <w:tcPr>
            <w:tcW w:w="3117"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CEP:</w:t>
            </w:r>
          </w:p>
        </w:tc>
      </w:tr>
      <w:tr w:rsidR="00FD1A2B" w:rsidRPr="00950D5E" w:rsidTr="00C53251">
        <w:trPr>
          <w:trHeight w:val="313"/>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Endereço eletrônico:</w:t>
            </w:r>
          </w:p>
        </w:tc>
      </w:tr>
      <w:tr w:rsidR="00FD1A2B" w:rsidRPr="00950D5E" w:rsidTr="00C53251">
        <w:trPr>
          <w:trHeight w:val="313"/>
        </w:trPr>
        <w:tc>
          <w:tcPr>
            <w:tcW w:w="9747" w:type="dxa"/>
            <w:gridSpan w:val="6"/>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Contato Telefônico:</w:t>
            </w:r>
          </w:p>
        </w:tc>
      </w:tr>
    </w:tbl>
    <w:p w:rsidR="00FD1A2B" w:rsidRPr="00950D5E" w:rsidRDefault="00FD1A2B" w:rsidP="00950D5E">
      <w:pPr>
        <w:jc w:val="both"/>
        <w:rPr>
          <w:rFonts w:ascii="Times New Roman" w:eastAsia="Times New Roman" w:hAnsi="Times New Roman"/>
          <w:sz w:val="24"/>
          <w:szCs w:val="24"/>
        </w:rPr>
      </w:pPr>
    </w:p>
    <w:p w:rsidR="00FD1A2B" w:rsidRPr="00950D5E" w:rsidRDefault="00FD1A2B" w:rsidP="00950D5E">
      <w:pPr>
        <w:jc w:val="both"/>
        <w:rPr>
          <w:rFonts w:ascii="Times New Roman" w:eastAsia="Times New Roman" w:hAnsi="Times New Roman"/>
          <w:b/>
          <w:sz w:val="24"/>
          <w:szCs w:val="24"/>
        </w:rPr>
      </w:pPr>
    </w:p>
    <w:p w:rsidR="00FD1A2B" w:rsidRPr="00950D5E" w:rsidRDefault="00FD1A2B" w:rsidP="00950D5E">
      <w:pPr>
        <w:jc w:val="both"/>
        <w:rPr>
          <w:rFonts w:ascii="Times New Roman" w:eastAsia="Times New Roman" w:hAnsi="Times New Roman"/>
          <w:sz w:val="24"/>
          <w:szCs w:val="24"/>
        </w:rPr>
      </w:pPr>
      <w:r w:rsidRPr="00950D5E">
        <w:rPr>
          <w:rFonts w:ascii="Times New Roman" w:eastAsia="Times New Roman" w:hAnsi="Times New Roman"/>
          <w:b/>
          <w:sz w:val="24"/>
          <w:szCs w:val="24"/>
        </w:rPr>
        <w:t xml:space="preserve">IV - IDENTIFICAÇÃO DOS DEMAIS DIRIGENTES </w:t>
      </w:r>
      <w:r w:rsidRPr="00950D5E">
        <w:rPr>
          <w:rFonts w:ascii="Times New Roman" w:eastAsia="Times New Roman" w:hAnsi="Times New Roman"/>
          <w:sz w:val="24"/>
          <w:szCs w:val="24"/>
        </w:rPr>
        <w:t>(Conselho Diretivo e Conselho Fiscal)</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27"/>
        <w:gridCol w:w="2835"/>
        <w:gridCol w:w="1841"/>
        <w:gridCol w:w="1844"/>
      </w:tblGrid>
      <w:tr w:rsidR="00FD1A2B" w:rsidRPr="00950D5E" w:rsidTr="00C53251">
        <w:trPr>
          <w:trHeight w:val="324"/>
        </w:trPr>
        <w:tc>
          <w:tcPr>
            <w:tcW w:w="3227"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sz w:val="24"/>
                <w:szCs w:val="24"/>
                <w:shd w:val="clear" w:color="auto" w:fill="D9D9D9"/>
              </w:rPr>
            </w:pPr>
            <w:r w:rsidRPr="00950D5E">
              <w:rPr>
                <w:rFonts w:ascii="Times New Roman" w:eastAsia="Times New Roman" w:hAnsi="Times New Roman"/>
                <w:sz w:val="24"/>
                <w:szCs w:val="24"/>
              </w:rPr>
              <w:t>Nome</w:t>
            </w:r>
          </w:p>
        </w:tc>
        <w:tc>
          <w:tcPr>
            <w:tcW w:w="2835"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shd w:val="clear" w:color="auto" w:fill="D9D9D9"/>
              </w:rPr>
            </w:pPr>
            <w:r w:rsidRPr="00950D5E">
              <w:rPr>
                <w:rFonts w:ascii="Times New Roman" w:eastAsia="Times New Roman" w:hAnsi="Times New Roman"/>
                <w:sz w:val="24"/>
                <w:szCs w:val="24"/>
              </w:rPr>
              <w:t>Endereço</w:t>
            </w:r>
          </w:p>
        </w:tc>
        <w:tc>
          <w:tcPr>
            <w:tcW w:w="1841"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shd w:val="clear" w:color="auto" w:fill="D9D9D9"/>
              </w:rPr>
            </w:pPr>
            <w:r w:rsidRPr="00950D5E">
              <w:rPr>
                <w:rFonts w:ascii="Times New Roman" w:eastAsia="Times New Roman" w:hAnsi="Times New Roman"/>
                <w:sz w:val="24"/>
                <w:szCs w:val="24"/>
              </w:rPr>
              <w:t>RG/Órgão Exp.</w:t>
            </w:r>
          </w:p>
        </w:tc>
        <w:tc>
          <w:tcPr>
            <w:tcW w:w="1844"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shd w:val="clear" w:color="auto" w:fill="D9D9D9"/>
              </w:rPr>
            </w:pPr>
            <w:r w:rsidRPr="00950D5E">
              <w:rPr>
                <w:rFonts w:ascii="Times New Roman" w:eastAsia="Times New Roman" w:hAnsi="Times New Roman"/>
                <w:sz w:val="24"/>
                <w:szCs w:val="24"/>
              </w:rPr>
              <w:t>CPF</w:t>
            </w: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ind w:left="547"/>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rPr>
            </w:pP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r>
      <w:tr w:rsidR="00FD1A2B" w:rsidRPr="00950D5E" w:rsidTr="00C53251">
        <w:trPr>
          <w:trHeight w:val="322"/>
        </w:trPr>
        <w:tc>
          <w:tcPr>
            <w:tcW w:w="3227"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2835"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1"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c>
          <w:tcPr>
            <w:tcW w:w="1844" w:type="dxa"/>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eastAsia="Times New Roman" w:hAnsi="Times New Roman"/>
                <w:sz w:val="24"/>
                <w:szCs w:val="24"/>
                <w:shd w:val="clear" w:color="auto" w:fill="D9D9D9"/>
              </w:rPr>
            </w:pPr>
          </w:p>
        </w:tc>
      </w:tr>
    </w:tbl>
    <w:p w:rsidR="00FD1A2B" w:rsidRPr="00950D5E" w:rsidRDefault="00FD1A2B" w:rsidP="00950D5E">
      <w:pPr>
        <w:jc w:val="both"/>
        <w:rPr>
          <w:rFonts w:ascii="Times New Roman" w:eastAsia="Times New Roman" w:hAnsi="Times New Roman"/>
          <w:b/>
          <w:sz w:val="24"/>
          <w:szCs w:val="24"/>
        </w:rPr>
      </w:pPr>
    </w:p>
    <w:p w:rsidR="00FD1A2B" w:rsidRPr="00950D5E" w:rsidRDefault="00FD1A2B" w:rsidP="00950D5E">
      <w:pPr>
        <w:jc w:val="both"/>
        <w:rPr>
          <w:rFonts w:ascii="Times New Roman" w:eastAsia="Times New Roman" w:hAnsi="Times New Roman"/>
          <w:b/>
          <w:sz w:val="24"/>
          <w:szCs w:val="24"/>
        </w:rPr>
      </w:pPr>
      <w:r w:rsidRPr="00950D5E">
        <w:rPr>
          <w:rFonts w:ascii="Times New Roman" w:eastAsia="Times New Roman" w:hAnsi="Times New Roman"/>
          <w:b/>
          <w:sz w:val="24"/>
          <w:szCs w:val="24"/>
        </w:rPr>
        <w:t>V - NATUREZA DA OSC</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89"/>
      </w:tblGrid>
      <w:tr w:rsidR="00FD1A2B" w:rsidRPr="00950D5E" w:rsidTr="00C53251">
        <w:trPr>
          <w:trHeight w:val="306"/>
        </w:trPr>
        <w:tc>
          <w:tcPr>
            <w:tcW w:w="9889"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shd w:val="clear" w:color="auto" w:fill="D9D9D9"/>
              </w:rPr>
            </w:pPr>
            <w:r w:rsidRPr="00950D5E">
              <w:rPr>
                <w:rFonts w:ascii="Times New Roman" w:eastAsia="Times New Roman" w:hAnsi="Times New Roman"/>
                <w:sz w:val="24"/>
                <w:szCs w:val="24"/>
              </w:rPr>
              <w:t>Tipo de entidade:</w:t>
            </w:r>
            <w:r w:rsidRPr="00950D5E">
              <w:rPr>
                <w:rFonts w:ascii="Times New Roman" w:eastAsia="Times New Roman" w:hAnsi="Times New Roman"/>
                <w:sz w:val="24"/>
                <w:szCs w:val="24"/>
                <w:shd w:val="clear" w:color="auto" w:fill="D9D9D9"/>
              </w:rPr>
              <w:t xml:space="preserve"> </w:t>
            </w:r>
          </w:p>
        </w:tc>
      </w:tr>
      <w:tr w:rsidR="00FD1A2B" w:rsidRPr="00950D5E" w:rsidTr="00C53251">
        <w:trPr>
          <w:trHeight w:val="306"/>
        </w:trPr>
        <w:tc>
          <w:tcPr>
            <w:tcW w:w="9889"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tabs>
                <w:tab w:val="left" w:pos="3345"/>
              </w:tabs>
              <w:jc w:val="both"/>
              <w:rPr>
                <w:rFonts w:ascii="Times New Roman" w:eastAsia="Times New Roman" w:hAnsi="Times New Roman"/>
                <w:sz w:val="24"/>
                <w:szCs w:val="24"/>
              </w:rPr>
            </w:pPr>
            <w:r w:rsidRPr="00950D5E">
              <w:rPr>
                <w:rFonts w:ascii="Times New Roman" w:eastAsia="Times New Roman" w:hAnsi="Times New Roman"/>
                <w:sz w:val="24"/>
                <w:szCs w:val="24"/>
              </w:rPr>
              <w:t>Tipo de trabalho desenvolvido pela entidade:</w:t>
            </w:r>
          </w:p>
        </w:tc>
      </w:tr>
      <w:tr w:rsidR="00FD1A2B" w:rsidRPr="00950D5E" w:rsidTr="00C53251">
        <w:trPr>
          <w:trHeight w:val="306"/>
        </w:trPr>
        <w:tc>
          <w:tcPr>
            <w:tcW w:w="9889"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lang w:eastAsia="pt-BR"/>
              </w:rPr>
            </w:pPr>
            <w:r w:rsidRPr="00950D5E">
              <w:rPr>
                <w:rFonts w:ascii="Times New Roman" w:eastAsia="Times New Roman" w:hAnsi="Times New Roman"/>
                <w:sz w:val="24"/>
                <w:szCs w:val="24"/>
              </w:rPr>
              <w:t xml:space="preserve">Tipo de púbico alvo atendido: caso a entidade possuir dados dos usuários, </w:t>
            </w:r>
            <w:r w:rsidRPr="00950D5E">
              <w:rPr>
                <w:rFonts w:ascii="Times New Roman" w:eastAsia="Times New Roman" w:hAnsi="Times New Roman"/>
                <w:sz w:val="24"/>
                <w:szCs w:val="24"/>
                <w:lang w:eastAsia="pt-BR"/>
              </w:rPr>
              <w:t xml:space="preserve">detalhar o perfil socioeconômico atual do público-alvo (gênero, grau de escolaridade, renda familiar, faixa etária e outras características que servirão de base referencial à avaliação processual dos resultados esperados). </w:t>
            </w:r>
          </w:p>
          <w:p w:rsidR="00FD1A2B" w:rsidRPr="00950D5E" w:rsidRDefault="00FD1A2B" w:rsidP="00950D5E">
            <w:pPr>
              <w:jc w:val="both"/>
              <w:rPr>
                <w:rFonts w:ascii="Times New Roman" w:eastAsia="Times New Roman" w:hAnsi="Times New Roman"/>
                <w:sz w:val="24"/>
                <w:szCs w:val="24"/>
              </w:rPr>
            </w:pPr>
          </w:p>
        </w:tc>
      </w:tr>
      <w:tr w:rsidR="00FD1A2B" w:rsidRPr="00950D5E" w:rsidTr="00C53251">
        <w:trPr>
          <w:trHeight w:val="1000"/>
        </w:trPr>
        <w:tc>
          <w:tcPr>
            <w:tcW w:w="9889" w:type="dxa"/>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jc w:val="both"/>
              <w:rPr>
                <w:rFonts w:ascii="Times New Roman" w:eastAsia="Times New Roman" w:hAnsi="Times New Roman"/>
                <w:sz w:val="24"/>
                <w:szCs w:val="24"/>
              </w:rPr>
            </w:pPr>
            <w:r w:rsidRPr="00950D5E">
              <w:rPr>
                <w:rFonts w:ascii="Times New Roman" w:eastAsia="Times New Roman" w:hAnsi="Times New Roman"/>
                <w:sz w:val="24"/>
                <w:szCs w:val="24"/>
              </w:rPr>
              <w:t xml:space="preserve">Informações relativas à </w:t>
            </w:r>
            <w:r w:rsidRPr="00950D5E">
              <w:rPr>
                <w:rFonts w:ascii="Times New Roman" w:eastAsia="Times New Roman" w:hAnsi="Times New Roman"/>
                <w:b/>
                <w:sz w:val="24"/>
                <w:szCs w:val="24"/>
              </w:rPr>
              <w:t>capacidade técnica e operacional</w:t>
            </w:r>
            <w:r w:rsidRPr="00950D5E">
              <w:rPr>
                <w:rFonts w:ascii="Times New Roman" w:eastAsia="Times New Roman" w:hAnsi="Times New Roman"/>
                <w:sz w:val="24"/>
                <w:szCs w:val="24"/>
              </w:rPr>
              <w:t xml:space="preserve"> para a execução do objeto: Descrever abaixo: a) na </w:t>
            </w:r>
            <w:r w:rsidRPr="00950D5E">
              <w:rPr>
                <w:rFonts w:ascii="Times New Roman" w:eastAsia="Times New Roman" w:hAnsi="Times New Roman"/>
                <w:b/>
                <w:sz w:val="24"/>
                <w:szCs w:val="24"/>
              </w:rPr>
              <w:t>capacidade técnica</w:t>
            </w:r>
            <w:r w:rsidRPr="00950D5E">
              <w:rPr>
                <w:rFonts w:ascii="Times New Roman" w:eastAsia="Times New Roman" w:hAnsi="Times New Roman"/>
                <w:sz w:val="24"/>
                <w:szCs w:val="24"/>
              </w:rPr>
              <w:t xml:space="preserve">, que profissionais existentes na entidade serão necessários para a execução das ações propostas e se haverá necessidade de contratação de outros, indicando quem, quantos, </w:t>
            </w:r>
            <w:r w:rsidR="004A38B5" w:rsidRPr="00950D5E">
              <w:rPr>
                <w:rFonts w:ascii="Times New Roman" w:eastAsia="Times New Roman" w:hAnsi="Times New Roman"/>
                <w:sz w:val="24"/>
                <w:szCs w:val="24"/>
              </w:rPr>
              <w:t>n.</w:t>
            </w:r>
            <w:r w:rsidRPr="00950D5E">
              <w:rPr>
                <w:rFonts w:ascii="Times New Roman" w:eastAsia="Times New Roman" w:hAnsi="Times New Roman"/>
                <w:sz w:val="24"/>
                <w:szCs w:val="24"/>
              </w:rPr>
              <w:t xml:space="preserve"> de horas...; b) na </w:t>
            </w:r>
            <w:r w:rsidRPr="00950D5E">
              <w:rPr>
                <w:rFonts w:ascii="Times New Roman" w:eastAsia="Times New Roman" w:hAnsi="Times New Roman"/>
                <w:b/>
                <w:sz w:val="24"/>
                <w:szCs w:val="24"/>
              </w:rPr>
              <w:t>capacidade operacional</w:t>
            </w:r>
            <w:r w:rsidRPr="00950D5E">
              <w:rPr>
                <w:rFonts w:ascii="Times New Roman" w:eastAsia="Times New Roman" w:hAnsi="Times New Roman"/>
                <w:sz w:val="24"/>
                <w:szCs w:val="24"/>
              </w:rPr>
              <w:t xml:space="preserve"> constar o espaço físico que será utilizado pelos usuários bem como os materiais existentes e necessários para o desenvolvimento do projeto. (no caso de entidades esportivas, relacionar os locais onde serão executadas e o número provável de atendidos).</w:t>
            </w:r>
          </w:p>
        </w:tc>
      </w:tr>
      <w:tr w:rsidR="00FD1A2B" w:rsidRPr="00950D5E" w:rsidTr="00C53251">
        <w:trPr>
          <w:trHeight w:val="958"/>
        </w:trPr>
        <w:tc>
          <w:tcPr>
            <w:tcW w:w="9889" w:type="dxa"/>
            <w:tcBorders>
              <w:top w:val="single" w:sz="8" w:space="0" w:color="auto"/>
              <w:left w:val="single" w:sz="8" w:space="0" w:color="auto"/>
              <w:bottom w:val="single" w:sz="8" w:space="0" w:color="auto"/>
            </w:tcBorders>
            <w:hideMark/>
          </w:tcPr>
          <w:p w:rsidR="00FD1A2B" w:rsidRPr="00950D5E" w:rsidRDefault="00FD1A2B" w:rsidP="00950D5E">
            <w:pPr>
              <w:jc w:val="both"/>
              <w:rPr>
                <w:rFonts w:ascii="Times New Roman" w:eastAsia="Times New Roman" w:hAnsi="Times New Roman"/>
                <w:b/>
                <w:sz w:val="24"/>
                <w:szCs w:val="24"/>
              </w:rPr>
            </w:pPr>
            <w:r w:rsidRPr="00950D5E">
              <w:rPr>
                <w:rFonts w:ascii="Times New Roman" w:eastAsia="Times New Roman" w:hAnsi="Times New Roman"/>
                <w:b/>
                <w:sz w:val="24"/>
                <w:szCs w:val="24"/>
              </w:rPr>
              <w:t>Capacidade técnica:</w:t>
            </w:r>
          </w:p>
          <w:p w:rsidR="00FD1A2B" w:rsidRPr="00950D5E" w:rsidRDefault="00FD1A2B" w:rsidP="00950D5E">
            <w:pPr>
              <w:jc w:val="both"/>
              <w:rPr>
                <w:rFonts w:ascii="Times New Roman" w:eastAsia="Times New Roman" w:hAnsi="Times New Roman"/>
                <w:sz w:val="24"/>
                <w:szCs w:val="24"/>
              </w:rPr>
            </w:pPr>
          </w:p>
          <w:p w:rsidR="00FD1A2B" w:rsidRPr="00950D5E" w:rsidRDefault="00FD1A2B" w:rsidP="00950D5E">
            <w:pPr>
              <w:jc w:val="both"/>
              <w:rPr>
                <w:rFonts w:ascii="Times New Roman" w:eastAsia="Times New Roman" w:hAnsi="Times New Roman"/>
                <w:sz w:val="24"/>
                <w:szCs w:val="24"/>
              </w:rPr>
            </w:pPr>
          </w:p>
        </w:tc>
      </w:tr>
      <w:tr w:rsidR="00FD1A2B" w:rsidRPr="00950D5E" w:rsidTr="00C53251">
        <w:trPr>
          <w:trHeight w:val="958"/>
        </w:trPr>
        <w:tc>
          <w:tcPr>
            <w:tcW w:w="9889" w:type="dxa"/>
            <w:tcBorders>
              <w:top w:val="single" w:sz="8" w:space="0" w:color="auto"/>
              <w:left w:val="single" w:sz="8" w:space="0" w:color="auto"/>
            </w:tcBorders>
            <w:hideMark/>
          </w:tcPr>
          <w:p w:rsidR="00FD1A2B" w:rsidRPr="00950D5E" w:rsidRDefault="00FD1A2B" w:rsidP="00950D5E">
            <w:pPr>
              <w:jc w:val="both"/>
              <w:rPr>
                <w:rFonts w:ascii="Times New Roman" w:eastAsia="Times New Roman" w:hAnsi="Times New Roman"/>
                <w:b/>
                <w:sz w:val="24"/>
                <w:szCs w:val="24"/>
              </w:rPr>
            </w:pPr>
            <w:r w:rsidRPr="00950D5E">
              <w:rPr>
                <w:rFonts w:ascii="Times New Roman" w:eastAsia="Times New Roman" w:hAnsi="Times New Roman"/>
                <w:b/>
                <w:sz w:val="24"/>
                <w:szCs w:val="24"/>
              </w:rPr>
              <w:lastRenderedPageBreak/>
              <w:t>Capacidade Operacional:</w:t>
            </w:r>
          </w:p>
          <w:p w:rsidR="00FD1A2B" w:rsidRPr="00950D5E" w:rsidRDefault="00FD1A2B" w:rsidP="00950D5E">
            <w:pPr>
              <w:jc w:val="both"/>
              <w:rPr>
                <w:rFonts w:ascii="Times New Roman" w:eastAsia="Times New Roman" w:hAnsi="Times New Roman"/>
                <w:b/>
                <w:sz w:val="24"/>
                <w:szCs w:val="24"/>
              </w:rPr>
            </w:pPr>
          </w:p>
          <w:p w:rsidR="00FD1A2B" w:rsidRPr="00950D5E" w:rsidRDefault="00FD1A2B" w:rsidP="00950D5E">
            <w:pPr>
              <w:jc w:val="both"/>
              <w:rPr>
                <w:rFonts w:ascii="Times New Roman" w:eastAsia="Times New Roman" w:hAnsi="Times New Roman"/>
                <w:b/>
                <w:sz w:val="24"/>
                <w:szCs w:val="24"/>
              </w:rPr>
            </w:pPr>
          </w:p>
        </w:tc>
      </w:tr>
    </w:tbl>
    <w:p w:rsidR="00FD1A2B" w:rsidRPr="00950D5E" w:rsidRDefault="00FD1A2B" w:rsidP="00950D5E">
      <w:pPr>
        <w:rPr>
          <w:rFonts w:ascii="Times New Roman" w:hAnsi="Times New Roman"/>
        </w:rPr>
      </w:pPr>
    </w:p>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rPr>
        <w:t>VI - DESCRIÇÃO DO PROJETO</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15"/>
        <w:gridCol w:w="4874"/>
      </w:tblGrid>
      <w:tr w:rsidR="00FD1A2B" w:rsidRPr="00950D5E" w:rsidTr="00C53251">
        <w:trPr>
          <w:trHeight w:val="306"/>
        </w:trPr>
        <w:tc>
          <w:tcPr>
            <w:tcW w:w="9889" w:type="dxa"/>
            <w:gridSpan w:val="2"/>
            <w:tcBorders>
              <w:top w:val="single" w:sz="8" w:space="0" w:color="auto"/>
              <w:left w:val="single" w:sz="8" w:space="0" w:color="auto"/>
              <w:bottom w:val="single" w:sz="8" w:space="0" w:color="auto"/>
              <w:right w:val="single" w:sz="8" w:space="0" w:color="auto"/>
            </w:tcBorders>
            <w:hideMark/>
          </w:tcPr>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rPr>
              <w:t>Título do Projeto:</w:t>
            </w:r>
          </w:p>
        </w:tc>
      </w:tr>
      <w:tr w:rsidR="00FD1A2B" w:rsidRPr="00950D5E" w:rsidTr="00C53251">
        <w:trPr>
          <w:trHeight w:val="306"/>
        </w:trPr>
        <w:tc>
          <w:tcPr>
            <w:tcW w:w="5015" w:type="dxa"/>
            <w:tcBorders>
              <w:top w:val="single" w:sz="8" w:space="0" w:color="auto"/>
              <w:left w:val="single" w:sz="8" w:space="0" w:color="auto"/>
              <w:bottom w:val="single" w:sz="8" w:space="0" w:color="auto"/>
            </w:tcBorders>
            <w:hideMark/>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b/>
                <w:sz w:val="24"/>
                <w:szCs w:val="24"/>
              </w:rPr>
              <w:t>Período de execução:</w:t>
            </w:r>
            <w:r w:rsidRPr="00950D5E">
              <w:rPr>
                <w:rFonts w:ascii="Times New Roman" w:eastAsia="Times New Roman" w:hAnsi="Times New Roman"/>
                <w:sz w:val="24"/>
                <w:szCs w:val="24"/>
              </w:rPr>
              <w:t xml:space="preserve"> Início:                </w:t>
            </w:r>
          </w:p>
        </w:tc>
        <w:tc>
          <w:tcPr>
            <w:tcW w:w="4874" w:type="dxa"/>
            <w:tcBorders>
              <w:top w:val="single" w:sz="8" w:space="0" w:color="auto"/>
              <w:left w:val="single" w:sz="8" w:space="0" w:color="auto"/>
              <w:bottom w:val="single" w:sz="8" w:space="0" w:color="auto"/>
            </w:tcBorders>
          </w:tcPr>
          <w:p w:rsidR="00FD1A2B" w:rsidRPr="00950D5E" w:rsidRDefault="00FD1A2B" w:rsidP="00950D5E">
            <w:pPr>
              <w:rPr>
                <w:rFonts w:ascii="Times New Roman" w:eastAsia="Times New Roman" w:hAnsi="Times New Roman"/>
                <w:sz w:val="24"/>
                <w:szCs w:val="24"/>
              </w:rPr>
            </w:pPr>
            <w:r w:rsidRPr="00950D5E">
              <w:rPr>
                <w:rFonts w:ascii="Times New Roman" w:eastAsia="Times New Roman" w:hAnsi="Times New Roman"/>
                <w:sz w:val="24"/>
                <w:szCs w:val="24"/>
              </w:rPr>
              <w:t>Término:</w:t>
            </w:r>
          </w:p>
        </w:tc>
      </w:tr>
      <w:tr w:rsidR="00FD1A2B" w:rsidRPr="00950D5E" w:rsidTr="00C53251">
        <w:trPr>
          <w:trHeight w:val="306"/>
        </w:trPr>
        <w:tc>
          <w:tcPr>
            <w:tcW w:w="9889" w:type="dxa"/>
            <w:gridSpan w:val="2"/>
            <w:tcBorders>
              <w:top w:val="single" w:sz="8" w:space="0" w:color="auto"/>
              <w:left w:val="single" w:sz="8" w:space="0" w:color="auto"/>
              <w:bottom w:val="single" w:sz="8" w:space="0" w:color="auto"/>
              <w:right w:val="single" w:sz="8" w:space="0" w:color="auto"/>
            </w:tcBorders>
          </w:tcPr>
          <w:p w:rsidR="00FD1A2B" w:rsidRPr="00950D5E" w:rsidRDefault="00FD1A2B" w:rsidP="00950D5E">
            <w:pPr>
              <w:jc w:val="both"/>
              <w:rPr>
                <w:rFonts w:ascii="Times New Roman" w:hAnsi="Times New Roman"/>
                <w:sz w:val="24"/>
                <w:szCs w:val="24"/>
              </w:rPr>
            </w:pPr>
            <w:r w:rsidRPr="00950D5E">
              <w:rPr>
                <w:rFonts w:ascii="Times New Roman" w:hAnsi="Times New Roman"/>
                <w:b/>
                <w:sz w:val="24"/>
                <w:szCs w:val="24"/>
              </w:rPr>
              <w:t>Justificativa</w:t>
            </w:r>
            <w:r w:rsidRPr="00950D5E">
              <w:rPr>
                <w:rFonts w:ascii="Times New Roman" w:hAnsi="Times New Roman"/>
                <w:sz w:val="24"/>
                <w:szCs w:val="24"/>
              </w:rPr>
              <w:t xml:space="preserve"> quanto ao interesse público, benefícios econômicos e sociais, explicando detalhadamente o porquê do desenvolvimento do projeto.</w:t>
            </w:r>
          </w:p>
          <w:p w:rsidR="00FD1A2B" w:rsidRPr="00950D5E" w:rsidRDefault="00FD1A2B" w:rsidP="00950D5E">
            <w:pPr>
              <w:rPr>
                <w:rFonts w:ascii="Times New Roman" w:eastAsia="Times New Roman" w:hAnsi="Times New Roman"/>
                <w:sz w:val="24"/>
                <w:szCs w:val="24"/>
              </w:rPr>
            </w:pPr>
          </w:p>
          <w:p w:rsidR="00FD1A2B" w:rsidRPr="00950D5E" w:rsidRDefault="00FD1A2B" w:rsidP="00950D5E">
            <w:pPr>
              <w:rPr>
                <w:rFonts w:ascii="Times New Roman" w:eastAsia="Times New Roman" w:hAnsi="Times New Roman"/>
                <w:sz w:val="24"/>
                <w:szCs w:val="24"/>
              </w:rPr>
            </w:pPr>
          </w:p>
        </w:tc>
      </w:tr>
    </w:tbl>
    <w:p w:rsidR="00FD1A2B" w:rsidRPr="00950D5E" w:rsidRDefault="00FD1A2B" w:rsidP="00950D5E">
      <w:pPr>
        <w:autoSpaceDE w:val="0"/>
        <w:autoSpaceDN w:val="0"/>
        <w:adjustRightInd w:val="0"/>
        <w:rPr>
          <w:rFonts w:ascii="Times New Roman" w:hAnsi="Times New Roman"/>
          <w:b/>
          <w:sz w:val="24"/>
          <w:szCs w:val="24"/>
        </w:rPr>
      </w:pPr>
    </w:p>
    <w:p w:rsidR="00FD1A2B" w:rsidRPr="00950D5E" w:rsidRDefault="00FD1A2B" w:rsidP="00950D5E">
      <w:pPr>
        <w:autoSpaceDE w:val="0"/>
        <w:autoSpaceDN w:val="0"/>
        <w:adjustRightInd w:val="0"/>
        <w:rPr>
          <w:rFonts w:ascii="Times New Roman" w:hAnsi="Times New Roman"/>
          <w:b/>
          <w:sz w:val="24"/>
          <w:szCs w:val="24"/>
        </w:rPr>
      </w:pPr>
      <w:r w:rsidRPr="00950D5E">
        <w:rPr>
          <w:rFonts w:ascii="Times New Roman" w:hAnsi="Times New Roman"/>
          <w:b/>
          <w:sz w:val="24"/>
          <w:szCs w:val="24"/>
        </w:rPr>
        <w:t xml:space="preserve">VII - OBJETIVOS, AÇÕES, METAS E PARÂMETROS.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61"/>
        <w:gridCol w:w="2590"/>
        <w:gridCol w:w="2195"/>
      </w:tblGrid>
      <w:tr w:rsidR="00FD1A2B" w:rsidRPr="00950D5E" w:rsidTr="00C53251">
        <w:tc>
          <w:tcPr>
            <w:tcW w:w="9889" w:type="dxa"/>
            <w:gridSpan w:val="4"/>
          </w:tcPr>
          <w:p w:rsidR="00FD1A2B" w:rsidRPr="00950D5E" w:rsidRDefault="00FD1A2B" w:rsidP="00950D5E">
            <w:pPr>
              <w:autoSpaceDE w:val="0"/>
              <w:autoSpaceDN w:val="0"/>
              <w:adjustRightInd w:val="0"/>
              <w:rPr>
                <w:rFonts w:ascii="Times New Roman" w:hAnsi="Times New Roman"/>
                <w:b/>
                <w:sz w:val="24"/>
                <w:szCs w:val="24"/>
              </w:rPr>
            </w:pPr>
            <w:r w:rsidRPr="00950D5E">
              <w:rPr>
                <w:rFonts w:ascii="Times New Roman" w:hAnsi="Times New Roman"/>
                <w:b/>
                <w:sz w:val="24"/>
                <w:szCs w:val="24"/>
              </w:rPr>
              <w:t>Objetivo Geral:</w:t>
            </w:r>
          </w:p>
          <w:p w:rsidR="00FD1A2B" w:rsidRPr="00950D5E" w:rsidRDefault="00FD1A2B" w:rsidP="00950D5E">
            <w:pPr>
              <w:autoSpaceDE w:val="0"/>
              <w:autoSpaceDN w:val="0"/>
              <w:adjustRightInd w:val="0"/>
              <w:rPr>
                <w:rFonts w:ascii="Times New Roman" w:hAnsi="Times New Roman"/>
                <w:b/>
                <w:sz w:val="24"/>
                <w:szCs w:val="24"/>
              </w:rPr>
            </w:pPr>
          </w:p>
        </w:tc>
      </w:tr>
      <w:tr w:rsidR="00FD1A2B" w:rsidRPr="00950D5E" w:rsidTr="00C53251">
        <w:tc>
          <w:tcPr>
            <w:tcW w:w="2943" w:type="dxa"/>
          </w:tcPr>
          <w:p w:rsidR="00FD1A2B" w:rsidRPr="00950D5E" w:rsidRDefault="00FD1A2B" w:rsidP="00950D5E">
            <w:pPr>
              <w:autoSpaceDE w:val="0"/>
              <w:autoSpaceDN w:val="0"/>
              <w:adjustRightInd w:val="0"/>
              <w:jc w:val="center"/>
              <w:rPr>
                <w:rFonts w:ascii="Times New Roman" w:hAnsi="Times New Roman"/>
                <w:b/>
                <w:sz w:val="24"/>
                <w:szCs w:val="24"/>
              </w:rPr>
            </w:pPr>
            <w:r w:rsidRPr="00950D5E">
              <w:rPr>
                <w:rFonts w:ascii="Times New Roman" w:hAnsi="Times New Roman"/>
                <w:b/>
                <w:sz w:val="24"/>
                <w:szCs w:val="24"/>
              </w:rPr>
              <w:t>Objetivos Específicos</w:t>
            </w:r>
          </w:p>
        </w:tc>
        <w:tc>
          <w:tcPr>
            <w:tcW w:w="2161" w:type="dxa"/>
          </w:tcPr>
          <w:p w:rsidR="00FD1A2B" w:rsidRPr="00950D5E" w:rsidRDefault="00FD1A2B" w:rsidP="00950D5E">
            <w:pPr>
              <w:autoSpaceDE w:val="0"/>
              <w:autoSpaceDN w:val="0"/>
              <w:adjustRightInd w:val="0"/>
              <w:jc w:val="center"/>
              <w:rPr>
                <w:rFonts w:ascii="Times New Roman" w:hAnsi="Times New Roman"/>
                <w:b/>
                <w:sz w:val="24"/>
                <w:szCs w:val="24"/>
              </w:rPr>
            </w:pPr>
            <w:r w:rsidRPr="00950D5E">
              <w:rPr>
                <w:rFonts w:ascii="Times New Roman" w:hAnsi="Times New Roman"/>
                <w:b/>
                <w:sz w:val="24"/>
                <w:szCs w:val="24"/>
              </w:rPr>
              <w:t>Metas a serem atingidas</w:t>
            </w:r>
          </w:p>
        </w:tc>
        <w:tc>
          <w:tcPr>
            <w:tcW w:w="2590" w:type="dxa"/>
          </w:tcPr>
          <w:p w:rsidR="00FD1A2B" w:rsidRPr="00950D5E" w:rsidRDefault="00FD1A2B" w:rsidP="00950D5E">
            <w:pPr>
              <w:autoSpaceDE w:val="0"/>
              <w:autoSpaceDN w:val="0"/>
              <w:adjustRightInd w:val="0"/>
              <w:jc w:val="center"/>
              <w:rPr>
                <w:rFonts w:ascii="Times New Roman" w:hAnsi="Times New Roman"/>
                <w:b/>
                <w:sz w:val="24"/>
                <w:szCs w:val="24"/>
              </w:rPr>
            </w:pPr>
            <w:r w:rsidRPr="00950D5E">
              <w:rPr>
                <w:rFonts w:ascii="Times New Roman" w:hAnsi="Times New Roman"/>
                <w:b/>
                <w:sz w:val="24"/>
                <w:szCs w:val="24"/>
              </w:rPr>
              <w:t>Ações/atividades</w:t>
            </w:r>
          </w:p>
        </w:tc>
        <w:tc>
          <w:tcPr>
            <w:tcW w:w="2195" w:type="dxa"/>
          </w:tcPr>
          <w:p w:rsidR="00FD1A2B" w:rsidRPr="00950D5E" w:rsidRDefault="00FD1A2B" w:rsidP="00950D5E">
            <w:pPr>
              <w:autoSpaceDE w:val="0"/>
              <w:autoSpaceDN w:val="0"/>
              <w:adjustRightInd w:val="0"/>
              <w:jc w:val="center"/>
              <w:rPr>
                <w:rFonts w:ascii="Times New Roman" w:hAnsi="Times New Roman"/>
                <w:b/>
                <w:sz w:val="24"/>
                <w:szCs w:val="24"/>
              </w:rPr>
            </w:pPr>
            <w:r w:rsidRPr="00950D5E">
              <w:rPr>
                <w:rFonts w:ascii="Times New Roman" w:hAnsi="Times New Roman"/>
                <w:b/>
                <w:sz w:val="24"/>
                <w:szCs w:val="24"/>
              </w:rPr>
              <w:t>Parâmetros de aferição</w:t>
            </w:r>
          </w:p>
        </w:tc>
      </w:tr>
      <w:tr w:rsidR="00FD1A2B" w:rsidRPr="00950D5E" w:rsidTr="00C53251">
        <w:tc>
          <w:tcPr>
            <w:tcW w:w="2943" w:type="dxa"/>
          </w:tcPr>
          <w:p w:rsidR="00FD1A2B" w:rsidRPr="00950D5E" w:rsidRDefault="00FD1A2B" w:rsidP="00950D5E">
            <w:pPr>
              <w:autoSpaceDE w:val="0"/>
              <w:autoSpaceDN w:val="0"/>
              <w:adjustRightInd w:val="0"/>
              <w:rPr>
                <w:rFonts w:ascii="Times New Roman" w:hAnsi="Times New Roman"/>
                <w:b/>
                <w:sz w:val="24"/>
                <w:szCs w:val="24"/>
              </w:rPr>
            </w:pPr>
          </w:p>
        </w:tc>
        <w:tc>
          <w:tcPr>
            <w:tcW w:w="2161" w:type="dxa"/>
          </w:tcPr>
          <w:p w:rsidR="00FD1A2B" w:rsidRPr="00950D5E" w:rsidRDefault="00FD1A2B" w:rsidP="00950D5E">
            <w:pPr>
              <w:autoSpaceDE w:val="0"/>
              <w:autoSpaceDN w:val="0"/>
              <w:adjustRightInd w:val="0"/>
              <w:rPr>
                <w:rFonts w:ascii="Times New Roman" w:hAnsi="Times New Roman"/>
                <w:b/>
                <w:sz w:val="24"/>
                <w:szCs w:val="24"/>
              </w:rPr>
            </w:pPr>
          </w:p>
        </w:tc>
        <w:tc>
          <w:tcPr>
            <w:tcW w:w="2590" w:type="dxa"/>
          </w:tcPr>
          <w:p w:rsidR="00FD1A2B" w:rsidRPr="00950D5E" w:rsidRDefault="00FD1A2B" w:rsidP="00950D5E">
            <w:pPr>
              <w:autoSpaceDE w:val="0"/>
              <w:autoSpaceDN w:val="0"/>
              <w:adjustRightInd w:val="0"/>
              <w:rPr>
                <w:rFonts w:ascii="Times New Roman" w:hAnsi="Times New Roman"/>
                <w:b/>
                <w:sz w:val="24"/>
                <w:szCs w:val="24"/>
              </w:rPr>
            </w:pPr>
          </w:p>
        </w:tc>
        <w:tc>
          <w:tcPr>
            <w:tcW w:w="2195" w:type="dxa"/>
          </w:tcPr>
          <w:p w:rsidR="00FD1A2B" w:rsidRPr="00950D5E" w:rsidRDefault="00FD1A2B" w:rsidP="00950D5E">
            <w:pPr>
              <w:autoSpaceDE w:val="0"/>
              <w:autoSpaceDN w:val="0"/>
              <w:adjustRightInd w:val="0"/>
              <w:rPr>
                <w:rFonts w:ascii="Times New Roman" w:hAnsi="Times New Roman"/>
                <w:b/>
                <w:sz w:val="24"/>
                <w:szCs w:val="24"/>
              </w:rPr>
            </w:pPr>
          </w:p>
        </w:tc>
      </w:tr>
      <w:tr w:rsidR="00FD1A2B" w:rsidRPr="00950D5E" w:rsidTr="00C53251">
        <w:tc>
          <w:tcPr>
            <w:tcW w:w="2943" w:type="dxa"/>
          </w:tcPr>
          <w:p w:rsidR="00FD1A2B" w:rsidRPr="00950D5E" w:rsidRDefault="00FD1A2B" w:rsidP="00950D5E">
            <w:pPr>
              <w:autoSpaceDE w:val="0"/>
              <w:autoSpaceDN w:val="0"/>
              <w:adjustRightInd w:val="0"/>
              <w:rPr>
                <w:rFonts w:ascii="Times New Roman" w:hAnsi="Times New Roman"/>
                <w:b/>
                <w:sz w:val="24"/>
                <w:szCs w:val="24"/>
              </w:rPr>
            </w:pPr>
          </w:p>
        </w:tc>
        <w:tc>
          <w:tcPr>
            <w:tcW w:w="2161" w:type="dxa"/>
          </w:tcPr>
          <w:p w:rsidR="00FD1A2B" w:rsidRPr="00950D5E" w:rsidRDefault="00FD1A2B" w:rsidP="00950D5E">
            <w:pPr>
              <w:autoSpaceDE w:val="0"/>
              <w:autoSpaceDN w:val="0"/>
              <w:adjustRightInd w:val="0"/>
              <w:rPr>
                <w:rFonts w:ascii="Times New Roman" w:hAnsi="Times New Roman"/>
                <w:b/>
                <w:sz w:val="24"/>
                <w:szCs w:val="24"/>
              </w:rPr>
            </w:pPr>
          </w:p>
        </w:tc>
        <w:tc>
          <w:tcPr>
            <w:tcW w:w="2590" w:type="dxa"/>
          </w:tcPr>
          <w:p w:rsidR="00FD1A2B" w:rsidRPr="00950D5E" w:rsidRDefault="00FD1A2B" w:rsidP="00950D5E">
            <w:pPr>
              <w:autoSpaceDE w:val="0"/>
              <w:autoSpaceDN w:val="0"/>
              <w:adjustRightInd w:val="0"/>
              <w:rPr>
                <w:rFonts w:ascii="Times New Roman" w:hAnsi="Times New Roman"/>
                <w:b/>
                <w:sz w:val="24"/>
                <w:szCs w:val="24"/>
              </w:rPr>
            </w:pPr>
          </w:p>
        </w:tc>
        <w:tc>
          <w:tcPr>
            <w:tcW w:w="2195" w:type="dxa"/>
          </w:tcPr>
          <w:p w:rsidR="00FD1A2B" w:rsidRPr="00950D5E" w:rsidRDefault="00FD1A2B" w:rsidP="00950D5E">
            <w:pPr>
              <w:autoSpaceDE w:val="0"/>
              <w:autoSpaceDN w:val="0"/>
              <w:adjustRightInd w:val="0"/>
              <w:rPr>
                <w:rFonts w:ascii="Times New Roman" w:hAnsi="Times New Roman"/>
                <w:b/>
                <w:sz w:val="24"/>
                <w:szCs w:val="24"/>
              </w:rPr>
            </w:pPr>
          </w:p>
        </w:tc>
      </w:tr>
      <w:tr w:rsidR="00FD1A2B" w:rsidRPr="00950D5E" w:rsidTr="00C53251">
        <w:tc>
          <w:tcPr>
            <w:tcW w:w="2943" w:type="dxa"/>
          </w:tcPr>
          <w:p w:rsidR="00FD1A2B" w:rsidRPr="00950D5E" w:rsidRDefault="00FD1A2B" w:rsidP="00950D5E">
            <w:pPr>
              <w:autoSpaceDE w:val="0"/>
              <w:autoSpaceDN w:val="0"/>
              <w:adjustRightInd w:val="0"/>
              <w:rPr>
                <w:rFonts w:ascii="Times New Roman" w:hAnsi="Times New Roman"/>
                <w:b/>
                <w:sz w:val="24"/>
                <w:szCs w:val="24"/>
              </w:rPr>
            </w:pPr>
          </w:p>
        </w:tc>
        <w:tc>
          <w:tcPr>
            <w:tcW w:w="2161" w:type="dxa"/>
          </w:tcPr>
          <w:p w:rsidR="00FD1A2B" w:rsidRPr="00950D5E" w:rsidRDefault="00FD1A2B" w:rsidP="00950D5E">
            <w:pPr>
              <w:autoSpaceDE w:val="0"/>
              <w:autoSpaceDN w:val="0"/>
              <w:adjustRightInd w:val="0"/>
              <w:rPr>
                <w:rFonts w:ascii="Times New Roman" w:hAnsi="Times New Roman"/>
                <w:b/>
                <w:sz w:val="24"/>
                <w:szCs w:val="24"/>
              </w:rPr>
            </w:pPr>
          </w:p>
        </w:tc>
        <w:tc>
          <w:tcPr>
            <w:tcW w:w="2590" w:type="dxa"/>
          </w:tcPr>
          <w:p w:rsidR="00FD1A2B" w:rsidRPr="00950D5E" w:rsidRDefault="00FD1A2B" w:rsidP="00950D5E">
            <w:pPr>
              <w:autoSpaceDE w:val="0"/>
              <w:autoSpaceDN w:val="0"/>
              <w:adjustRightInd w:val="0"/>
              <w:rPr>
                <w:rFonts w:ascii="Times New Roman" w:hAnsi="Times New Roman"/>
                <w:b/>
                <w:sz w:val="24"/>
                <w:szCs w:val="24"/>
              </w:rPr>
            </w:pPr>
          </w:p>
        </w:tc>
        <w:tc>
          <w:tcPr>
            <w:tcW w:w="2195" w:type="dxa"/>
          </w:tcPr>
          <w:p w:rsidR="00FD1A2B" w:rsidRPr="00950D5E" w:rsidRDefault="00FD1A2B" w:rsidP="00950D5E">
            <w:pPr>
              <w:autoSpaceDE w:val="0"/>
              <w:autoSpaceDN w:val="0"/>
              <w:adjustRightInd w:val="0"/>
              <w:rPr>
                <w:rFonts w:ascii="Times New Roman" w:hAnsi="Times New Roman"/>
                <w:b/>
                <w:sz w:val="24"/>
                <w:szCs w:val="24"/>
              </w:rPr>
            </w:pPr>
          </w:p>
        </w:tc>
      </w:tr>
      <w:tr w:rsidR="00FD1A2B" w:rsidRPr="00950D5E" w:rsidTr="00C53251">
        <w:tc>
          <w:tcPr>
            <w:tcW w:w="2943" w:type="dxa"/>
          </w:tcPr>
          <w:p w:rsidR="00FD1A2B" w:rsidRPr="00950D5E" w:rsidRDefault="00FD1A2B" w:rsidP="00950D5E">
            <w:pPr>
              <w:autoSpaceDE w:val="0"/>
              <w:autoSpaceDN w:val="0"/>
              <w:adjustRightInd w:val="0"/>
              <w:rPr>
                <w:rFonts w:ascii="Times New Roman" w:hAnsi="Times New Roman"/>
                <w:b/>
                <w:sz w:val="24"/>
                <w:szCs w:val="24"/>
              </w:rPr>
            </w:pPr>
          </w:p>
        </w:tc>
        <w:tc>
          <w:tcPr>
            <w:tcW w:w="2161" w:type="dxa"/>
          </w:tcPr>
          <w:p w:rsidR="00FD1A2B" w:rsidRPr="00950D5E" w:rsidRDefault="00FD1A2B" w:rsidP="00950D5E">
            <w:pPr>
              <w:autoSpaceDE w:val="0"/>
              <w:autoSpaceDN w:val="0"/>
              <w:adjustRightInd w:val="0"/>
              <w:rPr>
                <w:rFonts w:ascii="Times New Roman" w:hAnsi="Times New Roman"/>
                <w:b/>
                <w:sz w:val="24"/>
                <w:szCs w:val="24"/>
              </w:rPr>
            </w:pPr>
          </w:p>
        </w:tc>
        <w:tc>
          <w:tcPr>
            <w:tcW w:w="2590" w:type="dxa"/>
          </w:tcPr>
          <w:p w:rsidR="00FD1A2B" w:rsidRPr="00950D5E" w:rsidRDefault="00FD1A2B" w:rsidP="00950D5E">
            <w:pPr>
              <w:autoSpaceDE w:val="0"/>
              <w:autoSpaceDN w:val="0"/>
              <w:adjustRightInd w:val="0"/>
              <w:rPr>
                <w:rFonts w:ascii="Times New Roman" w:hAnsi="Times New Roman"/>
                <w:b/>
                <w:sz w:val="24"/>
                <w:szCs w:val="24"/>
              </w:rPr>
            </w:pPr>
          </w:p>
        </w:tc>
        <w:tc>
          <w:tcPr>
            <w:tcW w:w="2195" w:type="dxa"/>
          </w:tcPr>
          <w:p w:rsidR="00FD1A2B" w:rsidRPr="00950D5E" w:rsidRDefault="00FD1A2B" w:rsidP="00950D5E">
            <w:pPr>
              <w:autoSpaceDE w:val="0"/>
              <w:autoSpaceDN w:val="0"/>
              <w:adjustRightInd w:val="0"/>
              <w:rPr>
                <w:rFonts w:ascii="Times New Roman" w:hAnsi="Times New Roman"/>
                <w:b/>
                <w:sz w:val="24"/>
                <w:szCs w:val="24"/>
              </w:rPr>
            </w:pPr>
          </w:p>
        </w:tc>
      </w:tr>
      <w:tr w:rsidR="00FD1A2B" w:rsidRPr="00950D5E" w:rsidTr="00C53251">
        <w:tc>
          <w:tcPr>
            <w:tcW w:w="9889" w:type="dxa"/>
            <w:gridSpan w:val="4"/>
          </w:tcPr>
          <w:p w:rsidR="00FD1A2B" w:rsidRPr="00950D5E" w:rsidRDefault="00FD1A2B" w:rsidP="00950D5E">
            <w:pPr>
              <w:autoSpaceDE w:val="0"/>
              <w:autoSpaceDN w:val="0"/>
              <w:adjustRightInd w:val="0"/>
              <w:rPr>
                <w:rFonts w:ascii="Times New Roman" w:hAnsi="Times New Roman"/>
                <w:b/>
                <w:sz w:val="24"/>
                <w:szCs w:val="24"/>
              </w:rPr>
            </w:pPr>
            <w:r w:rsidRPr="00950D5E">
              <w:rPr>
                <w:rFonts w:ascii="Times New Roman" w:hAnsi="Times New Roman"/>
                <w:b/>
                <w:sz w:val="24"/>
                <w:szCs w:val="24"/>
              </w:rPr>
              <w:t>Resultados Esperados:</w:t>
            </w:r>
          </w:p>
          <w:p w:rsidR="00FD1A2B" w:rsidRPr="00950D5E" w:rsidRDefault="00FD1A2B" w:rsidP="00950D5E">
            <w:pPr>
              <w:autoSpaceDE w:val="0"/>
              <w:autoSpaceDN w:val="0"/>
              <w:adjustRightInd w:val="0"/>
              <w:rPr>
                <w:rFonts w:ascii="Times New Roman" w:hAnsi="Times New Roman"/>
                <w:b/>
                <w:sz w:val="24"/>
                <w:szCs w:val="24"/>
              </w:rPr>
            </w:pPr>
          </w:p>
        </w:tc>
      </w:tr>
    </w:tbl>
    <w:p w:rsidR="00FD1A2B" w:rsidRPr="00950D5E" w:rsidRDefault="00FD1A2B" w:rsidP="00950D5E">
      <w:pPr>
        <w:jc w:val="both"/>
        <w:rPr>
          <w:rFonts w:ascii="Times New Roman" w:eastAsia="Times New Roman" w:hAnsi="Times New Roman"/>
          <w:sz w:val="20"/>
          <w:szCs w:val="20"/>
          <w:lang w:eastAsia="pt-BR"/>
        </w:rPr>
      </w:pPr>
      <w:r w:rsidRPr="00950D5E">
        <w:rPr>
          <w:rFonts w:ascii="Times New Roman" w:eastAsia="Times New Roman" w:hAnsi="Times New Roman"/>
          <w:b/>
          <w:sz w:val="20"/>
          <w:szCs w:val="20"/>
        </w:rPr>
        <w:t xml:space="preserve">Objetivo geral </w:t>
      </w:r>
      <w:proofErr w:type="gramStart"/>
      <w:r w:rsidRPr="00950D5E">
        <w:rPr>
          <w:rFonts w:ascii="Times New Roman" w:eastAsia="Times New Roman" w:hAnsi="Times New Roman"/>
          <w:b/>
          <w:sz w:val="20"/>
          <w:szCs w:val="20"/>
        </w:rPr>
        <w:t xml:space="preserve">= </w:t>
      </w:r>
      <w:r w:rsidRPr="00950D5E">
        <w:rPr>
          <w:rStyle w:val="ilfuvd"/>
          <w:rFonts w:ascii="Times New Roman" w:hAnsi="Times New Roman"/>
          <w:sz w:val="20"/>
          <w:szCs w:val="20"/>
        </w:rPr>
        <w:t>Diz</w:t>
      </w:r>
      <w:proofErr w:type="gramEnd"/>
      <w:r w:rsidRPr="00950D5E">
        <w:rPr>
          <w:rStyle w:val="ilfuvd"/>
          <w:rFonts w:ascii="Times New Roman" w:hAnsi="Times New Roman"/>
          <w:sz w:val="20"/>
          <w:szCs w:val="20"/>
        </w:rPr>
        <w:t xml:space="preserve"> respeito ao objeto, meta ou alvo que se quer atingir, </w:t>
      </w:r>
      <w:r w:rsidRPr="00950D5E">
        <w:rPr>
          <w:rFonts w:ascii="Times New Roman" w:hAnsi="Times New Roman"/>
          <w:sz w:val="20"/>
          <w:szCs w:val="20"/>
        </w:rPr>
        <w:t xml:space="preserve">é a base da questão norteadora do projeto, é a finalidade, </w:t>
      </w:r>
      <w:r w:rsidRPr="00950D5E">
        <w:rPr>
          <w:rFonts w:ascii="Times New Roman" w:hAnsi="Times New Roman"/>
          <w:b/>
          <w:sz w:val="20"/>
          <w:szCs w:val="20"/>
        </w:rPr>
        <w:t xml:space="preserve">para </w:t>
      </w:r>
      <w:proofErr w:type="spellStart"/>
      <w:r w:rsidRPr="00950D5E">
        <w:rPr>
          <w:rFonts w:ascii="Times New Roman" w:hAnsi="Times New Roman"/>
          <w:b/>
          <w:sz w:val="20"/>
          <w:szCs w:val="20"/>
        </w:rPr>
        <w:t>quê</w:t>
      </w:r>
      <w:proofErr w:type="spellEnd"/>
      <w:r w:rsidRPr="00950D5E">
        <w:rPr>
          <w:rFonts w:ascii="Times New Roman" w:hAnsi="Times New Roman"/>
          <w:sz w:val="20"/>
          <w:szCs w:val="20"/>
        </w:rPr>
        <w:t xml:space="preserve"> as ações e metas estarão sendo desenvolvidas. </w:t>
      </w:r>
      <w:r w:rsidRPr="00950D5E">
        <w:rPr>
          <w:rFonts w:ascii="Times New Roman" w:eastAsia="Times New Roman" w:hAnsi="Times New Roman"/>
          <w:sz w:val="20"/>
          <w:szCs w:val="20"/>
          <w:lang w:eastAsia="pt-BR"/>
        </w:rPr>
        <w:t xml:space="preserve">Deve refletir o resultado transformador das ações propostas. </w:t>
      </w:r>
    </w:p>
    <w:p w:rsidR="00FD1A2B" w:rsidRPr="00950D5E" w:rsidRDefault="00FD1A2B" w:rsidP="00950D5E">
      <w:pPr>
        <w:suppressAutoHyphens w:val="0"/>
        <w:spacing w:after="0"/>
        <w:jc w:val="both"/>
        <w:rPr>
          <w:rFonts w:ascii="Times New Roman" w:eastAsia="Times New Roman" w:hAnsi="Times New Roman"/>
          <w:sz w:val="20"/>
          <w:szCs w:val="20"/>
          <w:lang w:eastAsia="pt-BR"/>
        </w:rPr>
      </w:pPr>
      <w:r w:rsidRPr="00950D5E">
        <w:rPr>
          <w:rFonts w:ascii="Times New Roman" w:eastAsia="Times New Roman" w:hAnsi="Times New Roman"/>
          <w:b/>
          <w:sz w:val="20"/>
          <w:szCs w:val="20"/>
        </w:rPr>
        <w:lastRenderedPageBreak/>
        <w:t xml:space="preserve">Objetivos específicos </w:t>
      </w:r>
      <w:proofErr w:type="gramStart"/>
      <w:r w:rsidRPr="00950D5E">
        <w:rPr>
          <w:rFonts w:ascii="Times New Roman" w:eastAsia="Times New Roman" w:hAnsi="Times New Roman"/>
          <w:b/>
          <w:sz w:val="20"/>
          <w:szCs w:val="20"/>
        </w:rPr>
        <w:t xml:space="preserve">= </w:t>
      </w:r>
      <w:r w:rsidRPr="00950D5E">
        <w:rPr>
          <w:rFonts w:ascii="Times New Roman" w:eastAsia="Times New Roman" w:hAnsi="Times New Roman"/>
          <w:sz w:val="20"/>
          <w:szCs w:val="20"/>
          <w:lang w:eastAsia="pt-BR"/>
        </w:rPr>
        <w:t>Devem</w:t>
      </w:r>
      <w:proofErr w:type="gramEnd"/>
      <w:r w:rsidRPr="00950D5E">
        <w:rPr>
          <w:rFonts w:ascii="Times New Roman" w:eastAsia="Times New Roman" w:hAnsi="Times New Roman"/>
          <w:sz w:val="20"/>
          <w:szCs w:val="20"/>
          <w:lang w:eastAsia="pt-BR"/>
        </w:rPr>
        <w:t xml:space="preserve"> ser indicadores de resultados parciais, obtidos através das diferentes ações estabelecidas para execução do projeto, os quais se complementam dando dimensão e consistência ao objetivo geral</w:t>
      </w:r>
      <w:r w:rsidRPr="00950D5E">
        <w:rPr>
          <w:rFonts w:ascii="Times New Roman" w:hAnsi="Times New Roman"/>
          <w:sz w:val="20"/>
          <w:szCs w:val="20"/>
        </w:rPr>
        <w:t xml:space="preserve">, precisa se pedir o </w:t>
      </w:r>
      <w:r w:rsidRPr="00950D5E">
        <w:rPr>
          <w:rFonts w:ascii="Times New Roman" w:hAnsi="Times New Roman"/>
          <w:b/>
          <w:sz w:val="20"/>
          <w:szCs w:val="20"/>
        </w:rPr>
        <w:t>que farei</w:t>
      </w:r>
      <w:r w:rsidRPr="00950D5E">
        <w:rPr>
          <w:rFonts w:ascii="Times New Roman" w:hAnsi="Times New Roman"/>
          <w:sz w:val="20"/>
          <w:szCs w:val="20"/>
        </w:rPr>
        <w:t xml:space="preserve"> com a ação.</w:t>
      </w:r>
    </w:p>
    <w:p w:rsidR="00FD1A2B" w:rsidRPr="00950D5E" w:rsidRDefault="00FD1A2B" w:rsidP="00950D5E">
      <w:pPr>
        <w:spacing w:after="0"/>
        <w:jc w:val="both"/>
        <w:rPr>
          <w:rFonts w:ascii="Times New Roman" w:eastAsia="Times New Roman" w:hAnsi="Times New Roman"/>
          <w:b/>
          <w:sz w:val="20"/>
          <w:szCs w:val="20"/>
        </w:rPr>
      </w:pPr>
    </w:p>
    <w:p w:rsidR="00FD1A2B" w:rsidRPr="00950D5E" w:rsidRDefault="00FD1A2B" w:rsidP="00950D5E">
      <w:pPr>
        <w:spacing w:after="0"/>
        <w:jc w:val="both"/>
        <w:rPr>
          <w:rFonts w:ascii="Times New Roman" w:hAnsi="Times New Roman"/>
          <w:sz w:val="20"/>
          <w:szCs w:val="20"/>
        </w:rPr>
      </w:pPr>
      <w:r w:rsidRPr="00950D5E">
        <w:rPr>
          <w:rFonts w:ascii="Times New Roman" w:eastAsia="Times New Roman" w:hAnsi="Times New Roman"/>
          <w:b/>
          <w:sz w:val="20"/>
          <w:szCs w:val="20"/>
        </w:rPr>
        <w:t xml:space="preserve">Metas a serem atingidas = </w:t>
      </w:r>
      <w:r w:rsidRPr="00950D5E">
        <w:rPr>
          <w:rStyle w:val="ilfuvd"/>
          <w:rFonts w:ascii="Times New Roman" w:hAnsi="Times New Roman"/>
          <w:sz w:val="20"/>
          <w:szCs w:val="20"/>
        </w:rPr>
        <w:t xml:space="preserve">A meta nasce do objetivo e precisa ser tangível, é a </w:t>
      </w:r>
      <w:r w:rsidRPr="00950D5E">
        <w:rPr>
          <w:rStyle w:val="ilfuvd"/>
          <w:rFonts w:ascii="Times New Roman" w:hAnsi="Times New Roman"/>
          <w:b/>
          <w:bCs/>
          <w:sz w:val="20"/>
          <w:szCs w:val="20"/>
        </w:rPr>
        <w:t>definição</w:t>
      </w:r>
      <w:r w:rsidRPr="00950D5E">
        <w:rPr>
          <w:rStyle w:val="ilfuvd"/>
          <w:rFonts w:ascii="Times New Roman" w:hAnsi="Times New Roman"/>
          <w:sz w:val="20"/>
          <w:szCs w:val="20"/>
        </w:rPr>
        <w:t xml:space="preserve"> daquilo que se pretende atingir de forma clara, específica; </w:t>
      </w:r>
      <w:r w:rsidRPr="00950D5E">
        <w:rPr>
          <w:rFonts w:ascii="Times New Roman" w:hAnsi="Times New Roman"/>
          <w:sz w:val="20"/>
          <w:szCs w:val="20"/>
        </w:rPr>
        <w:t xml:space="preserve">são as pequenas ações que precisam ser realizadas diária, semanal e mensalmente, para que se alcance o objetivo final proposto, de forma organizada e planejada, </w:t>
      </w:r>
      <w:proofErr w:type="gramStart"/>
      <w:r w:rsidRPr="00950D5E">
        <w:rPr>
          <w:rFonts w:ascii="Times New Roman" w:hAnsi="Times New Roman"/>
          <w:sz w:val="20"/>
          <w:szCs w:val="20"/>
        </w:rPr>
        <w:t>normalmente  são</w:t>
      </w:r>
      <w:proofErr w:type="gramEnd"/>
      <w:r w:rsidRPr="00950D5E">
        <w:rPr>
          <w:rFonts w:ascii="Times New Roman" w:hAnsi="Times New Roman"/>
          <w:sz w:val="20"/>
          <w:szCs w:val="20"/>
        </w:rPr>
        <w:t xml:space="preserve"> apresentadas de forma quantificada.</w:t>
      </w:r>
    </w:p>
    <w:p w:rsidR="00FD1A2B" w:rsidRPr="00950D5E" w:rsidRDefault="00FD1A2B" w:rsidP="00950D5E">
      <w:pPr>
        <w:spacing w:after="0"/>
        <w:jc w:val="both"/>
        <w:rPr>
          <w:rFonts w:ascii="Times New Roman" w:eastAsia="Times New Roman" w:hAnsi="Times New Roman"/>
          <w:b/>
          <w:sz w:val="20"/>
          <w:szCs w:val="20"/>
        </w:rPr>
      </w:pPr>
    </w:p>
    <w:p w:rsidR="00FD1A2B" w:rsidRPr="00950D5E" w:rsidRDefault="00FD1A2B" w:rsidP="00950D5E">
      <w:pPr>
        <w:spacing w:after="0"/>
        <w:jc w:val="both"/>
        <w:rPr>
          <w:rFonts w:ascii="Times New Roman" w:hAnsi="Times New Roman"/>
          <w:sz w:val="20"/>
          <w:szCs w:val="20"/>
        </w:rPr>
      </w:pPr>
      <w:r w:rsidRPr="00950D5E">
        <w:rPr>
          <w:rFonts w:ascii="Times New Roman" w:eastAsia="Times New Roman" w:hAnsi="Times New Roman"/>
          <w:b/>
          <w:sz w:val="20"/>
          <w:szCs w:val="20"/>
        </w:rPr>
        <w:t xml:space="preserve">Ações/atividades = </w:t>
      </w:r>
      <w:r w:rsidRPr="00950D5E">
        <w:rPr>
          <w:rFonts w:ascii="Times New Roman" w:eastAsia="Times New Roman" w:hAnsi="Times New Roman"/>
          <w:sz w:val="20"/>
          <w:szCs w:val="20"/>
        </w:rPr>
        <w:t>São as tarefas que serão executadas para atingir as metas e alcançar o objetivo. Deve-se elencar todas as ações que serão realizadas.</w:t>
      </w:r>
      <w:r w:rsidRPr="00950D5E">
        <w:rPr>
          <w:rFonts w:ascii="Times New Roman" w:hAnsi="Times New Roman"/>
          <w:sz w:val="20"/>
          <w:szCs w:val="20"/>
        </w:rPr>
        <w:t xml:space="preserve"> </w:t>
      </w:r>
      <w:r w:rsidRPr="00950D5E">
        <w:rPr>
          <w:rFonts w:ascii="Times New Roman" w:eastAsia="Times New Roman" w:hAnsi="Times New Roman"/>
          <w:sz w:val="20"/>
          <w:szCs w:val="20"/>
          <w:lang w:eastAsia="pt-BR"/>
        </w:rPr>
        <w:t xml:space="preserve">As ações a serem desenvolvidas na obtenção dos objetivos específicos, respondem a questionamentos como: quais são os aspectos a serem trabalhados que contribuirão para avanços no projeto? Quais as mudanças que se espera? De quanto será esta mudança? Quando se espera que ocorram? Esses objetivos referem-se às etapas intermediárias que deverão ser cumpridas ao longo da execução do projeto e devem estar vinculados ao objetivo geral, contribuindo para que ele seja atingido. </w:t>
      </w:r>
    </w:p>
    <w:p w:rsidR="00FD1A2B" w:rsidRPr="00950D5E" w:rsidRDefault="00FD1A2B" w:rsidP="00950D5E">
      <w:pPr>
        <w:spacing w:after="0"/>
        <w:jc w:val="both"/>
        <w:rPr>
          <w:rFonts w:ascii="Times New Roman" w:eastAsia="Times New Roman" w:hAnsi="Times New Roman"/>
          <w:b/>
          <w:sz w:val="20"/>
          <w:szCs w:val="20"/>
        </w:rPr>
      </w:pPr>
    </w:p>
    <w:p w:rsidR="00FD1A2B" w:rsidRPr="00950D5E" w:rsidRDefault="00FD1A2B" w:rsidP="00950D5E">
      <w:pPr>
        <w:spacing w:after="0"/>
        <w:jc w:val="both"/>
        <w:rPr>
          <w:rFonts w:ascii="Times New Roman" w:eastAsia="Times New Roman" w:hAnsi="Times New Roman"/>
          <w:b/>
          <w:sz w:val="20"/>
          <w:szCs w:val="20"/>
        </w:rPr>
      </w:pPr>
      <w:r w:rsidRPr="00950D5E">
        <w:rPr>
          <w:rFonts w:ascii="Times New Roman" w:eastAsia="Times New Roman" w:hAnsi="Times New Roman"/>
          <w:b/>
          <w:sz w:val="20"/>
          <w:szCs w:val="20"/>
        </w:rPr>
        <w:t xml:space="preserve">Parâmetros de aferição </w:t>
      </w:r>
      <w:proofErr w:type="gramStart"/>
      <w:r w:rsidRPr="00950D5E">
        <w:rPr>
          <w:rFonts w:ascii="Times New Roman" w:eastAsia="Times New Roman" w:hAnsi="Times New Roman"/>
          <w:b/>
          <w:sz w:val="20"/>
          <w:szCs w:val="20"/>
        </w:rPr>
        <w:t xml:space="preserve">= </w:t>
      </w:r>
      <w:r w:rsidRPr="00950D5E">
        <w:rPr>
          <w:rFonts w:ascii="Times New Roman" w:eastAsia="Times New Roman" w:hAnsi="Times New Roman"/>
          <w:sz w:val="20"/>
          <w:szCs w:val="20"/>
        </w:rPr>
        <w:t>Definir</w:t>
      </w:r>
      <w:proofErr w:type="gramEnd"/>
      <w:r w:rsidRPr="00950D5E">
        <w:rPr>
          <w:rFonts w:ascii="Times New Roman" w:eastAsia="Times New Roman" w:hAnsi="Times New Roman"/>
          <w:sz w:val="20"/>
          <w:szCs w:val="20"/>
        </w:rPr>
        <w:t xml:space="preserve"> uma quantidade para comparação, que servirá de base para verificar se os objetivos foram atingidos, </w:t>
      </w:r>
      <w:r w:rsidRPr="00950D5E">
        <w:rPr>
          <w:rStyle w:val="s1"/>
          <w:rFonts w:ascii="Times New Roman" w:hAnsi="Times New Roman"/>
          <w:sz w:val="20"/>
          <w:szCs w:val="20"/>
        </w:rPr>
        <w:t>é interessante fixar uma quantidade mínima para cada meta da execução do projeto, visando atingir ou superar a meta proposta.</w:t>
      </w:r>
    </w:p>
    <w:p w:rsidR="00FD1A2B" w:rsidRPr="00950D5E" w:rsidRDefault="00FD1A2B" w:rsidP="00950D5E">
      <w:pPr>
        <w:spacing w:after="0"/>
        <w:jc w:val="both"/>
        <w:rPr>
          <w:rFonts w:ascii="Times New Roman" w:eastAsia="Times New Roman" w:hAnsi="Times New Roman"/>
          <w:b/>
          <w:sz w:val="20"/>
          <w:szCs w:val="20"/>
        </w:rPr>
      </w:pPr>
    </w:p>
    <w:p w:rsidR="00FD1A2B" w:rsidRPr="00950D5E" w:rsidRDefault="00FD1A2B" w:rsidP="00950D5E">
      <w:pPr>
        <w:jc w:val="both"/>
        <w:rPr>
          <w:rFonts w:ascii="Times New Roman" w:eastAsia="Times New Roman" w:hAnsi="Times New Roman"/>
          <w:sz w:val="20"/>
          <w:szCs w:val="20"/>
        </w:rPr>
      </w:pPr>
      <w:r w:rsidRPr="00950D5E">
        <w:rPr>
          <w:rFonts w:ascii="Times New Roman" w:eastAsia="Times New Roman" w:hAnsi="Times New Roman"/>
          <w:b/>
          <w:sz w:val="20"/>
          <w:szCs w:val="20"/>
        </w:rPr>
        <w:t xml:space="preserve">Resultados esperados </w:t>
      </w:r>
      <w:proofErr w:type="gramStart"/>
      <w:r w:rsidRPr="00950D5E">
        <w:rPr>
          <w:rFonts w:ascii="Times New Roman" w:eastAsia="Times New Roman" w:hAnsi="Times New Roman"/>
          <w:b/>
          <w:sz w:val="20"/>
          <w:szCs w:val="20"/>
        </w:rPr>
        <w:t xml:space="preserve">= </w:t>
      </w:r>
      <w:r w:rsidRPr="00950D5E">
        <w:rPr>
          <w:rFonts w:ascii="Times New Roman" w:eastAsia="Times New Roman" w:hAnsi="Times New Roman"/>
          <w:sz w:val="20"/>
          <w:szCs w:val="20"/>
        </w:rPr>
        <w:t>Detalhar</w:t>
      </w:r>
      <w:proofErr w:type="gramEnd"/>
      <w:r w:rsidRPr="00950D5E">
        <w:rPr>
          <w:rFonts w:ascii="Times New Roman" w:eastAsia="Times New Roman" w:hAnsi="Times New Roman"/>
          <w:sz w:val="20"/>
          <w:szCs w:val="20"/>
        </w:rPr>
        <w:t xml:space="preserve"> o que se pretende atingir com a realização do projeto, tendo em vista o público alvo, os benefícios que as ações trarão para os usuários após a participação no projeto.</w:t>
      </w:r>
    </w:p>
    <w:p w:rsidR="00FD1A2B" w:rsidRPr="00950D5E" w:rsidRDefault="00FD1A2B" w:rsidP="00950D5E">
      <w:pPr>
        <w:jc w:val="both"/>
        <w:rPr>
          <w:rFonts w:ascii="Times New Roman" w:eastAsia="Times New Roman" w:hAnsi="Times New Roman"/>
          <w:sz w:val="20"/>
          <w:szCs w:val="20"/>
        </w:rPr>
      </w:pPr>
    </w:p>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rPr>
        <w:t>VIII - DA PONTUAÇÃO – Preenchimento somente pela comissão de seleção e análise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756"/>
        <w:gridCol w:w="756"/>
        <w:gridCol w:w="756"/>
        <w:gridCol w:w="756"/>
        <w:gridCol w:w="756"/>
        <w:gridCol w:w="756"/>
      </w:tblGrid>
      <w:tr w:rsidR="00FD1A2B" w:rsidRPr="00950D5E" w:rsidTr="00C53251">
        <w:tc>
          <w:tcPr>
            <w:tcW w:w="4503" w:type="dxa"/>
          </w:tcPr>
          <w:p w:rsidR="00FD1A2B" w:rsidRPr="00950D5E" w:rsidRDefault="00FD1A2B" w:rsidP="00950D5E">
            <w:pPr>
              <w:rPr>
                <w:rFonts w:ascii="Times New Roman" w:eastAsia="Times New Roman" w:hAnsi="Times New Roman"/>
                <w:color w:val="7030A0"/>
                <w:sz w:val="24"/>
                <w:szCs w:val="24"/>
                <w:lang w:eastAsia="pt-BR"/>
              </w:rPr>
            </w:pPr>
          </w:p>
        </w:tc>
        <w:tc>
          <w:tcPr>
            <w:tcW w:w="850" w:type="dxa"/>
          </w:tcPr>
          <w:p w:rsidR="00FD1A2B" w:rsidRPr="00950D5E" w:rsidRDefault="00FD1A2B" w:rsidP="00950D5E">
            <w:pPr>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Peso</w:t>
            </w:r>
          </w:p>
        </w:tc>
        <w:tc>
          <w:tcPr>
            <w:tcW w:w="756" w:type="dxa"/>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5</w:t>
            </w:r>
          </w:p>
        </w:tc>
        <w:tc>
          <w:tcPr>
            <w:tcW w:w="756" w:type="dxa"/>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4</w:t>
            </w:r>
          </w:p>
        </w:tc>
        <w:tc>
          <w:tcPr>
            <w:tcW w:w="756" w:type="dxa"/>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3</w:t>
            </w:r>
          </w:p>
        </w:tc>
        <w:tc>
          <w:tcPr>
            <w:tcW w:w="756" w:type="dxa"/>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2</w:t>
            </w:r>
          </w:p>
        </w:tc>
        <w:tc>
          <w:tcPr>
            <w:tcW w:w="756" w:type="dxa"/>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1</w:t>
            </w:r>
          </w:p>
        </w:tc>
        <w:tc>
          <w:tcPr>
            <w:tcW w:w="756" w:type="dxa"/>
          </w:tcPr>
          <w:p w:rsidR="00FD1A2B" w:rsidRPr="00950D5E" w:rsidRDefault="00FD1A2B" w:rsidP="00950D5E">
            <w:pPr>
              <w:spacing w:after="0"/>
              <w:jc w:val="center"/>
              <w:rPr>
                <w:rFonts w:ascii="Times New Roman" w:eastAsia="Times New Roman" w:hAnsi="Times New Roman"/>
                <w:b/>
                <w:lang w:eastAsia="pt-BR"/>
              </w:rPr>
            </w:pPr>
            <w:r w:rsidRPr="00950D5E">
              <w:rPr>
                <w:rFonts w:ascii="Times New Roman" w:eastAsia="Times New Roman" w:hAnsi="Times New Roman"/>
                <w:b/>
                <w:lang w:eastAsia="pt-BR"/>
              </w:rPr>
              <w:t>0</w:t>
            </w:r>
          </w:p>
        </w:tc>
      </w:tr>
      <w:tr w:rsidR="00FD1A2B" w:rsidRPr="00950D5E" w:rsidTr="00C53251">
        <w:tc>
          <w:tcPr>
            <w:tcW w:w="4503" w:type="dxa"/>
          </w:tcPr>
          <w:p w:rsidR="00FD1A2B" w:rsidRPr="00950D5E" w:rsidRDefault="00FD1A2B" w:rsidP="00950D5E">
            <w:pPr>
              <w:spacing w:after="0"/>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Pontuação</w:t>
            </w:r>
          </w:p>
        </w:tc>
        <w:tc>
          <w:tcPr>
            <w:tcW w:w="850" w:type="dxa"/>
          </w:tcPr>
          <w:p w:rsidR="00FD1A2B" w:rsidRPr="00950D5E" w:rsidRDefault="00FD1A2B" w:rsidP="00950D5E">
            <w:pPr>
              <w:spacing w:after="0"/>
              <w:rPr>
                <w:rFonts w:ascii="Times New Roman" w:eastAsia="Times New Roman" w:hAnsi="Times New Roman"/>
                <w:sz w:val="24"/>
                <w:szCs w:val="24"/>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r>
      <w:tr w:rsidR="00FD1A2B" w:rsidRPr="00950D5E" w:rsidTr="00C53251">
        <w:tc>
          <w:tcPr>
            <w:tcW w:w="4503" w:type="dxa"/>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1. Viabilidade da execução das Metas Propostas.</w:t>
            </w:r>
          </w:p>
        </w:tc>
        <w:tc>
          <w:tcPr>
            <w:tcW w:w="850" w:type="dxa"/>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r>
      <w:tr w:rsidR="00FD1A2B" w:rsidRPr="00950D5E" w:rsidTr="00C53251">
        <w:tc>
          <w:tcPr>
            <w:tcW w:w="4503" w:type="dxa"/>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 Consonância com objetivos propostos.</w:t>
            </w:r>
          </w:p>
        </w:tc>
        <w:tc>
          <w:tcPr>
            <w:tcW w:w="850" w:type="dxa"/>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r>
      <w:tr w:rsidR="00FD1A2B" w:rsidRPr="00950D5E" w:rsidTr="00C53251">
        <w:tc>
          <w:tcPr>
            <w:tcW w:w="4503" w:type="dxa"/>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3. Metodologia e Estratégia de Ação.</w:t>
            </w:r>
          </w:p>
        </w:tc>
        <w:tc>
          <w:tcPr>
            <w:tcW w:w="850" w:type="dxa"/>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r>
      <w:tr w:rsidR="00FD1A2B" w:rsidRPr="00950D5E" w:rsidTr="00C53251">
        <w:tc>
          <w:tcPr>
            <w:tcW w:w="4503" w:type="dxa"/>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4. Coerência no Plano de Aplicação de Recursos.</w:t>
            </w:r>
          </w:p>
        </w:tc>
        <w:tc>
          <w:tcPr>
            <w:tcW w:w="850" w:type="dxa"/>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r>
      <w:tr w:rsidR="00FD1A2B" w:rsidRPr="00950D5E" w:rsidTr="00C53251">
        <w:tc>
          <w:tcPr>
            <w:tcW w:w="4503" w:type="dxa"/>
          </w:tcPr>
          <w:p w:rsidR="00FD1A2B" w:rsidRPr="00950D5E" w:rsidRDefault="00FD1A2B" w:rsidP="00950D5E">
            <w:pPr>
              <w:spacing w:after="0"/>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5. Sustentabilidade da Entidade.</w:t>
            </w:r>
          </w:p>
        </w:tc>
        <w:tc>
          <w:tcPr>
            <w:tcW w:w="850" w:type="dxa"/>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2</w:t>
            </w: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r>
      <w:tr w:rsidR="00FD1A2B" w:rsidRPr="00950D5E" w:rsidTr="00C53251">
        <w:tc>
          <w:tcPr>
            <w:tcW w:w="4503" w:type="dxa"/>
          </w:tcPr>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6. Viabiliza a execução de ações com foco nos temas propostos.</w:t>
            </w:r>
          </w:p>
        </w:tc>
        <w:tc>
          <w:tcPr>
            <w:tcW w:w="850" w:type="dxa"/>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5</w:t>
            </w:r>
          </w:p>
        </w:tc>
        <w:tc>
          <w:tcPr>
            <w:tcW w:w="756" w:type="dxa"/>
          </w:tcPr>
          <w:p w:rsidR="00FD1A2B" w:rsidRPr="00950D5E" w:rsidRDefault="00FD1A2B" w:rsidP="00950D5E">
            <w:pPr>
              <w:spacing w:after="0"/>
              <w:rPr>
                <w:rFonts w:ascii="Times New Roman" w:eastAsia="Times New Roman" w:hAnsi="Times New Roman"/>
                <w:color w:val="FF0000"/>
                <w:lang w:eastAsia="pt-BR"/>
              </w:rPr>
            </w:pPr>
          </w:p>
        </w:tc>
        <w:tc>
          <w:tcPr>
            <w:tcW w:w="756" w:type="dxa"/>
          </w:tcPr>
          <w:p w:rsidR="00FD1A2B" w:rsidRPr="00950D5E" w:rsidRDefault="00FD1A2B" w:rsidP="00950D5E">
            <w:pPr>
              <w:spacing w:after="0"/>
              <w:rPr>
                <w:rFonts w:ascii="Times New Roman" w:eastAsia="Times New Roman" w:hAnsi="Times New Roman"/>
                <w:color w:val="FF0000"/>
                <w:lang w:eastAsia="pt-BR"/>
              </w:rPr>
            </w:pPr>
          </w:p>
        </w:tc>
        <w:tc>
          <w:tcPr>
            <w:tcW w:w="756" w:type="dxa"/>
          </w:tcPr>
          <w:p w:rsidR="00FD1A2B" w:rsidRPr="00950D5E" w:rsidRDefault="00FD1A2B" w:rsidP="00950D5E">
            <w:pPr>
              <w:spacing w:after="0"/>
              <w:rPr>
                <w:rFonts w:ascii="Times New Roman" w:eastAsia="Times New Roman" w:hAnsi="Times New Roman"/>
                <w:color w:val="FF0000"/>
                <w:lang w:eastAsia="pt-BR"/>
              </w:rPr>
            </w:pPr>
          </w:p>
        </w:tc>
        <w:tc>
          <w:tcPr>
            <w:tcW w:w="756" w:type="dxa"/>
          </w:tcPr>
          <w:p w:rsidR="00FD1A2B" w:rsidRPr="00950D5E" w:rsidRDefault="00FD1A2B" w:rsidP="00950D5E">
            <w:pPr>
              <w:spacing w:after="0"/>
              <w:rPr>
                <w:rFonts w:ascii="Times New Roman" w:eastAsia="Times New Roman" w:hAnsi="Times New Roman"/>
                <w:color w:val="FF0000"/>
                <w:lang w:eastAsia="pt-BR"/>
              </w:rPr>
            </w:pPr>
          </w:p>
        </w:tc>
        <w:tc>
          <w:tcPr>
            <w:tcW w:w="756" w:type="dxa"/>
          </w:tcPr>
          <w:p w:rsidR="00FD1A2B" w:rsidRPr="00950D5E" w:rsidRDefault="00FD1A2B" w:rsidP="00950D5E">
            <w:pPr>
              <w:spacing w:after="0"/>
              <w:rPr>
                <w:rFonts w:ascii="Times New Roman" w:eastAsia="Times New Roman" w:hAnsi="Times New Roman"/>
                <w:color w:val="FF0000"/>
                <w:lang w:eastAsia="pt-BR"/>
              </w:rPr>
            </w:pPr>
          </w:p>
        </w:tc>
        <w:tc>
          <w:tcPr>
            <w:tcW w:w="756" w:type="dxa"/>
          </w:tcPr>
          <w:p w:rsidR="00FD1A2B" w:rsidRPr="00950D5E" w:rsidRDefault="00FD1A2B" w:rsidP="00950D5E">
            <w:pPr>
              <w:spacing w:after="0"/>
              <w:rPr>
                <w:rFonts w:ascii="Times New Roman" w:eastAsia="Times New Roman" w:hAnsi="Times New Roman"/>
                <w:color w:val="FF0000"/>
                <w:lang w:eastAsia="pt-BR"/>
              </w:rPr>
            </w:pPr>
          </w:p>
        </w:tc>
      </w:tr>
      <w:tr w:rsidR="00FD1A2B" w:rsidRPr="00950D5E" w:rsidTr="00C53251">
        <w:tc>
          <w:tcPr>
            <w:tcW w:w="4503" w:type="dxa"/>
          </w:tcPr>
          <w:p w:rsidR="00FD1A2B" w:rsidRPr="00950D5E" w:rsidRDefault="00FD1A2B" w:rsidP="00950D5E">
            <w:pPr>
              <w:spacing w:after="0"/>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Total de pontuação</w:t>
            </w:r>
          </w:p>
        </w:tc>
        <w:tc>
          <w:tcPr>
            <w:tcW w:w="850" w:type="dxa"/>
            <w:vAlign w:val="center"/>
          </w:tcPr>
          <w:p w:rsidR="00FD1A2B" w:rsidRPr="00950D5E" w:rsidRDefault="00FD1A2B" w:rsidP="00950D5E">
            <w:pPr>
              <w:spacing w:after="0"/>
              <w:jc w:val="center"/>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15</w:t>
            </w: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c>
          <w:tcPr>
            <w:tcW w:w="756" w:type="dxa"/>
          </w:tcPr>
          <w:p w:rsidR="00FD1A2B" w:rsidRPr="00950D5E" w:rsidRDefault="00FD1A2B" w:rsidP="00950D5E">
            <w:pPr>
              <w:spacing w:after="0"/>
              <w:rPr>
                <w:rFonts w:ascii="Times New Roman" w:eastAsia="Times New Roman" w:hAnsi="Times New Roman"/>
                <w:lang w:eastAsia="pt-BR"/>
              </w:rPr>
            </w:pPr>
          </w:p>
        </w:tc>
      </w:tr>
    </w:tbl>
    <w:p w:rsidR="00FD1A2B" w:rsidRPr="00950D5E" w:rsidRDefault="00FD1A2B" w:rsidP="00950D5E">
      <w:pPr>
        <w:spacing w:after="0"/>
        <w:rPr>
          <w:rFonts w:ascii="Times New Roman" w:hAnsi="Times New Roman"/>
          <w:color w:val="7030A0"/>
          <w:sz w:val="24"/>
          <w:szCs w:val="24"/>
        </w:rPr>
      </w:pP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Descrição dos Critérios de Seleção dos Projetos: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1. Viabilidade da execução das metas propostas: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Se as metas/ações propostas estão de acordo com o solicitado pelo chamamento (ações voltadas à defesa e garantia de direitos dos usuários) e se são passíveis de executá-las.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2. Consonância com objetivos propostos: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lastRenderedPageBreak/>
        <w:t xml:space="preserve">Se os objetivos a serem atingidos estão de acordo com as metas previstas e </w:t>
      </w:r>
      <w:r w:rsidRPr="00950D5E">
        <w:rPr>
          <w:rFonts w:ascii="Times New Roman" w:hAnsi="Times New Roman"/>
          <w:sz w:val="24"/>
          <w:szCs w:val="24"/>
        </w:rPr>
        <w:t>com o interesse público do objeto e os benefícios econômicos e sociais que serão obtidos.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3. Metodologia e estratégia de ação: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 xml:space="preserve">Se o projeto demonstra clareza na forma como vai se desenvolver; deve descrever o caminho escolhido, os métodos, técnicas e estratégias pensadas para cada objetivo proposto. </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4. Coerência no plano de aplicação de recursos: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 xml:space="preserve">Se há compatibilidade na aplicação dos recursos com a proposta de trabalho, ou seja, </w:t>
      </w:r>
      <w:r w:rsidRPr="00950D5E">
        <w:rPr>
          <w:rFonts w:ascii="Times New Roman" w:hAnsi="Times New Roman"/>
          <w:sz w:val="24"/>
          <w:szCs w:val="24"/>
        </w:rPr>
        <w:t>a compatibilidade entre os quantitativos de bens e serviços a serem adquiridos com as ações propostas para serem executadas.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5. Sustentabilidade da entidade: </w:t>
      </w:r>
      <w:r w:rsidRPr="00950D5E">
        <w:rPr>
          <w:rFonts w:ascii="Times New Roman" w:eastAsia="Times New Roman" w:hAnsi="Times New Roman"/>
          <w:sz w:val="24"/>
          <w:szCs w:val="24"/>
          <w:lang w:eastAsia="pt-BR"/>
        </w:rPr>
        <w:t>Peso: 2</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Se a Entidade possui outras fontes de recurso e/ou apoio institucional, e a capacidade que terá para buscar os recursos solicitados.</w:t>
      </w:r>
    </w:p>
    <w:p w:rsidR="00FD1A2B" w:rsidRPr="00950D5E" w:rsidRDefault="00FD1A2B" w:rsidP="00950D5E">
      <w:pPr>
        <w:spacing w:after="0"/>
        <w:jc w:val="both"/>
        <w:rPr>
          <w:rFonts w:ascii="Times New Roman" w:eastAsia="Times New Roman" w:hAnsi="Times New Roman"/>
          <w:b/>
          <w:sz w:val="24"/>
          <w:szCs w:val="24"/>
          <w:lang w:eastAsia="pt-BR"/>
        </w:rPr>
      </w:pPr>
      <w:r w:rsidRPr="00950D5E">
        <w:rPr>
          <w:rFonts w:ascii="Times New Roman" w:eastAsia="Times New Roman" w:hAnsi="Times New Roman"/>
          <w:b/>
          <w:sz w:val="24"/>
          <w:szCs w:val="24"/>
          <w:lang w:eastAsia="pt-BR"/>
        </w:rPr>
        <w:t xml:space="preserve">6. Viabiliza a execução de ações com foco nos temas propostos: </w:t>
      </w:r>
      <w:r w:rsidRPr="00950D5E">
        <w:rPr>
          <w:rFonts w:ascii="Times New Roman" w:eastAsia="Times New Roman" w:hAnsi="Times New Roman"/>
          <w:sz w:val="24"/>
          <w:szCs w:val="24"/>
          <w:lang w:eastAsia="pt-BR"/>
        </w:rPr>
        <w:t>Peso: 5</w:t>
      </w:r>
    </w:p>
    <w:p w:rsidR="00FD1A2B" w:rsidRPr="00950D5E" w:rsidRDefault="00FD1A2B" w:rsidP="00950D5E">
      <w:pPr>
        <w:spacing w:after="0"/>
        <w:jc w:val="both"/>
        <w:rPr>
          <w:rFonts w:ascii="Times New Roman" w:eastAsia="Times New Roman" w:hAnsi="Times New Roman"/>
          <w:sz w:val="24"/>
          <w:szCs w:val="24"/>
          <w:lang w:eastAsia="pt-BR"/>
        </w:rPr>
      </w:pPr>
      <w:r w:rsidRPr="00950D5E">
        <w:rPr>
          <w:rFonts w:ascii="Times New Roman" w:eastAsia="Times New Roman" w:hAnsi="Times New Roman"/>
          <w:sz w:val="24"/>
          <w:szCs w:val="24"/>
          <w:lang w:eastAsia="pt-BR"/>
        </w:rPr>
        <w:t>Prevê ações que oportunizarão a pessoa com deficiência possuir: mais autonomia, resiliência, protagonismo, acesso a oportunidades, condições de convívio e socialização, de acordo com sua capacidade, dignidade e projeto pessoal e social, com o com o objetivo de prover proteção à vida, reduzir danos, prevenir a incidência de riscos sociais.</w:t>
      </w:r>
    </w:p>
    <w:p w:rsidR="00FD1A2B" w:rsidRPr="00950D5E" w:rsidRDefault="00FD1A2B" w:rsidP="00950D5E">
      <w:pPr>
        <w:pStyle w:val="SemEspaamento"/>
        <w:spacing w:line="276" w:lineRule="auto"/>
        <w:jc w:val="both"/>
        <w:rPr>
          <w:rFonts w:ascii="Times New Roman" w:hAnsi="Times New Roman"/>
          <w:b/>
          <w:sz w:val="24"/>
          <w:szCs w:val="24"/>
        </w:rPr>
      </w:pPr>
    </w:p>
    <w:p w:rsidR="00FD1A2B" w:rsidRPr="00950D5E" w:rsidRDefault="00FD1A2B" w:rsidP="00950D5E">
      <w:pPr>
        <w:rPr>
          <w:rFonts w:ascii="Times New Roman" w:eastAsia="Times New Roman" w:hAnsi="Times New Roman"/>
          <w:b/>
          <w:sz w:val="24"/>
          <w:szCs w:val="24"/>
        </w:rPr>
      </w:pPr>
    </w:p>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rPr>
        <w:t>IX - ORÇAMENTO DETALHADO DOS BENS E SERVIÇOS</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9"/>
        <w:gridCol w:w="828"/>
        <w:gridCol w:w="5539"/>
        <w:gridCol w:w="1276"/>
        <w:gridCol w:w="70"/>
        <w:gridCol w:w="1347"/>
      </w:tblGrid>
      <w:tr w:rsidR="00FD1A2B" w:rsidRPr="00950D5E" w:rsidTr="00C53251">
        <w:trPr>
          <w:trHeight w:val="306"/>
        </w:trPr>
        <w:tc>
          <w:tcPr>
            <w:tcW w:w="829" w:type="dxa"/>
            <w:shd w:val="clear" w:color="auto" w:fill="auto"/>
          </w:tcPr>
          <w:p w:rsidR="00FD1A2B" w:rsidRPr="00950D5E" w:rsidRDefault="00FD1A2B" w:rsidP="00950D5E">
            <w:pPr>
              <w:spacing w:after="0"/>
              <w:jc w:val="center"/>
              <w:rPr>
                <w:rFonts w:ascii="Times New Roman" w:eastAsia="Times New Roman" w:hAnsi="Times New Roman"/>
                <w:b/>
                <w:sz w:val="20"/>
                <w:szCs w:val="20"/>
              </w:rPr>
            </w:pPr>
            <w:proofErr w:type="spellStart"/>
            <w:r w:rsidRPr="00950D5E">
              <w:rPr>
                <w:rFonts w:ascii="Times New Roman" w:eastAsia="Times New Roman" w:hAnsi="Times New Roman"/>
                <w:b/>
                <w:sz w:val="20"/>
                <w:szCs w:val="20"/>
              </w:rPr>
              <w:t>Qtde</w:t>
            </w:r>
            <w:proofErr w:type="spellEnd"/>
          </w:p>
        </w:tc>
        <w:tc>
          <w:tcPr>
            <w:tcW w:w="828" w:type="dxa"/>
            <w:shd w:val="clear" w:color="auto" w:fill="auto"/>
          </w:tcPr>
          <w:p w:rsidR="00FD1A2B" w:rsidRPr="00950D5E" w:rsidRDefault="00FD1A2B" w:rsidP="00950D5E">
            <w:pPr>
              <w:spacing w:after="0"/>
              <w:jc w:val="center"/>
              <w:rPr>
                <w:rFonts w:ascii="Times New Roman" w:eastAsia="Times New Roman" w:hAnsi="Times New Roman"/>
                <w:b/>
                <w:sz w:val="20"/>
                <w:szCs w:val="20"/>
              </w:rPr>
            </w:pPr>
            <w:proofErr w:type="spellStart"/>
            <w:r w:rsidRPr="00950D5E">
              <w:rPr>
                <w:rFonts w:ascii="Times New Roman" w:eastAsia="Times New Roman" w:hAnsi="Times New Roman"/>
                <w:b/>
                <w:sz w:val="20"/>
                <w:szCs w:val="20"/>
              </w:rPr>
              <w:t>Und</w:t>
            </w:r>
            <w:proofErr w:type="spellEnd"/>
            <w:r w:rsidRPr="00950D5E">
              <w:rPr>
                <w:rFonts w:ascii="Times New Roman" w:eastAsia="Times New Roman" w:hAnsi="Times New Roman"/>
                <w:b/>
                <w:sz w:val="20"/>
                <w:szCs w:val="20"/>
              </w:rPr>
              <w:t>.</w:t>
            </w:r>
          </w:p>
        </w:tc>
        <w:tc>
          <w:tcPr>
            <w:tcW w:w="5539" w:type="dxa"/>
            <w:shd w:val="clear" w:color="auto" w:fill="auto"/>
          </w:tcPr>
          <w:p w:rsidR="00FD1A2B" w:rsidRPr="00950D5E" w:rsidRDefault="00FD1A2B" w:rsidP="00950D5E">
            <w:pPr>
              <w:spacing w:after="0"/>
              <w:jc w:val="center"/>
              <w:rPr>
                <w:rFonts w:ascii="Times New Roman" w:eastAsia="Times New Roman" w:hAnsi="Times New Roman"/>
                <w:b/>
                <w:sz w:val="20"/>
                <w:szCs w:val="20"/>
              </w:rPr>
            </w:pPr>
            <w:r w:rsidRPr="00950D5E">
              <w:rPr>
                <w:rFonts w:ascii="Times New Roman" w:eastAsia="Times New Roman" w:hAnsi="Times New Roman"/>
                <w:b/>
                <w:sz w:val="20"/>
                <w:szCs w:val="20"/>
              </w:rPr>
              <w:t>Descrição</w:t>
            </w:r>
          </w:p>
        </w:tc>
        <w:tc>
          <w:tcPr>
            <w:tcW w:w="1346" w:type="dxa"/>
            <w:gridSpan w:val="2"/>
            <w:shd w:val="clear" w:color="auto" w:fill="auto"/>
          </w:tcPr>
          <w:p w:rsidR="00FD1A2B" w:rsidRPr="00950D5E" w:rsidRDefault="00FD1A2B" w:rsidP="00950D5E">
            <w:pPr>
              <w:spacing w:after="0"/>
              <w:jc w:val="center"/>
              <w:rPr>
                <w:rFonts w:ascii="Times New Roman" w:eastAsia="Times New Roman" w:hAnsi="Times New Roman"/>
                <w:b/>
                <w:sz w:val="20"/>
                <w:szCs w:val="20"/>
              </w:rPr>
            </w:pPr>
            <w:r w:rsidRPr="00950D5E">
              <w:rPr>
                <w:rFonts w:ascii="Times New Roman" w:eastAsia="Times New Roman" w:hAnsi="Times New Roman"/>
                <w:b/>
                <w:sz w:val="20"/>
                <w:szCs w:val="20"/>
              </w:rPr>
              <w:t>Valor Unitário</w:t>
            </w:r>
          </w:p>
        </w:tc>
        <w:tc>
          <w:tcPr>
            <w:tcW w:w="1347" w:type="dxa"/>
            <w:shd w:val="clear" w:color="auto" w:fill="auto"/>
          </w:tcPr>
          <w:p w:rsidR="00FD1A2B" w:rsidRPr="00950D5E" w:rsidRDefault="00FD1A2B" w:rsidP="00950D5E">
            <w:pPr>
              <w:spacing w:after="0"/>
              <w:jc w:val="center"/>
              <w:rPr>
                <w:rFonts w:ascii="Times New Roman" w:eastAsia="Times New Roman" w:hAnsi="Times New Roman"/>
                <w:b/>
                <w:sz w:val="20"/>
                <w:szCs w:val="20"/>
              </w:rPr>
            </w:pPr>
            <w:r w:rsidRPr="00950D5E">
              <w:rPr>
                <w:rFonts w:ascii="Times New Roman" w:eastAsia="Times New Roman" w:hAnsi="Times New Roman"/>
                <w:b/>
                <w:sz w:val="20"/>
                <w:szCs w:val="20"/>
              </w:rPr>
              <w:t>Valor Total</w:t>
            </w:r>
          </w:p>
        </w:tc>
      </w:tr>
      <w:tr w:rsidR="00FD1A2B" w:rsidRPr="00950D5E" w:rsidTr="00C53251">
        <w:trPr>
          <w:trHeight w:val="306"/>
        </w:trPr>
        <w:tc>
          <w:tcPr>
            <w:tcW w:w="9889" w:type="dxa"/>
            <w:gridSpan w:val="6"/>
            <w:shd w:val="clear" w:color="auto" w:fill="auto"/>
          </w:tcPr>
          <w:p w:rsidR="00FD1A2B" w:rsidRPr="00950D5E" w:rsidRDefault="00FD1A2B" w:rsidP="00950D5E">
            <w:pPr>
              <w:spacing w:after="0"/>
              <w:jc w:val="center"/>
              <w:rPr>
                <w:rFonts w:ascii="Times New Roman" w:eastAsia="Times New Roman" w:hAnsi="Times New Roman"/>
                <w:b/>
                <w:sz w:val="20"/>
                <w:szCs w:val="20"/>
              </w:rPr>
            </w:pPr>
            <w:r w:rsidRPr="00950D5E">
              <w:rPr>
                <w:rFonts w:ascii="Times New Roman" w:eastAsia="Times New Roman" w:hAnsi="Times New Roman"/>
                <w:b/>
                <w:sz w:val="20"/>
                <w:szCs w:val="20"/>
              </w:rPr>
              <w:t>MATERIAL DE CUSTEIO</w:t>
            </w: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346" w:type="dxa"/>
            <w:gridSpan w:val="2"/>
          </w:tcPr>
          <w:p w:rsidR="00FD1A2B" w:rsidRPr="00950D5E" w:rsidRDefault="00FD1A2B" w:rsidP="00950D5E">
            <w:pPr>
              <w:spacing w:after="0"/>
              <w:jc w:val="right"/>
              <w:rPr>
                <w:rFonts w:ascii="Times New Roman" w:eastAsia="Times New Roman" w:hAnsi="Times New Roman"/>
                <w:sz w:val="20"/>
                <w:szCs w:val="20"/>
              </w:rPr>
            </w:pPr>
          </w:p>
        </w:tc>
        <w:tc>
          <w:tcPr>
            <w:tcW w:w="1347" w:type="dxa"/>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346" w:type="dxa"/>
            <w:gridSpan w:val="2"/>
          </w:tcPr>
          <w:p w:rsidR="00FD1A2B" w:rsidRPr="00950D5E" w:rsidRDefault="00FD1A2B" w:rsidP="00950D5E">
            <w:pPr>
              <w:spacing w:after="0"/>
              <w:jc w:val="right"/>
              <w:rPr>
                <w:rFonts w:ascii="Times New Roman" w:eastAsia="Times New Roman" w:hAnsi="Times New Roman"/>
                <w:sz w:val="20"/>
                <w:szCs w:val="20"/>
              </w:rPr>
            </w:pPr>
          </w:p>
        </w:tc>
        <w:tc>
          <w:tcPr>
            <w:tcW w:w="1347" w:type="dxa"/>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346" w:type="dxa"/>
            <w:gridSpan w:val="2"/>
          </w:tcPr>
          <w:p w:rsidR="00FD1A2B" w:rsidRPr="00950D5E" w:rsidRDefault="00FD1A2B" w:rsidP="00950D5E">
            <w:pPr>
              <w:spacing w:after="0"/>
              <w:jc w:val="right"/>
              <w:rPr>
                <w:rFonts w:ascii="Times New Roman" w:eastAsia="Times New Roman" w:hAnsi="Times New Roman"/>
                <w:sz w:val="20"/>
                <w:szCs w:val="20"/>
              </w:rPr>
            </w:pPr>
          </w:p>
        </w:tc>
        <w:tc>
          <w:tcPr>
            <w:tcW w:w="1347" w:type="dxa"/>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346" w:type="dxa"/>
            <w:gridSpan w:val="2"/>
          </w:tcPr>
          <w:p w:rsidR="00FD1A2B" w:rsidRPr="00950D5E" w:rsidRDefault="00FD1A2B" w:rsidP="00950D5E">
            <w:pPr>
              <w:spacing w:after="0"/>
              <w:jc w:val="right"/>
              <w:rPr>
                <w:rFonts w:ascii="Times New Roman" w:eastAsia="Times New Roman" w:hAnsi="Times New Roman"/>
                <w:sz w:val="20"/>
                <w:szCs w:val="20"/>
              </w:rPr>
            </w:pPr>
          </w:p>
        </w:tc>
        <w:tc>
          <w:tcPr>
            <w:tcW w:w="1347" w:type="dxa"/>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346" w:type="dxa"/>
            <w:gridSpan w:val="2"/>
          </w:tcPr>
          <w:p w:rsidR="00FD1A2B" w:rsidRPr="00950D5E" w:rsidRDefault="00FD1A2B" w:rsidP="00950D5E">
            <w:pPr>
              <w:spacing w:after="0"/>
              <w:jc w:val="right"/>
              <w:rPr>
                <w:rFonts w:ascii="Times New Roman" w:eastAsia="Times New Roman" w:hAnsi="Times New Roman"/>
                <w:sz w:val="20"/>
                <w:szCs w:val="20"/>
              </w:rPr>
            </w:pPr>
          </w:p>
        </w:tc>
        <w:tc>
          <w:tcPr>
            <w:tcW w:w="1347" w:type="dxa"/>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9889" w:type="dxa"/>
            <w:gridSpan w:val="6"/>
            <w:shd w:val="clear" w:color="auto" w:fill="auto"/>
            <w:vAlign w:val="center"/>
          </w:tcPr>
          <w:p w:rsidR="00FD1A2B" w:rsidRPr="00950D5E" w:rsidRDefault="00FD1A2B" w:rsidP="00950D5E">
            <w:pPr>
              <w:spacing w:after="0"/>
              <w:jc w:val="center"/>
              <w:rPr>
                <w:rFonts w:ascii="Times New Roman" w:eastAsia="Times New Roman" w:hAnsi="Times New Roman"/>
                <w:b/>
                <w:sz w:val="20"/>
                <w:szCs w:val="20"/>
              </w:rPr>
            </w:pPr>
            <w:r w:rsidRPr="00950D5E">
              <w:rPr>
                <w:rFonts w:ascii="Times New Roman" w:eastAsia="Times New Roman" w:hAnsi="Times New Roman"/>
                <w:b/>
                <w:sz w:val="20"/>
                <w:szCs w:val="20"/>
              </w:rPr>
              <w:t>MATERIAL DE INVESTIMENTO</w:t>
            </w: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9889" w:type="dxa"/>
            <w:gridSpan w:val="6"/>
            <w:shd w:val="clear" w:color="auto" w:fill="auto"/>
            <w:vAlign w:val="center"/>
          </w:tcPr>
          <w:p w:rsidR="00FD1A2B" w:rsidRPr="00950D5E" w:rsidRDefault="00FD1A2B" w:rsidP="00950D5E">
            <w:pPr>
              <w:spacing w:after="0"/>
              <w:jc w:val="center"/>
              <w:rPr>
                <w:rFonts w:ascii="Times New Roman" w:eastAsia="Times New Roman" w:hAnsi="Times New Roman"/>
                <w:b/>
                <w:sz w:val="20"/>
                <w:szCs w:val="20"/>
              </w:rPr>
            </w:pPr>
            <w:r w:rsidRPr="00950D5E">
              <w:rPr>
                <w:rFonts w:ascii="Times New Roman" w:eastAsia="Times New Roman" w:hAnsi="Times New Roman"/>
                <w:b/>
                <w:sz w:val="20"/>
                <w:szCs w:val="20"/>
              </w:rPr>
              <w:t xml:space="preserve">PESSOAL </w:t>
            </w: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r w:rsidR="00FD1A2B" w:rsidRPr="00950D5E" w:rsidTr="00C53251">
        <w:trPr>
          <w:trHeight w:val="306"/>
        </w:trPr>
        <w:tc>
          <w:tcPr>
            <w:tcW w:w="829"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828" w:type="dxa"/>
            <w:shd w:val="clear" w:color="auto" w:fill="auto"/>
          </w:tcPr>
          <w:p w:rsidR="00FD1A2B" w:rsidRPr="00950D5E" w:rsidRDefault="00FD1A2B" w:rsidP="00950D5E">
            <w:pPr>
              <w:spacing w:after="0"/>
              <w:rPr>
                <w:rFonts w:ascii="Times New Roman" w:eastAsia="Times New Roman" w:hAnsi="Times New Roman"/>
                <w:sz w:val="20"/>
                <w:szCs w:val="20"/>
              </w:rPr>
            </w:pPr>
          </w:p>
        </w:tc>
        <w:tc>
          <w:tcPr>
            <w:tcW w:w="5539" w:type="dxa"/>
          </w:tcPr>
          <w:p w:rsidR="00FD1A2B" w:rsidRPr="00950D5E" w:rsidRDefault="00FD1A2B" w:rsidP="00950D5E">
            <w:pPr>
              <w:spacing w:after="0"/>
              <w:rPr>
                <w:rFonts w:ascii="Times New Roman" w:eastAsia="Times New Roman" w:hAnsi="Times New Roman"/>
                <w:sz w:val="20"/>
                <w:szCs w:val="20"/>
              </w:rPr>
            </w:pPr>
          </w:p>
        </w:tc>
        <w:tc>
          <w:tcPr>
            <w:tcW w:w="1276" w:type="dxa"/>
          </w:tcPr>
          <w:p w:rsidR="00FD1A2B" w:rsidRPr="00950D5E" w:rsidRDefault="00FD1A2B" w:rsidP="00950D5E">
            <w:pPr>
              <w:spacing w:after="0"/>
              <w:jc w:val="right"/>
              <w:rPr>
                <w:rFonts w:ascii="Times New Roman" w:eastAsia="Times New Roman" w:hAnsi="Times New Roman"/>
                <w:sz w:val="20"/>
                <w:szCs w:val="20"/>
              </w:rPr>
            </w:pPr>
          </w:p>
        </w:tc>
        <w:tc>
          <w:tcPr>
            <w:tcW w:w="1417" w:type="dxa"/>
            <w:gridSpan w:val="2"/>
          </w:tcPr>
          <w:p w:rsidR="00FD1A2B" w:rsidRPr="00950D5E" w:rsidRDefault="00FD1A2B" w:rsidP="00950D5E">
            <w:pPr>
              <w:spacing w:after="0"/>
              <w:jc w:val="right"/>
              <w:rPr>
                <w:rFonts w:ascii="Times New Roman" w:eastAsia="Times New Roman" w:hAnsi="Times New Roman"/>
                <w:sz w:val="20"/>
                <w:szCs w:val="20"/>
              </w:rPr>
            </w:pPr>
          </w:p>
        </w:tc>
      </w:tr>
    </w:tbl>
    <w:p w:rsidR="00FD1A2B" w:rsidRPr="00950D5E" w:rsidRDefault="00FD1A2B" w:rsidP="00950D5E">
      <w:pPr>
        <w:spacing w:after="0"/>
        <w:rPr>
          <w:rFonts w:ascii="Times New Roman" w:eastAsia="Times New Roman" w:hAnsi="Times New Roman"/>
          <w:sz w:val="20"/>
          <w:szCs w:val="20"/>
        </w:rPr>
      </w:pPr>
      <w:proofErr w:type="spellStart"/>
      <w:r w:rsidRPr="00950D5E">
        <w:rPr>
          <w:rFonts w:ascii="Times New Roman" w:eastAsia="Times New Roman" w:hAnsi="Times New Roman"/>
          <w:b/>
          <w:sz w:val="20"/>
          <w:szCs w:val="20"/>
        </w:rPr>
        <w:t>Qtde</w:t>
      </w:r>
      <w:proofErr w:type="spellEnd"/>
      <w:r w:rsidRPr="00950D5E">
        <w:rPr>
          <w:rFonts w:ascii="Times New Roman" w:eastAsia="Times New Roman" w:hAnsi="Times New Roman"/>
          <w:b/>
          <w:sz w:val="20"/>
          <w:szCs w:val="20"/>
        </w:rPr>
        <w:t xml:space="preserve"> =</w:t>
      </w:r>
      <w:r w:rsidRPr="00950D5E">
        <w:rPr>
          <w:rFonts w:ascii="Times New Roman" w:eastAsia="Times New Roman" w:hAnsi="Times New Roman"/>
          <w:sz w:val="20"/>
          <w:szCs w:val="20"/>
        </w:rPr>
        <w:t xml:space="preserve"> quantidade que será adquirido do material ou de profissionais que serão custeados pelo projeto.</w:t>
      </w:r>
    </w:p>
    <w:p w:rsidR="00FD1A2B" w:rsidRPr="00950D5E" w:rsidRDefault="00FD1A2B" w:rsidP="00950D5E">
      <w:pPr>
        <w:spacing w:after="0"/>
        <w:rPr>
          <w:rFonts w:ascii="Times New Roman" w:eastAsia="Times New Roman" w:hAnsi="Times New Roman"/>
          <w:sz w:val="20"/>
          <w:szCs w:val="20"/>
        </w:rPr>
      </w:pPr>
      <w:proofErr w:type="spellStart"/>
      <w:r w:rsidRPr="00950D5E">
        <w:rPr>
          <w:rFonts w:ascii="Times New Roman" w:eastAsia="Times New Roman" w:hAnsi="Times New Roman"/>
          <w:b/>
          <w:sz w:val="20"/>
          <w:szCs w:val="20"/>
        </w:rPr>
        <w:t>Unid</w:t>
      </w:r>
      <w:proofErr w:type="spellEnd"/>
      <w:r w:rsidRPr="00950D5E">
        <w:rPr>
          <w:rFonts w:ascii="Times New Roman" w:eastAsia="Times New Roman" w:hAnsi="Times New Roman"/>
          <w:b/>
          <w:sz w:val="20"/>
          <w:szCs w:val="20"/>
        </w:rPr>
        <w:t xml:space="preserve"> </w:t>
      </w:r>
      <w:r w:rsidRPr="00950D5E">
        <w:rPr>
          <w:rFonts w:ascii="Times New Roman" w:eastAsia="Times New Roman" w:hAnsi="Times New Roman"/>
          <w:sz w:val="20"/>
          <w:szCs w:val="20"/>
        </w:rPr>
        <w:t>(unidade) = especificar se é em caixa, pote, unitário, horas de trabalho do profissional...</w:t>
      </w:r>
    </w:p>
    <w:p w:rsidR="00FD1A2B" w:rsidRPr="00950D5E" w:rsidRDefault="00FD1A2B" w:rsidP="00950D5E">
      <w:pPr>
        <w:spacing w:after="0"/>
        <w:rPr>
          <w:rFonts w:ascii="Times New Roman" w:eastAsia="Times New Roman" w:hAnsi="Times New Roman"/>
          <w:sz w:val="20"/>
          <w:szCs w:val="20"/>
        </w:rPr>
      </w:pPr>
      <w:r w:rsidRPr="00950D5E">
        <w:rPr>
          <w:rFonts w:ascii="Times New Roman" w:eastAsia="Times New Roman" w:hAnsi="Times New Roman"/>
          <w:b/>
          <w:sz w:val="20"/>
          <w:szCs w:val="20"/>
        </w:rPr>
        <w:t>Descrição =</w:t>
      </w:r>
      <w:r w:rsidRPr="00950D5E">
        <w:rPr>
          <w:rFonts w:ascii="Times New Roman" w:eastAsia="Times New Roman" w:hAnsi="Times New Roman"/>
          <w:sz w:val="20"/>
          <w:szCs w:val="20"/>
        </w:rPr>
        <w:t xml:space="preserve"> descrever detalhadamente o objeto a ser adquirido. Ex. 1 caixa de papel sulfite branco, contendo 10 resmas de 500 folhas, A4; 1 profissional de fisioterapia...</w:t>
      </w:r>
    </w:p>
    <w:p w:rsidR="00FD1A2B" w:rsidRPr="00950D5E" w:rsidRDefault="00FD1A2B" w:rsidP="00950D5E">
      <w:pPr>
        <w:spacing w:after="0"/>
        <w:rPr>
          <w:rFonts w:ascii="Times New Roman" w:eastAsia="Times New Roman" w:hAnsi="Times New Roman"/>
          <w:sz w:val="20"/>
          <w:szCs w:val="20"/>
        </w:rPr>
      </w:pPr>
      <w:r w:rsidRPr="00950D5E">
        <w:rPr>
          <w:rFonts w:ascii="Times New Roman" w:eastAsia="Times New Roman" w:hAnsi="Times New Roman"/>
          <w:b/>
          <w:sz w:val="20"/>
          <w:szCs w:val="20"/>
        </w:rPr>
        <w:lastRenderedPageBreak/>
        <w:t>Valor unitário</w:t>
      </w:r>
      <w:r w:rsidRPr="00950D5E">
        <w:rPr>
          <w:rFonts w:ascii="Times New Roman" w:eastAsia="Times New Roman" w:hAnsi="Times New Roman"/>
          <w:sz w:val="20"/>
          <w:szCs w:val="20"/>
        </w:rPr>
        <w:t xml:space="preserve"> = o valor da caixa de papel sulfite com 10 resmas; custo mensal ou das horas do profissional.</w:t>
      </w:r>
    </w:p>
    <w:p w:rsidR="00FD1A2B" w:rsidRPr="00950D5E" w:rsidRDefault="00FD1A2B" w:rsidP="00950D5E">
      <w:pPr>
        <w:rPr>
          <w:rFonts w:ascii="Times New Roman" w:eastAsia="Times New Roman" w:hAnsi="Times New Roman"/>
          <w:b/>
          <w:sz w:val="24"/>
          <w:szCs w:val="24"/>
          <w:lang w:eastAsia="ar-SA"/>
        </w:rPr>
      </w:pPr>
    </w:p>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lang w:eastAsia="ar-SA"/>
        </w:rPr>
        <w:t>X</w:t>
      </w:r>
      <w:r w:rsidRPr="00950D5E">
        <w:rPr>
          <w:rFonts w:ascii="Times New Roman" w:eastAsia="Times New Roman" w:hAnsi="Times New Roman"/>
          <w:b/>
          <w:sz w:val="24"/>
          <w:szCs w:val="24"/>
        </w:rPr>
        <w:t xml:space="preserve"> - CRONOGRAMA FÍSICO DE EXECUÇÃO</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6"/>
        <w:gridCol w:w="5306"/>
        <w:gridCol w:w="1488"/>
        <w:gridCol w:w="1489"/>
      </w:tblGrid>
      <w:tr w:rsidR="00FD1A2B" w:rsidRPr="00950D5E" w:rsidTr="00C53251">
        <w:trPr>
          <w:trHeight w:val="306"/>
        </w:trPr>
        <w:tc>
          <w:tcPr>
            <w:tcW w:w="1606" w:type="dxa"/>
            <w:shd w:val="clear" w:color="auto" w:fill="auto"/>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Fase</w:t>
            </w:r>
          </w:p>
        </w:tc>
        <w:tc>
          <w:tcPr>
            <w:tcW w:w="5306" w:type="dxa"/>
            <w:shd w:val="clear" w:color="auto" w:fill="auto"/>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Denominação</w:t>
            </w:r>
          </w:p>
        </w:tc>
        <w:tc>
          <w:tcPr>
            <w:tcW w:w="1488" w:type="dxa"/>
            <w:shd w:val="clear" w:color="auto" w:fill="auto"/>
          </w:tcPr>
          <w:p w:rsidR="00FD1A2B" w:rsidRPr="00950D5E" w:rsidRDefault="00FD1A2B" w:rsidP="00950D5E">
            <w:pPr>
              <w:spacing w:after="0"/>
              <w:jc w:val="center"/>
              <w:rPr>
                <w:rFonts w:ascii="Times New Roman" w:eastAsia="Times New Roman" w:hAnsi="Times New Roman"/>
                <w:b/>
              </w:rPr>
            </w:pPr>
            <w:r w:rsidRPr="00950D5E">
              <w:rPr>
                <w:rFonts w:ascii="Times New Roman" w:eastAsia="Times New Roman" w:hAnsi="Times New Roman"/>
                <w:b/>
              </w:rPr>
              <w:t>Data Início</w:t>
            </w:r>
          </w:p>
        </w:tc>
        <w:tc>
          <w:tcPr>
            <w:tcW w:w="1489" w:type="dxa"/>
            <w:shd w:val="clear" w:color="auto" w:fill="auto"/>
          </w:tcPr>
          <w:p w:rsidR="00FD1A2B" w:rsidRPr="00950D5E" w:rsidRDefault="00FD1A2B" w:rsidP="00950D5E">
            <w:pPr>
              <w:spacing w:after="0"/>
              <w:jc w:val="center"/>
              <w:rPr>
                <w:rFonts w:ascii="Times New Roman" w:eastAsia="Times New Roman" w:hAnsi="Times New Roman"/>
                <w:b/>
              </w:rPr>
            </w:pPr>
            <w:r w:rsidRPr="00950D5E">
              <w:rPr>
                <w:rFonts w:ascii="Times New Roman" w:eastAsia="Times New Roman" w:hAnsi="Times New Roman"/>
                <w:b/>
              </w:rPr>
              <w:t>Data Término</w:t>
            </w:r>
          </w:p>
        </w:tc>
      </w:tr>
      <w:tr w:rsidR="00FD1A2B" w:rsidRPr="00950D5E" w:rsidTr="00C53251">
        <w:trPr>
          <w:trHeight w:val="306"/>
        </w:trPr>
        <w:tc>
          <w:tcPr>
            <w:tcW w:w="1606" w:type="dxa"/>
            <w:shd w:val="clear" w:color="auto" w:fill="auto"/>
          </w:tcPr>
          <w:p w:rsidR="00FD1A2B" w:rsidRPr="00950D5E" w:rsidRDefault="00FD1A2B" w:rsidP="00950D5E">
            <w:pPr>
              <w:spacing w:after="0"/>
              <w:rPr>
                <w:rFonts w:ascii="Times New Roman" w:eastAsia="Times New Roman" w:hAnsi="Times New Roman"/>
                <w:sz w:val="24"/>
                <w:szCs w:val="24"/>
              </w:rPr>
            </w:pPr>
          </w:p>
        </w:tc>
        <w:tc>
          <w:tcPr>
            <w:tcW w:w="5306" w:type="dxa"/>
          </w:tcPr>
          <w:p w:rsidR="00FD1A2B" w:rsidRPr="00950D5E" w:rsidRDefault="00FD1A2B" w:rsidP="00950D5E">
            <w:pPr>
              <w:spacing w:after="0"/>
              <w:rPr>
                <w:rFonts w:ascii="Times New Roman" w:eastAsia="Times New Roman" w:hAnsi="Times New Roman"/>
                <w:sz w:val="24"/>
                <w:szCs w:val="24"/>
              </w:rPr>
            </w:pPr>
          </w:p>
        </w:tc>
        <w:tc>
          <w:tcPr>
            <w:tcW w:w="1488" w:type="dxa"/>
          </w:tcPr>
          <w:p w:rsidR="00FD1A2B" w:rsidRPr="00950D5E" w:rsidRDefault="00FD1A2B" w:rsidP="00950D5E">
            <w:pPr>
              <w:spacing w:after="0"/>
              <w:ind w:left="452"/>
              <w:jc w:val="right"/>
              <w:rPr>
                <w:rFonts w:ascii="Times New Roman" w:eastAsia="Times New Roman" w:hAnsi="Times New Roman"/>
              </w:rPr>
            </w:pPr>
          </w:p>
        </w:tc>
        <w:tc>
          <w:tcPr>
            <w:tcW w:w="1489" w:type="dxa"/>
          </w:tcPr>
          <w:p w:rsidR="00FD1A2B" w:rsidRPr="00950D5E" w:rsidRDefault="00FD1A2B" w:rsidP="00950D5E">
            <w:pPr>
              <w:spacing w:after="0"/>
              <w:jc w:val="right"/>
              <w:rPr>
                <w:rFonts w:ascii="Times New Roman" w:eastAsia="Times New Roman" w:hAnsi="Times New Roman"/>
              </w:rPr>
            </w:pPr>
          </w:p>
        </w:tc>
      </w:tr>
      <w:tr w:rsidR="00FD1A2B" w:rsidRPr="00950D5E" w:rsidTr="00C53251">
        <w:trPr>
          <w:trHeight w:val="306"/>
        </w:trPr>
        <w:tc>
          <w:tcPr>
            <w:tcW w:w="1606" w:type="dxa"/>
            <w:shd w:val="clear" w:color="auto" w:fill="auto"/>
          </w:tcPr>
          <w:p w:rsidR="00FD1A2B" w:rsidRPr="00950D5E" w:rsidRDefault="00FD1A2B" w:rsidP="00950D5E">
            <w:pPr>
              <w:spacing w:after="0"/>
              <w:rPr>
                <w:rFonts w:ascii="Times New Roman" w:eastAsia="Times New Roman" w:hAnsi="Times New Roman"/>
                <w:sz w:val="24"/>
                <w:szCs w:val="24"/>
              </w:rPr>
            </w:pPr>
          </w:p>
        </w:tc>
        <w:tc>
          <w:tcPr>
            <w:tcW w:w="5306" w:type="dxa"/>
          </w:tcPr>
          <w:p w:rsidR="00FD1A2B" w:rsidRPr="00950D5E" w:rsidRDefault="00FD1A2B" w:rsidP="00950D5E">
            <w:pPr>
              <w:spacing w:after="0"/>
              <w:rPr>
                <w:rFonts w:ascii="Times New Roman" w:eastAsia="Times New Roman" w:hAnsi="Times New Roman"/>
                <w:sz w:val="24"/>
                <w:szCs w:val="24"/>
              </w:rPr>
            </w:pPr>
          </w:p>
        </w:tc>
        <w:tc>
          <w:tcPr>
            <w:tcW w:w="1488" w:type="dxa"/>
          </w:tcPr>
          <w:p w:rsidR="00FD1A2B" w:rsidRPr="00950D5E" w:rsidRDefault="00FD1A2B" w:rsidP="00950D5E">
            <w:pPr>
              <w:spacing w:after="0"/>
              <w:jc w:val="right"/>
              <w:rPr>
                <w:rFonts w:ascii="Times New Roman" w:eastAsia="Times New Roman" w:hAnsi="Times New Roman"/>
              </w:rPr>
            </w:pPr>
          </w:p>
        </w:tc>
        <w:tc>
          <w:tcPr>
            <w:tcW w:w="1489" w:type="dxa"/>
          </w:tcPr>
          <w:p w:rsidR="00FD1A2B" w:rsidRPr="00950D5E" w:rsidRDefault="00FD1A2B" w:rsidP="00950D5E">
            <w:pPr>
              <w:spacing w:after="0"/>
              <w:jc w:val="right"/>
              <w:rPr>
                <w:rFonts w:ascii="Times New Roman" w:eastAsia="Times New Roman" w:hAnsi="Times New Roman"/>
              </w:rPr>
            </w:pPr>
          </w:p>
        </w:tc>
      </w:tr>
      <w:tr w:rsidR="00FD1A2B" w:rsidRPr="00950D5E" w:rsidTr="00C53251">
        <w:trPr>
          <w:trHeight w:val="306"/>
        </w:trPr>
        <w:tc>
          <w:tcPr>
            <w:tcW w:w="1606" w:type="dxa"/>
            <w:shd w:val="clear" w:color="auto" w:fill="auto"/>
          </w:tcPr>
          <w:p w:rsidR="00FD1A2B" w:rsidRPr="00950D5E" w:rsidRDefault="00FD1A2B" w:rsidP="00950D5E">
            <w:pPr>
              <w:spacing w:after="0"/>
              <w:rPr>
                <w:rFonts w:ascii="Times New Roman" w:eastAsia="Times New Roman" w:hAnsi="Times New Roman"/>
                <w:sz w:val="24"/>
                <w:szCs w:val="24"/>
              </w:rPr>
            </w:pPr>
          </w:p>
        </w:tc>
        <w:tc>
          <w:tcPr>
            <w:tcW w:w="5306" w:type="dxa"/>
          </w:tcPr>
          <w:p w:rsidR="00FD1A2B" w:rsidRPr="00950D5E" w:rsidRDefault="00FD1A2B" w:rsidP="00950D5E">
            <w:pPr>
              <w:spacing w:after="0"/>
              <w:rPr>
                <w:rFonts w:ascii="Times New Roman" w:eastAsia="Times New Roman" w:hAnsi="Times New Roman"/>
                <w:sz w:val="24"/>
                <w:szCs w:val="24"/>
              </w:rPr>
            </w:pPr>
          </w:p>
        </w:tc>
        <w:tc>
          <w:tcPr>
            <w:tcW w:w="1488" w:type="dxa"/>
          </w:tcPr>
          <w:p w:rsidR="00FD1A2B" w:rsidRPr="00950D5E" w:rsidRDefault="00FD1A2B" w:rsidP="00950D5E">
            <w:pPr>
              <w:spacing w:after="0"/>
              <w:jc w:val="right"/>
              <w:rPr>
                <w:rFonts w:ascii="Times New Roman" w:eastAsia="Times New Roman" w:hAnsi="Times New Roman"/>
              </w:rPr>
            </w:pPr>
          </w:p>
        </w:tc>
        <w:tc>
          <w:tcPr>
            <w:tcW w:w="1489" w:type="dxa"/>
          </w:tcPr>
          <w:p w:rsidR="00FD1A2B" w:rsidRPr="00950D5E" w:rsidRDefault="00FD1A2B" w:rsidP="00950D5E">
            <w:pPr>
              <w:spacing w:after="0"/>
              <w:jc w:val="right"/>
              <w:rPr>
                <w:rFonts w:ascii="Times New Roman" w:eastAsia="Times New Roman" w:hAnsi="Times New Roman"/>
              </w:rPr>
            </w:pPr>
          </w:p>
        </w:tc>
      </w:tr>
      <w:tr w:rsidR="00FD1A2B" w:rsidRPr="00950D5E" w:rsidTr="00C53251">
        <w:trPr>
          <w:trHeight w:val="306"/>
        </w:trPr>
        <w:tc>
          <w:tcPr>
            <w:tcW w:w="1606" w:type="dxa"/>
            <w:shd w:val="clear" w:color="auto" w:fill="auto"/>
          </w:tcPr>
          <w:p w:rsidR="00FD1A2B" w:rsidRPr="00950D5E" w:rsidRDefault="00FD1A2B" w:rsidP="00950D5E">
            <w:pPr>
              <w:spacing w:after="0"/>
              <w:rPr>
                <w:rFonts w:ascii="Times New Roman" w:eastAsia="Times New Roman" w:hAnsi="Times New Roman"/>
                <w:sz w:val="24"/>
                <w:szCs w:val="24"/>
              </w:rPr>
            </w:pPr>
          </w:p>
        </w:tc>
        <w:tc>
          <w:tcPr>
            <w:tcW w:w="5306" w:type="dxa"/>
          </w:tcPr>
          <w:p w:rsidR="00FD1A2B" w:rsidRPr="00950D5E" w:rsidRDefault="00FD1A2B" w:rsidP="00950D5E">
            <w:pPr>
              <w:spacing w:after="0"/>
              <w:rPr>
                <w:rFonts w:ascii="Times New Roman" w:eastAsia="Times New Roman" w:hAnsi="Times New Roman"/>
                <w:sz w:val="24"/>
                <w:szCs w:val="24"/>
              </w:rPr>
            </w:pPr>
          </w:p>
        </w:tc>
        <w:tc>
          <w:tcPr>
            <w:tcW w:w="1488" w:type="dxa"/>
          </w:tcPr>
          <w:p w:rsidR="00FD1A2B" w:rsidRPr="00950D5E" w:rsidRDefault="00FD1A2B" w:rsidP="00950D5E">
            <w:pPr>
              <w:spacing w:after="0"/>
              <w:jc w:val="right"/>
              <w:rPr>
                <w:rFonts w:ascii="Times New Roman" w:eastAsia="Times New Roman" w:hAnsi="Times New Roman"/>
              </w:rPr>
            </w:pPr>
          </w:p>
        </w:tc>
        <w:tc>
          <w:tcPr>
            <w:tcW w:w="1489" w:type="dxa"/>
          </w:tcPr>
          <w:p w:rsidR="00FD1A2B" w:rsidRPr="00950D5E" w:rsidRDefault="00FD1A2B" w:rsidP="00950D5E">
            <w:pPr>
              <w:spacing w:after="0"/>
              <w:jc w:val="right"/>
              <w:rPr>
                <w:rFonts w:ascii="Times New Roman" w:eastAsia="Times New Roman" w:hAnsi="Times New Roman"/>
              </w:rPr>
            </w:pPr>
          </w:p>
        </w:tc>
      </w:tr>
    </w:tbl>
    <w:p w:rsidR="00FD1A2B" w:rsidRPr="00950D5E" w:rsidRDefault="00FD1A2B" w:rsidP="00950D5E">
      <w:pPr>
        <w:rPr>
          <w:rFonts w:ascii="Times New Roman" w:eastAsia="Times New Roman" w:hAnsi="Times New Roman"/>
          <w:sz w:val="20"/>
          <w:szCs w:val="20"/>
        </w:rPr>
      </w:pPr>
      <w:r w:rsidRPr="00950D5E">
        <w:rPr>
          <w:rFonts w:ascii="Times New Roman" w:eastAsia="Times New Roman" w:hAnsi="Times New Roman"/>
          <w:sz w:val="20"/>
          <w:szCs w:val="20"/>
        </w:rPr>
        <w:t>Descrever em que momento (fase) realizará as ações, com a previsão de início e término das mesmas.</w:t>
      </w:r>
    </w:p>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rPr>
        <w:t>XI - CRONOGRAMA FINANCEIRO DE DESEMBOLSO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7"/>
        <w:gridCol w:w="1418"/>
        <w:gridCol w:w="1417"/>
        <w:gridCol w:w="1418"/>
        <w:gridCol w:w="1417"/>
        <w:gridCol w:w="1418"/>
      </w:tblGrid>
      <w:tr w:rsidR="00FD1A2B" w:rsidRPr="00950D5E" w:rsidTr="00C53251">
        <w:tc>
          <w:tcPr>
            <w:tcW w:w="1384"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Fonte</w:t>
            </w:r>
          </w:p>
        </w:tc>
        <w:tc>
          <w:tcPr>
            <w:tcW w:w="1417"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Data</w:t>
            </w:r>
          </w:p>
        </w:tc>
        <w:tc>
          <w:tcPr>
            <w:tcW w:w="1418"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R$</w:t>
            </w:r>
          </w:p>
        </w:tc>
        <w:tc>
          <w:tcPr>
            <w:tcW w:w="1417"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Data</w:t>
            </w:r>
          </w:p>
        </w:tc>
        <w:tc>
          <w:tcPr>
            <w:tcW w:w="1418"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R$</w:t>
            </w:r>
          </w:p>
        </w:tc>
        <w:tc>
          <w:tcPr>
            <w:tcW w:w="1417"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Data</w:t>
            </w:r>
          </w:p>
        </w:tc>
        <w:tc>
          <w:tcPr>
            <w:tcW w:w="1418"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R$</w:t>
            </w:r>
          </w:p>
        </w:tc>
      </w:tr>
      <w:tr w:rsidR="00FD1A2B" w:rsidRPr="00950D5E" w:rsidTr="00C53251">
        <w:tc>
          <w:tcPr>
            <w:tcW w:w="1384" w:type="dxa"/>
          </w:tcPr>
          <w:p w:rsidR="00FD1A2B" w:rsidRPr="00950D5E" w:rsidRDefault="00FD1A2B" w:rsidP="00950D5E">
            <w:pPr>
              <w:spacing w:after="0"/>
              <w:jc w:val="both"/>
              <w:rPr>
                <w:rFonts w:ascii="Times New Roman" w:eastAsia="Times New Roman" w:hAnsi="Times New Roman"/>
                <w:sz w:val="24"/>
                <w:szCs w:val="24"/>
              </w:rPr>
            </w:pPr>
            <w:r w:rsidRPr="00950D5E">
              <w:rPr>
                <w:rFonts w:ascii="Times New Roman" w:eastAsia="Times New Roman" w:hAnsi="Times New Roman"/>
                <w:sz w:val="24"/>
                <w:szCs w:val="24"/>
              </w:rPr>
              <w:t>Município</w:t>
            </w: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r>
      <w:tr w:rsidR="00FD1A2B" w:rsidRPr="00950D5E" w:rsidTr="00C53251">
        <w:tc>
          <w:tcPr>
            <w:tcW w:w="1384" w:type="dxa"/>
          </w:tcPr>
          <w:p w:rsidR="00FD1A2B" w:rsidRPr="00950D5E" w:rsidRDefault="00FD1A2B" w:rsidP="00950D5E">
            <w:pPr>
              <w:spacing w:after="0"/>
              <w:jc w:val="both"/>
              <w:rPr>
                <w:rFonts w:ascii="Times New Roman" w:eastAsia="Times New Roman" w:hAnsi="Times New Roman"/>
                <w:sz w:val="24"/>
                <w:szCs w:val="24"/>
              </w:rPr>
            </w:pPr>
            <w:r w:rsidRPr="00950D5E">
              <w:rPr>
                <w:rFonts w:ascii="Times New Roman" w:eastAsia="Times New Roman" w:hAnsi="Times New Roman"/>
                <w:sz w:val="24"/>
                <w:szCs w:val="24"/>
              </w:rPr>
              <w:t>Proponente</w:t>
            </w: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r>
      <w:tr w:rsidR="00FD1A2B" w:rsidRPr="00950D5E" w:rsidTr="00C53251">
        <w:tc>
          <w:tcPr>
            <w:tcW w:w="1384" w:type="dxa"/>
          </w:tcPr>
          <w:p w:rsidR="00FD1A2B" w:rsidRPr="00950D5E" w:rsidRDefault="00FD1A2B" w:rsidP="00950D5E">
            <w:pPr>
              <w:spacing w:after="0"/>
              <w:jc w:val="both"/>
              <w:rPr>
                <w:rFonts w:ascii="Times New Roman" w:eastAsia="Times New Roman" w:hAnsi="Times New Roman"/>
                <w:sz w:val="24"/>
                <w:szCs w:val="24"/>
              </w:rPr>
            </w:pPr>
            <w:r w:rsidRPr="00950D5E">
              <w:rPr>
                <w:rFonts w:ascii="Times New Roman" w:eastAsia="Times New Roman" w:hAnsi="Times New Roman"/>
                <w:sz w:val="24"/>
                <w:szCs w:val="24"/>
              </w:rPr>
              <w:t>Outra Fonte</w:t>
            </w: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r>
      <w:tr w:rsidR="00FD1A2B" w:rsidRPr="00950D5E" w:rsidTr="00C53251">
        <w:tc>
          <w:tcPr>
            <w:tcW w:w="1384" w:type="dxa"/>
          </w:tcPr>
          <w:p w:rsidR="00FD1A2B" w:rsidRPr="00950D5E" w:rsidRDefault="00FD1A2B" w:rsidP="00950D5E">
            <w:pPr>
              <w:spacing w:after="0"/>
              <w:jc w:val="center"/>
              <w:rPr>
                <w:rFonts w:ascii="Times New Roman" w:eastAsia="Times New Roman" w:hAnsi="Times New Roman"/>
                <w:b/>
                <w:sz w:val="24"/>
                <w:szCs w:val="24"/>
              </w:rPr>
            </w:pPr>
            <w:r w:rsidRPr="00950D5E">
              <w:rPr>
                <w:rFonts w:ascii="Times New Roman" w:eastAsia="Times New Roman" w:hAnsi="Times New Roman"/>
                <w:b/>
                <w:sz w:val="24"/>
                <w:szCs w:val="24"/>
              </w:rPr>
              <w:t>Total</w:t>
            </w: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c>
          <w:tcPr>
            <w:tcW w:w="1417" w:type="dxa"/>
          </w:tcPr>
          <w:p w:rsidR="00FD1A2B" w:rsidRPr="00950D5E" w:rsidRDefault="00FD1A2B" w:rsidP="00950D5E">
            <w:pPr>
              <w:spacing w:after="0"/>
              <w:rPr>
                <w:rFonts w:ascii="Times New Roman" w:eastAsia="Times New Roman" w:hAnsi="Times New Roman"/>
                <w:b/>
                <w:sz w:val="24"/>
                <w:szCs w:val="24"/>
              </w:rPr>
            </w:pPr>
          </w:p>
        </w:tc>
        <w:tc>
          <w:tcPr>
            <w:tcW w:w="1418" w:type="dxa"/>
          </w:tcPr>
          <w:p w:rsidR="00FD1A2B" w:rsidRPr="00950D5E" w:rsidRDefault="00FD1A2B" w:rsidP="00950D5E">
            <w:pPr>
              <w:spacing w:after="0"/>
              <w:rPr>
                <w:rFonts w:ascii="Times New Roman" w:eastAsia="Times New Roman" w:hAnsi="Times New Roman"/>
                <w:b/>
                <w:sz w:val="24"/>
                <w:szCs w:val="24"/>
              </w:rPr>
            </w:pPr>
          </w:p>
        </w:tc>
      </w:tr>
    </w:tbl>
    <w:p w:rsidR="00FD1A2B" w:rsidRPr="00950D5E" w:rsidRDefault="00FD1A2B" w:rsidP="00950D5E">
      <w:pPr>
        <w:rPr>
          <w:rFonts w:ascii="Times New Roman" w:hAnsi="Times New Roman"/>
        </w:rPr>
      </w:pPr>
    </w:p>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b/>
          <w:sz w:val="24"/>
          <w:szCs w:val="24"/>
        </w:rPr>
        <w:t>XII - PRAZO DE ANÁLISE</w:t>
      </w:r>
    </w:p>
    <w:tbl>
      <w:tblPr>
        <w:tblpPr w:leftFromText="141" w:rightFromText="141" w:vertAnchor="text" w:horzAnchor="margin" w:tblpY="38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252"/>
      </w:tblGrid>
      <w:tr w:rsidR="00FD1A2B" w:rsidRPr="00950D5E" w:rsidTr="00C53251">
        <w:trPr>
          <w:trHeight w:val="1265"/>
        </w:trPr>
        <w:tc>
          <w:tcPr>
            <w:tcW w:w="5637" w:type="dxa"/>
          </w:tcPr>
          <w:p w:rsidR="00FD1A2B" w:rsidRPr="00950D5E" w:rsidRDefault="00FD1A2B" w:rsidP="00950D5E">
            <w:pPr>
              <w:rPr>
                <w:rFonts w:ascii="Times New Roman" w:eastAsia="Times New Roman" w:hAnsi="Times New Roman"/>
                <w:b/>
                <w:sz w:val="24"/>
                <w:szCs w:val="24"/>
              </w:rPr>
            </w:pPr>
            <w:r w:rsidRPr="00950D5E">
              <w:rPr>
                <w:rFonts w:ascii="Times New Roman" w:eastAsia="Times New Roman" w:hAnsi="Times New Roman"/>
                <w:sz w:val="24"/>
                <w:szCs w:val="24"/>
              </w:rPr>
              <w:t>Prazos de análise da prestação de contas pela administração pública responsável pela parcela.</w:t>
            </w:r>
          </w:p>
        </w:tc>
        <w:tc>
          <w:tcPr>
            <w:tcW w:w="4252" w:type="dxa"/>
          </w:tcPr>
          <w:p w:rsidR="00FD1A2B" w:rsidRPr="00950D5E" w:rsidRDefault="00FD1A2B" w:rsidP="00950D5E">
            <w:pPr>
              <w:spacing w:after="0"/>
              <w:rPr>
                <w:rFonts w:ascii="Times New Roman" w:eastAsia="Times New Roman" w:hAnsi="Times New Roman"/>
                <w:sz w:val="24"/>
                <w:szCs w:val="24"/>
              </w:rPr>
            </w:pPr>
            <w:proofErr w:type="gramStart"/>
            <w:r w:rsidRPr="00950D5E">
              <w:rPr>
                <w:rFonts w:ascii="Times New Roman" w:eastAsia="Times New Roman" w:hAnsi="Times New Roman"/>
                <w:sz w:val="24"/>
                <w:szCs w:val="24"/>
              </w:rPr>
              <w:t xml:space="preserve">(  </w:t>
            </w:r>
            <w:proofErr w:type="gramEnd"/>
            <w:r w:rsidRPr="00950D5E">
              <w:rPr>
                <w:rFonts w:ascii="Times New Roman" w:eastAsia="Times New Roman" w:hAnsi="Times New Roman"/>
                <w:sz w:val="24"/>
                <w:szCs w:val="24"/>
              </w:rPr>
              <w:t xml:space="preserve">  )  MENSAL</w:t>
            </w:r>
          </w:p>
          <w:p w:rsidR="00FD1A2B" w:rsidRPr="00950D5E" w:rsidRDefault="00FD1A2B" w:rsidP="00950D5E">
            <w:pPr>
              <w:spacing w:after="0"/>
              <w:rPr>
                <w:rFonts w:ascii="Times New Roman" w:eastAsia="Times New Roman" w:hAnsi="Times New Roman"/>
                <w:sz w:val="24"/>
                <w:szCs w:val="24"/>
              </w:rPr>
            </w:pPr>
            <w:proofErr w:type="gramStart"/>
            <w:r w:rsidRPr="00950D5E">
              <w:rPr>
                <w:rFonts w:ascii="Times New Roman" w:eastAsia="Times New Roman" w:hAnsi="Times New Roman"/>
                <w:sz w:val="24"/>
                <w:szCs w:val="24"/>
              </w:rPr>
              <w:t xml:space="preserve">(  </w:t>
            </w:r>
            <w:proofErr w:type="gramEnd"/>
            <w:r w:rsidRPr="00950D5E">
              <w:rPr>
                <w:rFonts w:ascii="Times New Roman" w:eastAsia="Times New Roman" w:hAnsi="Times New Roman"/>
                <w:sz w:val="24"/>
                <w:szCs w:val="24"/>
              </w:rPr>
              <w:t xml:space="preserve">  ) BIMESTRAL</w:t>
            </w:r>
          </w:p>
          <w:p w:rsidR="00FD1A2B" w:rsidRPr="00950D5E" w:rsidRDefault="00FD1A2B" w:rsidP="00950D5E">
            <w:pPr>
              <w:spacing w:after="0"/>
              <w:rPr>
                <w:rFonts w:ascii="Times New Roman" w:eastAsia="Times New Roman" w:hAnsi="Times New Roman"/>
                <w:sz w:val="24"/>
                <w:szCs w:val="24"/>
              </w:rPr>
            </w:pPr>
            <w:proofErr w:type="gramStart"/>
            <w:r w:rsidRPr="00950D5E">
              <w:rPr>
                <w:rFonts w:ascii="Times New Roman" w:eastAsia="Times New Roman" w:hAnsi="Times New Roman"/>
                <w:sz w:val="24"/>
                <w:szCs w:val="24"/>
              </w:rPr>
              <w:t xml:space="preserve">(  </w:t>
            </w:r>
            <w:proofErr w:type="gramEnd"/>
            <w:r w:rsidRPr="00950D5E">
              <w:rPr>
                <w:rFonts w:ascii="Times New Roman" w:eastAsia="Times New Roman" w:hAnsi="Times New Roman"/>
                <w:sz w:val="24"/>
                <w:szCs w:val="24"/>
              </w:rPr>
              <w:t xml:space="preserve">  ) TRIMESTRAL</w:t>
            </w:r>
          </w:p>
          <w:p w:rsidR="00FD1A2B" w:rsidRPr="00950D5E" w:rsidRDefault="00FD1A2B" w:rsidP="00950D5E">
            <w:pPr>
              <w:spacing w:after="0"/>
              <w:rPr>
                <w:rFonts w:ascii="Times New Roman" w:eastAsia="Times New Roman" w:hAnsi="Times New Roman"/>
                <w:sz w:val="24"/>
                <w:szCs w:val="24"/>
              </w:rPr>
            </w:pPr>
            <w:r w:rsidRPr="00950D5E">
              <w:rPr>
                <w:rFonts w:ascii="Times New Roman" w:eastAsia="Times New Roman" w:hAnsi="Times New Roman"/>
                <w:sz w:val="24"/>
                <w:szCs w:val="24"/>
              </w:rPr>
              <w:t>(    ) PARCELA ÚNICA</w:t>
            </w:r>
          </w:p>
        </w:tc>
      </w:tr>
    </w:tbl>
    <w:p w:rsidR="00FD1A2B" w:rsidRPr="00950D5E" w:rsidRDefault="00FD1A2B" w:rsidP="00950D5E">
      <w:pPr>
        <w:rPr>
          <w:rFonts w:ascii="Times New Roman" w:hAnsi="Times New Roman"/>
        </w:rPr>
      </w:pPr>
    </w:p>
    <w:p w:rsidR="00FD1A2B" w:rsidRPr="00950D5E" w:rsidRDefault="00FD1A2B" w:rsidP="00950D5E">
      <w:pPr>
        <w:pStyle w:val="SemEspaamento"/>
        <w:spacing w:line="276" w:lineRule="auto"/>
        <w:rPr>
          <w:rFonts w:ascii="Times New Roman" w:hAnsi="Times New Roman"/>
          <w:sz w:val="24"/>
          <w:szCs w:val="24"/>
        </w:rPr>
      </w:pPr>
    </w:p>
    <w:p w:rsidR="00FD1A2B" w:rsidRPr="00950D5E" w:rsidRDefault="00FD1A2B" w:rsidP="00950D5E">
      <w:pPr>
        <w:pStyle w:val="SemEspaamento"/>
        <w:spacing w:line="276" w:lineRule="auto"/>
        <w:rPr>
          <w:rFonts w:ascii="Times New Roman" w:hAnsi="Times New Roman"/>
          <w:sz w:val="24"/>
          <w:szCs w:val="24"/>
        </w:rPr>
      </w:pPr>
      <w:r w:rsidRPr="00950D5E">
        <w:rPr>
          <w:rFonts w:ascii="Times New Roman" w:hAnsi="Times New Roman"/>
          <w:sz w:val="24"/>
          <w:szCs w:val="24"/>
        </w:rPr>
        <w:t>Data:</w:t>
      </w:r>
    </w:p>
    <w:p w:rsidR="00FD1A2B" w:rsidRPr="00950D5E" w:rsidRDefault="00FD1A2B" w:rsidP="00950D5E">
      <w:pPr>
        <w:pStyle w:val="SemEspaamento"/>
        <w:spacing w:line="276" w:lineRule="auto"/>
        <w:rPr>
          <w:rFonts w:ascii="Times New Roman" w:hAnsi="Times New Roman"/>
          <w:sz w:val="24"/>
          <w:szCs w:val="24"/>
        </w:rPr>
      </w:pPr>
    </w:p>
    <w:p w:rsidR="00FD1A2B" w:rsidRPr="00950D5E" w:rsidRDefault="00FD1A2B" w:rsidP="00950D5E">
      <w:pPr>
        <w:pStyle w:val="SemEspaamento"/>
        <w:spacing w:line="276" w:lineRule="auto"/>
        <w:rPr>
          <w:rFonts w:ascii="Times New Roman" w:hAnsi="Times New Roman"/>
          <w:sz w:val="24"/>
          <w:szCs w:val="24"/>
        </w:rPr>
      </w:pPr>
      <w:r w:rsidRPr="00950D5E">
        <w:rPr>
          <w:rFonts w:ascii="Times New Roman" w:hAnsi="Times New Roman"/>
          <w:sz w:val="24"/>
          <w:szCs w:val="24"/>
        </w:rPr>
        <w:t>Assinatura do responsável:</w:t>
      </w:r>
    </w:p>
    <w:p w:rsidR="00FD1A2B" w:rsidRPr="00950D5E" w:rsidRDefault="00FD1A2B" w:rsidP="00950D5E">
      <w:pPr>
        <w:pStyle w:val="SemEspaamento"/>
        <w:spacing w:line="276" w:lineRule="auto"/>
        <w:jc w:val="center"/>
        <w:rPr>
          <w:rFonts w:ascii="Times New Roman" w:hAnsi="Times New Roman"/>
          <w:sz w:val="24"/>
          <w:szCs w:val="24"/>
        </w:rPr>
      </w:pPr>
      <w:r w:rsidRPr="00950D5E">
        <w:rPr>
          <w:rFonts w:ascii="Times New Roman" w:hAnsi="Times New Roman"/>
          <w:sz w:val="24"/>
          <w:szCs w:val="24"/>
        </w:rPr>
        <w:br w:type="page"/>
      </w:r>
      <w:proofErr w:type="gramStart"/>
      <w:r w:rsidR="000A0AE9" w:rsidRPr="00950D5E">
        <w:rPr>
          <w:rFonts w:ascii="Times New Roman" w:hAnsi="Times New Roman"/>
          <w:sz w:val="24"/>
          <w:szCs w:val="24"/>
        </w:rPr>
        <w:lastRenderedPageBreak/>
        <w:t xml:space="preserve">ANEXO </w:t>
      </w:r>
      <w:r w:rsidRPr="00950D5E">
        <w:rPr>
          <w:rFonts w:ascii="Times New Roman" w:hAnsi="Times New Roman"/>
          <w:sz w:val="24"/>
          <w:szCs w:val="24"/>
        </w:rPr>
        <w:t xml:space="preserve"> II</w:t>
      </w:r>
      <w:proofErr w:type="gramEnd"/>
    </w:p>
    <w:p w:rsidR="00FD1A2B" w:rsidRPr="00950D5E" w:rsidRDefault="00FD1A2B" w:rsidP="00950D5E">
      <w:pPr>
        <w:pStyle w:val="SemEspaamento"/>
        <w:tabs>
          <w:tab w:val="center" w:pos="4890"/>
          <w:tab w:val="left" w:pos="6494"/>
        </w:tabs>
        <w:spacing w:line="276" w:lineRule="auto"/>
        <w:rPr>
          <w:rFonts w:ascii="Times New Roman" w:hAnsi="Times New Roman"/>
          <w:b/>
          <w:sz w:val="24"/>
          <w:szCs w:val="24"/>
        </w:rPr>
      </w:pPr>
      <w:r w:rsidRPr="00950D5E">
        <w:rPr>
          <w:rFonts w:ascii="Times New Roman" w:hAnsi="Times New Roman"/>
          <w:b/>
          <w:sz w:val="24"/>
          <w:szCs w:val="24"/>
        </w:rPr>
        <w:tab/>
        <w:t xml:space="preserve">Modelo de Minuta de </w:t>
      </w:r>
      <w:r w:rsidRPr="00950D5E">
        <w:rPr>
          <w:rFonts w:ascii="Times New Roman" w:hAnsi="Times New Roman"/>
          <w:b/>
          <w:sz w:val="24"/>
          <w:szCs w:val="24"/>
        </w:rPr>
        <w:tab/>
      </w:r>
    </w:p>
    <w:p w:rsidR="00FD1A2B" w:rsidRPr="00950D5E" w:rsidRDefault="00FD1A2B" w:rsidP="00950D5E">
      <w:pPr>
        <w:pStyle w:val="SemEspaamento"/>
        <w:spacing w:line="276" w:lineRule="auto"/>
        <w:jc w:val="center"/>
        <w:rPr>
          <w:rFonts w:ascii="Times New Roman" w:hAnsi="Times New Roman"/>
          <w:b/>
          <w:sz w:val="24"/>
          <w:szCs w:val="24"/>
        </w:rPr>
      </w:pPr>
      <w:r w:rsidRPr="00950D5E">
        <w:rPr>
          <w:rFonts w:ascii="Times New Roman" w:hAnsi="Times New Roman"/>
          <w:b/>
          <w:sz w:val="24"/>
          <w:szCs w:val="24"/>
        </w:rPr>
        <w:t>REGULAMENTO DE COMPRAS E CONTRATAÇÕES</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Art. 1º </w:t>
      </w:r>
      <w:r w:rsidRPr="00950D5E">
        <w:rPr>
          <w:rFonts w:ascii="Times New Roman" w:hAnsi="Times New Roman"/>
          <w:sz w:val="24"/>
          <w:szCs w:val="24"/>
        </w:rPr>
        <w:t xml:space="preserve">Este Regulamento estatui normas para contratações de bens e serviços pela NOME DA OSC, feitas com o uso de recursos transferidos pela administração pública do Município de </w:t>
      </w:r>
      <w:r w:rsidR="00A13427" w:rsidRPr="00950D5E">
        <w:rPr>
          <w:rFonts w:ascii="Times New Roman" w:hAnsi="Times New Roman"/>
          <w:sz w:val="24"/>
          <w:szCs w:val="24"/>
        </w:rPr>
        <w:t>Água Doce</w:t>
      </w:r>
      <w:r w:rsidRPr="00950D5E">
        <w:rPr>
          <w:rFonts w:ascii="Times New Roman" w:hAnsi="Times New Roman"/>
          <w:sz w:val="24"/>
          <w:szCs w:val="24"/>
        </w:rPr>
        <w:t>.</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Art. 2º </w:t>
      </w:r>
      <w:r w:rsidRPr="00950D5E">
        <w:rPr>
          <w:rFonts w:ascii="Times New Roman" w:hAnsi="Times New Roman"/>
          <w:sz w:val="24"/>
          <w:szCs w:val="24"/>
        </w:rPr>
        <w:t xml:space="preserve">Observadas as normas estabelecidas por lei, as contratações de bens e serviços pela NOME DA OSC, feitas com o uso de recursos transferidos pela administração pública do Município de </w:t>
      </w:r>
      <w:r w:rsidR="00A13427" w:rsidRPr="00950D5E">
        <w:rPr>
          <w:rFonts w:ascii="Times New Roman" w:hAnsi="Times New Roman"/>
          <w:sz w:val="24"/>
          <w:szCs w:val="24"/>
        </w:rPr>
        <w:t>Água Doce</w:t>
      </w:r>
      <w:r w:rsidRPr="00950D5E">
        <w:rPr>
          <w:rFonts w:ascii="Times New Roman" w:hAnsi="Times New Roman"/>
          <w:sz w:val="24"/>
          <w:szCs w:val="24"/>
        </w:rPr>
        <w:t>, deverão observar os princípios da legalidade, da moralidade, da boa-fé, da probidade, da impessoalidade, da economicidade, da eficiência, da isonomia, da publicidade, da razoabilidade e do julgamento objetivo e a busca permanente de qualidade e durabilidade.</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Art. 3º </w:t>
      </w:r>
      <w:r w:rsidRPr="00950D5E">
        <w:rPr>
          <w:rFonts w:ascii="Times New Roman" w:hAnsi="Times New Roman"/>
          <w:sz w:val="24"/>
          <w:szCs w:val="24"/>
        </w:rPr>
        <w:t>Todas as contratações de bens e serviços serão descritas de forma clara e precisa, nos orçamentos, contratos e/ou notas fiscais, com detalhamento dos quantitativos de seu objeto.</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 xml:space="preserve">§. </w:t>
      </w:r>
      <w:proofErr w:type="gramStart"/>
      <w:r w:rsidRPr="00950D5E">
        <w:rPr>
          <w:rFonts w:ascii="Times New Roman" w:eastAsia="Times New Roman" w:hAnsi="Times New Roman"/>
          <w:bCs/>
          <w:sz w:val="24"/>
          <w:szCs w:val="24"/>
          <w:lang w:eastAsia="pt-BR"/>
        </w:rPr>
        <w:t>1º Nas</w:t>
      </w:r>
      <w:proofErr w:type="gramEnd"/>
      <w:r w:rsidRPr="00950D5E">
        <w:rPr>
          <w:rFonts w:ascii="Times New Roman" w:eastAsia="Times New Roman" w:hAnsi="Times New Roman"/>
          <w:bCs/>
          <w:sz w:val="24"/>
          <w:szCs w:val="24"/>
          <w:lang w:eastAsia="pt-BR"/>
        </w:rPr>
        <w:t xml:space="preserve"> aquisições de produtos ou serviços comuns a OSC fica vinculada a contratação da proposta mais econômica.</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 xml:space="preserve">§. </w:t>
      </w:r>
      <w:proofErr w:type="gramStart"/>
      <w:r w:rsidRPr="00950D5E">
        <w:rPr>
          <w:rFonts w:ascii="Times New Roman" w:eastAsia="Times New Roman" w:hAnsi="Times New Roman"/>
          <w:bCs/>
          <w:sz w:val="24"/>
          <w:szCs w:val="24"/>
          <w:lang w:eastAsia="pt-BR"/>
        </w:rPr>
        <w:t>2º </w:t>
      </w:r>
      <w:r w:rsidRPr="00950D5E">
        <w:rPr>
          <w:rFonts w:ascii="Times New Roman" w:hAnsi="Times New Roman"/>
          <w:sz w:val="24"/>
          <w:szCs w:val="24"/>
        </w:rPr>
        <w:t>É</w:t>
      </w:r>
      <w:proofErr w:type="gramEnd"/>
      <w:r w:rsidRPr="00950D5E">
        <w:rPr>
          <w:rFonts w:ascii="Times New Roman" w:hAnsi="Times New Roman"/>
          <w:sz w:val="24"/>
          <w:szCs w:val="24"/>
        </w:rPr>
        <w:t xml:space="preserve"> admitida a exigência de marca do produto a ser adquirido, desde que devidamente justificada a economicidade e a eficiência do referido produto.</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 xml:space="preserve">§. </w:t>
      </w:r>
      <w:proofErr w:type="gramStart"/>
      <w:r w:rsidRPr="00950D5E">
        <w:rPr>
          <w:rFonts w:ascii="Times New Roman" w:eastAsia="Times New Roman" w:hAnsi="Times New Roman"/>
          <w:bCs/>
          <w:sz w:val="24"/>
          <w:szCs w:val="24"/>
          <w:lang w:eastAsia="pt-BR"/>
        </w:rPr>
        <w:t>3º </w:t>
      </w:r>
      <w:r w:rsidRPr="00950D5E">
        <w:rPr>
          <w:rFonts w:ascii="Times New Roman" w:hAnsi="Times New Roman"/>
          <w:sz w:val="24"/>
          <w:szCs w:val="24"/>
        </w:rPr>
        <w:t>Para</w:t>
      </w:r>
      <w:proofErr w:type="gramEnd"/>
      <w:r w:rsidRPr="00950D5E">
        <w:rPr>
          <w:rFonts w:ascii="Times New Roman" w:hAnsi="Times New Roman"/>
          <w:sz w:val="24"/>
          <w:szCs w:val="24"/>
        </w:rPr>
        <w:t xml:space="preserve"> contratações de serviços continuados deverá ser firmado contrato de prestação de serviços descrevendo objeto, prazos e preços dos serviços, sendo a apresentação do contrato obrigatória para prestação de contas.</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Art. 4º </w:t>
      </w:r>
      <w:r w:rsidRPr="00950D5E">
        <w:rPr>
          <w:rFonts w:ascii="Times New Roman" w:hAnsi="Times New Roman"/>
          <w:sz w:val="24"/>
          <w:szCs w:val="24"/>
        </w:rPr>
        <w:t>As contratações de bens e serviços deverão obrigatoriamente ser precedidas de apresentação de, no mínimo, três orçamentos do objeto contratado.</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Parágrafo Único.  </w:t>
      </w:r>
      <w:r w:rsidRPr="00950D5E">
        <w:rPr>
          <w:rFonts w:ascii="Times New Roman" w:hAnsi="Times New Roman"/>
          <w:sz w:val="24"/>
          <w:szCs w:val="24"/>
        </w:rPr>
        <w:t>Excepcionalmente, em decorrência da exclusividade ou inviabilidade de competição de fornecedores, será admitida a apresentação de menos de três orçamentos do objeto contratado.</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eastAsia="Times New Roman" w:hAnsi="Times New Roman"/>
          <w:bCs/>
          <w:sz w:val="24"/>
          <w:szCs w:val="24"/>
          <w:lang w:eastAsia="pt-BR"/>
        </w:rPr>
        <w:t>Art. 5º </w:t>
      </w:r>
      <w:r w:rsidRPr="00950D5E">
        <w:rPr>
          <w:rFonts w:ascii="Times New Roman" w:hAnsi="Times New Roman"/>
          <w:sz w:val="24"/>
          <w:szCs w:val="24"/>
        </w:rPr>
        <w:t>Nos casos omissos deste Regulamento a OSC observará as normas estabelecidas na Lei Federal 13.019/2014.</w:t>
      </w:r>
    </w:p>
    <w:p w:rsidR="00FD1A2B" w:rsidRPr="00950D5E" w:rsidRDefault="00FD1A2B" w:rsidP="00950D5E">
      <w:pPr>
        <w:pStyle w:val="SemEspaamento"/>
        <w:spacing w:line="276" w:lineRule="auto"/>
        <w:jc w:val="both"/>
        <w:rPr>
          <w:rFonts w:ascii="Times New Roman" w:hAnsi="Times New Roman"/>
          <w:sz w:val="24"/>
          <w:szCs w:val="24"/>
        </w:rPr>
      </w:pPr>
    </w:p>
    <w:p w:rsidR="00FD1A2B" w:rsidRPr="00950D5E" w:rsidRDefault="00A13427" w:rsidP="00950D5E">
      <w:pPr>
        <w:pStyle w:val="SemEspaamento"/>
        <w:spacing w:line="276" w:lineRule="auto"/>
        <w:jc w:val="center"/>
        <w:rPr>
          <w:rFonts w:ascii="Times New Roman" w:hAnsi="Times New Roman"/>
          <w:sz w:val="24"/>
          <w:szCs w:val="24"/>
        </w:rPr>
      </w:pPr>
      <w:r w:rsidRPr="00950D5E">
        <w:rPr>
          <w:rFonts w:ascii="Times New Roman" w:hAnsi="Times New Roman"/>
          <w:sz w:val="24"/>
          <w:szCs w:val="24"/>
        </w:rPr>
        <w:t>Água Doce</w:t>
      </w:r>
      <w:r w:rsidR="00FD1A2B" w:rsidRPr="00950D5E">
        <w:rPr>
          <w:rFonts w:ascii="Times New Roman" w:hAnsi="Times New Roman"/>
          <w:sz w:val="24"/>
          <w:szCs w:val="24"/>
        </w:rPr>
        <w:t xml:space="preserve">, </w:t>
      </w:r>
      <w:proofErr w:type="spellStart"/>
      <w:r w:rsidR="00FD1A2B" w:rsidRPr="00950D5E">
        <w:rPr>
          <w:rFonts w:ascii="Times New Roman" w:hAnsi="Times New Roman"/>
          <w:sz w:val="24"/>
          <w:szCs w:val="24"/>
        </w:rPr>
        <w:t>xxx</w:t>
      </w:r>
      <w:proofErr w:type="spellEnd"/>
      <w:r w:rsidR="00FD1A2B" w:rsidRPr="00950D5E">
        <w:rPr>
          <w:rFonts w:ascii="Times New Roman" w:hAnsi="Times New Roman"/>
          <w:sz w:val="24"/>
          <w:szCs w:val="24"/>
        </w:rPr>
        <w:t xml:space="preserve"> de </w:t>
      </w:r>
      <w:proofErr w:type="spellStart"/>
      <w:r w:rsidR="00FD1A2B" w:rsidRPr="00950D5E">
        <w:rPr>
          <w:rFonts w:ascii="Times New Roman" w:hAnsi="Times New Roman"/>
          <w:sz w:val="24"/>
          <w:szCs w:val="24"/>
        </w:rPr>
        <w:t>xxx</w:t>
      </w:r>
      <w:proofErr w:type="spellEnd"/>
      <w:r w:rsidR="00FD1A2B" w:rsidRPr="00950D5E">
        <w:rPr>
          <w:rFonts w:ascii="Times New Roman" w:hAnsi="Times New Roman"/>
          <w:sz w:val="24"/>
          <w:szCs w:val="24"/>
        </w:rPr>
        <w:t xml:space="preserve"> de 2019.</w:t>
      </w:r>
    </w:p>
    <w:p w:rsidR="00FD1A2B" w:rsidRPr="00950D5E" w:rsidRDefault="00FD1A2B" w:rsidP="00950D5E">
      <w:pPr>
        <w:pStyle w:val="SemEspaamento"/>
        <w:spacing w:line="276" w:lineRule="auto"/>
        <w:jc w:val="center"/>
        <w:rPr>
          <w:rFonts w:ascii="Times New Roman" w:hAnsi="Times New Roman"/>
          <w:sz w:val="24"/>
          <w:szCs w:val="24"/>
        </w:rPr>
      </w:pPr>
    </w:p>
    <w:p w:rsidR="00FD1A2B" w:rsidRPr="00950D5E" w:rsidRDefault="00FD1A2B" w:rsidP="00950D5E">
      <w:pPr>
        <w:pStyle w:val="SemEspaamento"/>
        <w:spacing w:line="276" w:lineRule="auto"/>
        <w:jc w:val="center"/>
        <w:rPr>
          <w:rFonts w:ascii="Times New Roman" w:hAnsi="Times New Roman"/>
          <w:sz w:val="24"/>
          <w:szCs w:val="24"/>
        </w:rPr>
      </w:pPr>
    </w:p>
    <w:p w:rsidR="00FD1A2B" w:rsidRPr="00950D5E" w:rsidRDefault="00FD1A2B" w:rsidP="00950D5E">
      <w:pPr>
        <w:pStyle w:val="SemEspaamento"/>
        <w:spacing w:line="276" w:lineRule="auto"/>
        <w:jc w:val="center"/>
        <w:rPr>
          <w:rFonts w:ascii="Times New Roman" w:hAnsi="Times New Roman"/>
          <w:sz w:val="24"/>
          <w:szCs w:val="24"/>
        </w:rPr>
      </w:pPr>
      <w:r w:rsidRPr="00950D5E">
        <w:rPr>
          <w:rFonts w:ascii="Times New Roman" w:hAnsi="Times New Roman"/>
          <w:sz w:val="24"/>
          <w:szCs w:val="24"/>
        </w:rPr>
        <w:t xml:space="preserve">Ass. </w:t>
      </w:r>
      <w:proofErr w:type="gramStart"/>
      <w:r w:rsidRPr="00950D5E">
        <w:rPr>
          <w:rFonts w:ascii="Times New Roman" w:hAnsi="Times New Roman"/>
          <w:sz w:val="24"/>
          <w:szCs w:val="24"/>
        </w:rPr>
        <w:t>do</w:t>
      </w:r>
      <w:proofErr w:type="gramEnd"/>
      <w:r w:rsidRPr="00950D5E">
        <w:rPr>
          <w:rFonts w:ascii="Times New Roman" w:hAnsi="Times New Roman"/>
          <w:sz w:val="24"/>
          <w:szCs w:val="24"/>
        </w:rPr>
        <w:t xml:space="preserve"> Dirigente da OSC</w:t>
      </w:r>
    </w:p>
    <w:p w:rsidR="00FD1A2B" w:rsidRPr="00950D5E" w:rsidRDefault="00FD1A2B" w:rsidP="00950D5E">
      <w:pPr>
        <w:jc w:val="center"/>
        <w:rPr>
          <w:rFonts w:ascii="Times New Roman" w:hAnsi="Times New Roman"/>
          <w:sz w:val="24"/>
          <w:szCs w:val="24"/>
          <w:lang w:eastAsia="ar-SA"/>
        </w:rPr>
      </w:pPr>
    </w:p>
    <w:p w:rsidR="00FD1A2B" w:rsidRPr="00950D5E" w:rsidRDefault="00FD1A2B" w:rsidP="00950D5E">
      <w:pPr>
        <w:jc w:val="center"/>
        <w:rPr>
          <w:rFonts w:ascii="Times New Roman" w:hAnsi="Times New Roman"/>
          <w:sz w:val="24"/>
          <w:szCs w:val="24"/>
          <w:lang w:eastAsia="ar-SA"/>
        </w:rPr>
      </w:pPr>
      <w:r w:rsidRPr="00950D5E">
        <w:rPr>
          <w:rFonts w:ascii="Times New Roman" w:hAnsi="Times New Roman"/>
          <w:sz w:val="24"/>
          <w:szCs w:val="24"/>
          <w:lang w:eastAsia="ar-SA"/>
        </w:rPr>
        <w:br w:type="page"/>
      </w:r>
      <w:proofErr w:type="gramStart"/>
      <w:r w:rsidR="000A0AE9" w:rsidRPr="00950D5E">
        <w:rPr>
          <w:rFonts w:ascii="Times New Roman" w:hAnsi="Times New Roman"/>
          <w:sz w:val="24"/>
          <w:szCs w:val="24"/>
          <w:lang w:eastAsia="ar-SA"/>
        </w:rPr>
        <w:lastRenderedPageBreak/>
        <w:t xml:space="preserve">ANEXO </w:t>
      </w:r>
      <w:r w:rsidRPr="00950D5E">
        <w:rPr>
          <w:rFonts w:ascii="Times New Roman" w:hAnsi="Times New Roman"/>
          <w:sz w:val="24"/>
          <w:szCs w:val="24"/>
          <w:lang w:eastAsia="ar-SA"/>
        </w:rPr>
        <w:t xml:space="preserve"> III</w:t>
      </w:r>
      <w:proofErr w:type="gramEnd"/>
    </w:p>
    <w:p w:rsidR="00FD1A2B" w:rsidRPr="00950D5E" w:rsidRDefault="00FD1A2B" w:rsidP="00950D5E">
      <w:pPr>
        <w:pStyle w:val="Ttulo1"/>
        <w:spacing w:after="120" w:line="276" w:lineRule="auto"/>
        <w:jc w:val="center"/>
        <w:rPr>
          <w:sz w:val="24"/>
          <w:szCs w:val="24"/>
          <w:lang w:val="pt-BR"/>
        </w:rPr>
      </w:pPr>
      <w:r w:rsidRPr="00950D5E">
        <w:rPr>
          <w:sz w:val="24"/>
          <w:szCs w:val="24"/>
          <w:lang w:val="pt-BR"/>
        </w:rPr>
        <w:t>FORMULÁRIO MODELO DE RECURSO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386"/>
      </w:tblGrid>
      <w:tr w:rsidR="00FD1A2B" w:rsidRPr="00950D5E" w:rsidTr="00C53251">
        <w:tc>
          <w:tcPr>
            <w:tcW w:w="2235" w:type="dxa"/>
          </w:tcPr>
          <w:p w:rsidR="00FD1A2B" w:rsidRPr="00950D5E" w:rsidRDefault="00FD1A2B" w:rsidP="00950D5E">
            <w:pPr>
              <w:rPr>
                <w:rFonts w:ascii="Times New Roman" w:hAnsi="Times New Roman"/>
                <w:sz w:val="24"/>
                <w:szCs w:val="24"/>
                <w:lang w:eastAsia="ar-SA"/>
              </w:rPr>
            </w:pPr>
            <w:r w:rsidRPr="00950D5E">
              <w:rPr>
                <w:rFonts w:ascii="Times New Roman" w:hAnsi="Times New Roman"/>
                <w:sz w:val="24"/>
                <w:szCs w:val="24"/>
                <w:lang w:eastAsia="ar-SA"/>
              </w:rPr>
              <w:t>Nome da OSC:</w:t>
            </w:r>
          </w:p>
        </w:tc>
        <w:tc>
          <w:tcPr>
            <w:tcW w:w="7543" w:type="dxa"/>
          </w:tcPr>
          <w:p w:rsidR="00FD1A2B" w:rsidRPr="00950D5E" w:rsidRDefault="00FD1A2B" w:rsidP="00950D5E">
            <w:pPr>
              <w:rPr>
                <w:rFonts w:ascii="Times New Roman" w:hAnsi="Times New Roman"/>
                <w:sz w:val="24"/>
                <w:szCs w:val="24"/>
                <w:lang w:eastAsia="ar-SA"/>
              </w:rPr>
            </w:pPr>
          </w:p>
        </w:tc>
      </w:tr>
      <w:tr w:rsidR="00FD1A2B" w:rsidRPr="00950D5E" w:rsidTr="00C53251">
        <w:tc>
          <w:tcPr>
            <w:tcW w:w="2235" w:type="dxa"/>
          </w:tcPr>
          <w:p w:rsidR="00FD1A2B" w:rsidRPr="00950D5E" w:rsidRDefault="00FD1A2B" w:rsidP="00950D5E">
            <w:pPr>
              <w:rPr>
                <w:rFonts w:ascii="Times New Roman" w:hAnsi="Times New Roman"/>
                <w:sz w:val="24"/>
                <w:szCs w:val="24"/>
                <w:lang w:eastAsia="ar-SA"/>
              </w:rPr>
            </w:pPr>
            <w:r w:rsidRPr="00950D5E">
              <w:rPr>
                <w:rFonts w:ascii="Times New Roman" w:hAnsi="Times New Roman"/>
                <w:sz w:val="24"/>
                <w:szCs w:val="24"/>
                <w:lang w:eastAsia="ar-SA"/>
              </w:rPr>
              <w:t>Responsável legal:</w:t>
            </w:r>
          </w:p>
        </w:tc>
        <w:tc>
          <w:tcPr>
            <w:tcW w:w="7543" w:type="dxa"/>
          </w:tcPr>
          <w:p w:rsidR="00FD1A2B" w:rsidRPr="00950D5E" w:rsidRDefault="00FD1A2B" w:rsidP="00950D5E">
            <w:pPr>
              <w:rPr>
                <w:rFonts w:ascii="Times New Roman" w:hAnsi="Times New Roman"/>
                <w:sz w:val="24"/>
                <w:szCs w:val="24"/>
                <w:lang w:eastAsia="ar-SA"/>
              </w:rPr>
            </w:pPr>
          </w:p>
        </w:tc>
      </w:tr>
    </w:tbl>
    <w:p w:rsidR="00FD1A2B" w:rsidRPr="00950D5E" w:rsidRDefault="00FD1A2B" w:rsidP="00950D5E">
      <w:pPr>
        <w:pStyle w:val="Ttulo1"/>
        <w:spacing w:after="120" w:line="276" w:lineRule="auto"/>
        <w:rPr>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D1A2B" w:rsidRPr="00950D5E" w:rsidTr="00C53251">
        <w:tc>
          <w:tcPr>
            <w:tcW w:w="9778" w:type="dxa"/>
          </w:tcPr>
          <w:p w:rsidR="00FD1A2B" w:rsidRPr="00950D5E" w:rsidRDefault="00FD1A2B" w:rsidP="00950D5E">
            <w:pPr>
              <w:pStyle w:val="Ttulo1"/>
              <w:spacing w:after="120" w:line="276" w:lineRule="auto"/>
              <w:jc w:val="center"/>
              <w:rPr>
                <w:sz w:val="24"/>
                <w:szCs w:val="24"/>
                <w:lang w:val="pt-BR"/>
              </w:rPr>
            </w:pPr>
            <w:r w:rsidRPr="00950D5E">
              <w:rPr>
                <w:sz w:val="24"/>
                <w:szCs w:val="24"/>
                <w:lang w:val="pt-BR"/>
              </w:rPr>
              <w:t>Natureza do recurso</w:t>
            </w:r>
          </w:p>
          <w:p w:rsidR="00FD1A2B" w:rsidRPr="00950D5E" w:rsidRDefault="00FD1A2B" w:rsidP="00950D5E">
            <w:pPr>
              <w:rPr>
                <w:rFonts w:ascii="Times New Roman" w:hAnsi="Times New Roman"/>
                <w:sz w:val="24"/>
                <w:szCs w:val="24"/>
                <w:lang w:eastAsia="ar-SA"/>
              </w:rPr>
            </w:pPr>
            <w:r w:rsidRPr="00950D5E">
              <w:rPr>
                <w:rFonts w:ascii="Times New Roman" w:hAnsi="Times New Roman"/>
                <w:sz w:val="24"/>
                <w:szCs w:val="24"/>
                <w:lang w:eastAsia="ar-SA"/>
              </w:rPr>
              <w:t xml:space="preserve">(     ) Contra o </w:t>
            </w:r>
            <w:r w:rsidR="000A0AE9" w:rsidRPr="00950D5E">
              <w:rPr>
                <w:rFonts w:ascii="Times New Roman" w:hAnsi="Times New Roman"/>
                <w:sz w:val="24"/>
                <w:szCs w:val="24"/>
                <w:lang w:eastAsia="ar-SA"/>
              </w:rPr>
              <w:t>Edital</w:t>
            </w:r>
            <w:r w:rsidRPr="00950D5E">
              <w:rPr>
                <w:rFonts w:ascii="Times New Roman" w:hAnsi="Times New Roman"/>
                <w:sz w:val="24"/>
                <w:szCs w:val="24"/>
                <w:lang w:eastAsia="ar-SA"/>
              </w:rPr>
              <w:t xml:space="preserve">                                        (    ) Contra a nota da comissão de seleção</w:t>
            </w:r>
          </w:p>
        </w:tc>
      </w:tr>
    </w:tbl>
    <w:p w:rsidR="00FD1A2B" w:rsidRPr="00950D5E" w:rsidRDefault="00FD1A2B" w:rsidP="00950D5E">
      <w:pPr>
        <w:pStyle w:val="Ttulo1"/>
        <w:spacing w:after="120" w:line="276" w:lineRule="auto"/>
        <w:jc w:val="center"/>
        <w:rPr>
          <w:sz w:val="24"/>
          <w:szCs w:val="24"/>
          <w:lang w:val="pt-BR"/>
        </w:rPr>
      </w:pPr>
    </w:p>
    <w:p w:rsidR="00FD1A2B" w:rsidRPr="00950D5E" w:rsidRDefault="00FD1A2B" w:rsidP="00950D5E">
      <w:pPr>
        <w:pStyle w:val="Ttulo1"/>
        <w:spacing w:after="120" w:line="276" w:lineRule="auto"/>
        <w:rPr>
          <w:b w:val="0"/>
          <w:sz w:val="24"/>
          <w:szCs w:val="24"/>
          <w:lang w:val="pt-BR"/>
        </w:rPr>
      </w:pPr>
      <w:r w:rsidRPr="00950D5E">
        <w:rPr>
          <w:b w:val="0"/>
          <w:sz w:val="24"/>
          <w:szCs w:val="24"/>
          <w:lang w:val="pt-BR"/>
        </w:rPr>
        <w:t>Justificativa fundamentada:</w:t>
      </w:r>
    </w:p>
    <w:p w:rsidR="00FD1A2B" w:rsidRPr="00950D5E" w:rsidRDefault="00FD1A2B" w:rsidP="00950D5E">
      <w:pPr>
        <w:pStyle w:val="Ttulo1"/>
        <w:spacing w:after="120" w:line="276" w:lineRule="auto"/>
        <w:jc w:val="center"/>
        <w:rPr>
          <w:sz w:val="24"/>
          <w:szCs w:val="24"/>
          <w:lang w:val="pt-BR"/>
        </w:rPr>
      </w:pPr>
    </w:p>
    <w:p w:rsidR="00FD1A2B" w:rsidRPr="00950D5E" w:rsidRDefault="00FD1A2B" w:rsidP="00950D5E">
      <w:pPr>
        <w:pStyle w:val="Ttulo1"/>
        <w:spacing w:after="120" w:line="276" w:lineRule="auto"/>
        <w:jc w:val="center"/>
        <w:rPr>
          <w:sz w:val="24"/>
          <w:szCs w:val="24"/>
          <w:lang w:val="pt-BR"/>
        </w:rPr>
      </w:pP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r w:rsidRPr="00950D5E">
        <w:rPr>
          <w:rFonts w:ascii="Times New Roman" w:hAnsi="Times New Roman"/>
          <w:sz w:val="24"/>
          <w:szCs w:val="24"/>
          <w:lang w:eastAsia="ar-SA"/>
        </w:rPr>
        <w:t>Assinatura do responsável pela OSC</w:t>
      </w:r>
    </w:p>
    <w:p w:rsidR="00FD1A2B" w:rsidRPr="00950D5E" w:rsidRDefault="00FD1A2B" w:rsidP="00950D5E">
      <w:pPr>
        <w:rPr>
          <w:rFonts w:ascii="Times New Roman" w:hAnsi="Times New Roman"/>
          <w:sz w:val="24"/>
          <w:szCs w:val="24"/>
          <w:lang w:eastAsia="ar-SA"/>
        </w:rPr>
      </w:pPr>
    </w:p>
    <w:p w:rsidR="00FD1A2B" w:rsidRPr="00950D5E" w:rsidRDefault="00FD1A2B" w:rsidP="00950D5E">
      <w:pPr>
        <w:rPr>
          <w:rFonts w:ascii="Times New Roman" w:hAnsi="Times New Roman"/>
          <w:sz w:val="24"/>
          <w:szCs w:val="24"/>
          <w:lang w:eastAsia="ar-SA"/>
        </w:rPr>
      </w:pPr>
    </w:p>
    <w:p w:rsidR="00FD1A2B" w:rsidRPr="00950D5E" w:rsidRDefault="00A13427" w:rsidP="00950D5E">
      <w:pPr>
        <w:rPr>
          <w:rFonts w:ascii="Times New Roman" w:hAnsi="Times New Roman"/>
          <w:sz w:val="24"/>
          <w:szCs w:val="24"/>
          <w:lang w:eastAsia="ar-SA"/>
        </w:rPr>
      </w:pPr>
      <w:r w:rsidRPr="00950D5E">
        <w:rPr>
          <w:rFonts w:ascii="Times New Roman" w:hAnsi="Times New Roman"/>
          <w:sz w:val="24"/>
          <w:szCs w:val="24"/>
          <w:lang w:eastAsia="ar-SA"/>
        </w:rPr>
        <w:t xml:space="preserve">Água </w:t>
      </w:r>
      <w:proofErr w:type="gramStart"/>
      <w:r w:rsidRPr="00950D5E">
        <w:rPr>
          <w:rFonts w:ascii="Times New Roman" w:hAnsi="Times New Roman"/>
          <w:sz w:val="24"/>
          <w:szCs w:val="24"/>
          <w:lang w:eastAsia="ar-SA"/>
        </w:rPr>
        <w:t>Doce</w:t>
      </w:r>
      <w:r w:rsidR="00FD1A2B" w:rsidRPr="00950D5E">
        <w:rPr>
          <w:rFonts w:ascii="Times New Roman" w:hAnsi="Times New Roman"/>
          <w:sz w:val="24"/>
          <w:szCs w:val="24"/>
          <w:lang w:eastAsia="ar-SA"/>
        </w:rPr>
        <w:t xml:space="preserve">,   </w:t>
      </w:r>
      <w:proofErr w:type="gramEnd"/>
      <w:r w:rsidR="00FD1A2B" w:rsidRPr="00950D5E">
        <w:rPr>
          <w:rFonts w:ascii="Times New Roman" w:hAnsi="Times New Roman"/>
          <w:sz w:val="24"/>
          <w:szCs w:val="24"/>
          <w:lang w:eastAsia="ar-SA"/>
        </w:rPr>
        <w:t xml:space="preserve"> de      </w:t>
      </w:r>
      <w:proofErr w:type="spellStart"/>
      <w:r w:rsidR="00FD1A2B" w:rsidRPr="00950D5E">
        <w:rPr>
          <w:rFonts w:ascii="Times New Roman" w:hAnsi="Times New Roman"/>
          <w:sz w:val="24"/>
          <w:szCs w:val="24"/>
          <w:lang w:eastAsia="ar-SA"/>
        </w:rPr>
        <w:t>de</w:t>
      </w:r>
      <w:proofErr w:type="spellEnd"/>
      <w:r w:rsidR="00FD1A2B" w:rsidRPr="00950D5E">
        <w:rPr>
          <w:rFonts w:ascii="Times New Roman" w:hAnsi="Times New Roman"/>
          <w:sz w:val="24"/>
          <w:szCs w:val="24"/>
          <w:lang w:eastAsia="ar-SA"/>
        </w:rPr>
        <w:t xml:space="preserve">      2019.</w:t>
      </w:r>
    </w:p>
    <w:p w:rsidR="00FD1A2B" w:rsidRPr="00950D5E" w:rsidRDefault="00FD1A2B" w:rsidP="00950D5E">
      <w:pPr>
        <w:pStyle w:val="Ttulo1"/>
        <w:spacing w:after="120" w:line="276" w:lineRule="auto"/>
        <w:jc w:val="center"/>
        <w:rPr>
          <w:rFonts w:eastAsia="Calibri"/>
          <w:b w:val="0"/>
          <w:sz w:val="24"/>
          <w:szCs w:val="24"/>
          <w:lang w:val="pt-BR"/>
        </w:rPr>
      </w:pPr>
      <w:r w:rsidRPr="00950D5E">
        <w:rPr>
          <w:rFonts w:eastAsia="Calibri"/>
          <w:b w:val="0"/>
          <w:sz w:val="24"/>
          <w:szCs w:val="24"/>
          <w:lang w:val="pt-BR"/>
        </w:rPr>
        <w:br w:type="page"/>
      </w:r>
      <w:proofErr w:type="gramStart"/>
      <w:r w:rsidR="000A0AE9" w:rsidRPr="00950D5E">
        <w:rPr>
          <w:rFonts w:eastAsia="Calibri"/>
          <w:b w:val="0"/>
          <w:sz w:val="24"/>
          <w:szCs w:val="24"/>
          <w:lang w:val="pt-BR"/>
        </w:rPr>
        <w:lastRenderedPageBreak/>
        <w:t xml:space="preserve">ANEXO </w:t>
      </w:r>
      <w:r w:rsidRPr="00950D5E">
        <w:rPr>
          <w:rFonts w:eastAsia="Calibri"/>
          <w:b w:val="0"/>
          <w:sz w:val="24"/>
          <w:szCs w:val="24"/>
          <w:lang w:val="pt-BR"/>
        </w:rPr>
        <w:t xml:space="preserve"> IV</w:t>
      </w:r>
      <w:proofErr w:type="gramEnd"/>
    </w:p>
    <w:p w:rsidR="00FD1A2B" w:rsidRPr="00950D5E" w:rsidRDefault="00FD1A2B" w:rsidP="00950D5E">
      <w:pPr>
        <w:pStyle w:val="Ttulo1"/>
        <w:spacing w:after="120" w:line="276" w:lineRule="auto"/>
        <w:jc w:val="center"/>
        <w:rPr>
          <w:rFonts w:eastAsia="Calibri"/>
          <w:sz w:val="24"/>
          <w:szCs w:val="24"/>
          <w:lang w:val="pt-BR"/>
        </w:rPr>
      </w:pPr>
      <w:r w:rsidRPr="00950D5E">
        <w:rPr>
          <w:rFonts w:eastAsia="Calibri"/>
          <w:sz w:val="24"/>
          <w:szCs w:val="24"/>
          <w:lang w:val="pt-BR"/>
        </w:rPr>
        <w:t>DO CRONOGRAMA</w:t>
      </w:r>
    </w:p>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É de responsabilidade do representante legal da OSC ficar tento a todos os prazos estipulados no cronograma abaixo bem como ficar atento a todas as correspondências que possam ser encaminhadas via e-mail e via ofício, caso interponha recurso.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179"/>
        <w:gridCol w:w="2415"/>
      </w:tblGrid>
      <w:tr w:rsidR="00FD1A2B" w:rsidRPr="00950D5E" w:rsidTr="00CF36C2">
        <w:tc>
          <w:tcPr>
            <w:tcW w:w="906" w:type="dxa"/>
          </w:tcPr>
          <w:p w:rsidR="00FD1A2B" w:rsidRPr="00950D5E" w:rsidRDefault="00FD1A2B" w:rsidP="00950D5E">
            <w:pPr>
              <w:jc w:val="both"/>
              <w:rPr>
                <w:rFonts w:ascii="Times New Roman" w:hAnsi="Times New Roman"/>
                <w:b/>
                <w:sz w:val="24"/>
                <w:szCs w:val="24"/>
                <w:lang w:eastAsia="ar-SA"/>
              </w:rPr>
            </w:pPr>
            <w:r w:rsidRPr="00950D5E">
              <w:rPr>
                <w:rFonts w:ascii="Times New Roman" w:hAnsi="Times New Roman"/>
                <w:b/>
                <w:sz w:val="24"/>
                <w:szCs w:val="24"/>
                <w:lang w:eastAsia="ar-SA"/>
              </w:rPr>
              <w:t>Item</w:t>
            </w:r>
          </w:p>
        </w:tc>
        <w:tc>
          <w:tcPr>
            <w:tcW w:w="5179" w:type="dxa"/>
          </w:tcPr>
          <w:p w:rsidR="00FD1A2B" w:rsidRPr="00950D5E" w:rsidRDefault="00FD1A2B" w:rsidP="00950D5E">
            <w:pPr>
              <w:jc w:val="both"/>
              <w:rPr>
                <w:rFonts w:ascii="Times New Roman" w:hAnsi="Times New Roman"/>
                <w:b/>
                <w:sz w:val="24"/>
                <w:szCs w:val="24"/>
                <w:lang w:eastAsia="ar-SA"/>
              </w:rPr>
            </w:pPr>
            <w:r w:rsidRPr="00950D5E">
              <w:rPr>
                <w:rFonts w:ascii="Times New Roman" w:hAnsi="Times New Roman"/>
                <w:b/>
                <w:sz w:val="24"/>
                <w:szCs w:val="24"/>
                <w:lang w:eastAsia="ar-SA"/>
              </w:rPr>
              <w:t>Atos</w:t>
            </w:r>
          </w:p>
        </w:tc>
        <w:tc>
          <w:tcPr>
            <w:tcW w:w="2415" w:type="dxa"/>
          </w:tcPr>
          <w:p w:rsidR="00FD1A2B" w:rsidRPr="00950D5E" w:rsidRDefault="00FD1A2B" w:rsidP="00950D5E">
            <w:pPr>
              <w:jc w:val="both"/>
              <w:rPr>
                <w:rFonts w:ascii="Times New Roman" w:hAnsi="Times New Roman"/>
                <w:b/>
                <w:sz w:val="24"/>
                <w:szCs w:val="24"/>
                <w:lang w:eastAsia="ar-SA"/>
              </w:rPr>
            </w:pPr>
            <w:r w:rsidRPr="00950D5E">
              <w:rPr>
                <w:rFonts w:ascii="Times New Roman" w:hAnsi="Times New Roman"/>
                <w:b/>
                <w:sz w:val="24"/>
                <w:szCs w:val="24"/>
                <w:lang w:eastAsia="ar-SA"/>
              </w:rPr>
              <w:t>Datas</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1.</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Divulgação e publicação do </w:t>
            </w:r>
            <w:r w:rsidR="000A0AE9" w:rsidRPr="00950D5E">
              <w:rPr>
                <w:rFonts w:ascii="Times New Roman" w:hAnsi="Times New Roman"/>
                <w:sz w:val="24"/>
                <w:szCs w:val="24"/>
                <w:lang w:eastAsia="ar-SA"/>
              </w:rPr>
              <w:t>Edital</w:t>
            </w:r>
            <w:r w:rsidRPr="00950D5E">
              <w:rPr>
                <w:rFonts w:ascii="Times New Roman" w:hAnsi="Times New Roman"/>
                <w:sz w:val="24"/>
                <w:szCs w:val="24"/>
                <w:lang w:eastAsia="ar-SA"/>
              </w:rPr>
              <w:t xml:space="preserve"> de Chamamento</w:t>
            </w:r>
          </w:p>
        </w:tc>
        <w:tc>
          <w:tcPr>
            <w:tcW w:w="2415" w:type="dxa"/>
            <w:shd w:val="clear" w:color="auto" w:fill="auto"/>
          </w:tcPr>
          <w:p w:rsidR="00FD1A2B" w:rsidRPr="00580816" w:rsidRDefault="00AA5D3E" w:rsidP="00950D5E">
            <w:pPr>
              <w:jc w:val="both"/>
              <w:rPr>
                <w:rFonts w:ascii="Times New Roman" w:hAnsi="Times New Roman"/>
                <w:sz w:val="24"/>
                <w:szCs w:val="24"/>
                <w:lang w:eastAsia="ar-SA"/>
              </w:rPr>
            </w:pPr>
            <w:r w:rsidRPr="00580816">
              <w:rPr>
                <w:rFonts w:ascii="Times New Roman" w:hAnsi="Times New Roman"/>
                <w:sz w:val="24"/>
                <w:szCs w:val="24"/>
              </w:rPr>
              <w:t>18 e 19/08/2019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2.</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Período para protocolização de projetos</w:t>
            </w:r>
          </w:p>
        </w:tc>
        <w:tc>
          <w:tcPr>
            <w:tcW w:w="2415" w:type="dxa"/>
            <w:shd w:val="clear" w:color="auto" w:fill="auto"/>
          </w:tcPr>
          <w:p w:rsidR="00FD1A2B" w:rsidRPr="00580816" w:rsidRDefault="00AA5D3E" w:rsidP="00AA5D3E">
            <w:pPr>
              <w:jc w:val="both"/>
              <w:rPr>
                <w:rFonts w:ascii="Times New Roman" w:hAnsi="Times New Roman"/>
                <w:sz w:val="24"/>
                <w:szCs w:val="24"/>
                <w:lang w:eastAsia="ar-SA"/>
              </w:rPr>
            </w:pPr>
            <w:r w:rsidRPr="00580816">
              <w:rPr>
                <w:rFonts w:ascii="Times New Roman" w:hAnsi="Times New Roman"/>
                <w:sz w:val="24"/>
                <w:szCs w:val="24"/>
                <w:lang w:eastAsia="ar-SA"/>
              </w:rPr>
              <w:t>22/07/2019 a</w:t>
            </w:r>
            <w:r w:rsidR="00FD1A2B" w:rsidRPr="00580816">
              <w:rPr>
                <w:rFonts w:ascii="Times New Roman" w:hAnsi="Times New Roman"/>
                <w:sz w:val="24"/>
                <w:szCs w:val="24"/>
                <w:lang w:eastAsia="ar-SA"/>
              </w:rPr>
              <w:t xml:space="preserve"> </w:t>
            </w:r>
            <w:r w:rsidRPr="00580816">
              <w:rPr>
                <w:rFonts w:ascii="Times New Roman" w:hAnsi="Times New Roman"/>
                <w:sz w:val="24"/>
                <w:szCs w:val="24"/>
                <w:lang w:eastAsia="ar-SA"/>
              </w:rPr>
              <w:t>02/</w:t>
            </w:r>
            <w:r w:rsidRPr="00580816">
              <w:rPr>
                <w:rFonts w:ascii="Times New Roman" w:hAnsi="Times New Roman"/>
                <w:sz w:val="24"/>
                <w:szCs w:val="24"/>
              </w:rPr>
              <w:t>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3. </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Período de recursos quanto ao </w:t>
            </w:r>
            <w:r w:rsidR="000A0AE9" w:rsidRPr="00950D5E">
              <w:rPr>
                <w:rFonts w:ascii="Times New Roman" w:hAnsi="Times New Roman"/>
                <w:sz w:val="24"/>
                <w:szCs w:val="24"/>
                <w:lang w:eastAsia="ar-SA"/>
              </w:rPr>
              <w:t>Edital</w:t>
            </w:r>
          </w:p>
        </w:tc>
        <w:tc>
          <w:tcPr>
            <w:tcW w:w="2415" w:type="dxa"/>
            <w:shd w:val="clear" w:color="auto" w:fill="auto"/>
          </w:tcPr>
          <w:p w:rsidR="00FD1A2B" w:rsidRPr="00580816" w:rsidRDefault="00AA5D3E" w:rsidP="00950D5E">
            <w:pPr>
              <w:jc w:val="both"/>
              <w:rPr>
                <w:rFonts w:ascii="Times New Roman" w:hAnsi="Times New Roman"/>
                <w:sz w:val="24"/>
                <w:szCs w:val="24"/>
                <w:lang w:eastAsia="ar-SA"/>
              </w:rPr>
            </w:pPr>
            <w:r w:rsidRPr="00580816">
              <w:rPr>
                <w:rFonts w:ascii="Times New Roman" w:hAnsi="Times New Roman"/>
                <w:sz w:val="24"/>
                <w:szCs w:val="24"/>
                <w:lang w:eastAsia="ar-SA"/>
              </w:rPr>
              <w:t>18 a 24/</w:t>
            </w:r>
            <w:r w:rsidRPr="00580816">
              <w:rPr>
                <w:rFonts w:ascii="Times New Roman" w:hAnsi="Times New Roman"/>
                <w:sz w:val="24"/>
                <w:szCs w:val="24"/>
              </w:rPr>
              <w:t>07/2019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4.</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Período de resposta aos recursos do </w:t>
            </w:r>
            <w:r w:rsidR="000A0AE9" w:rsidRPr="00950D5E">
              <w:rPr>
                <w:rFonts w:ascii="Times New Roman" w:hAnsi="Times New Roman"/>
                <w:sz w:val="24"/>
                <w:szCs w:val="24"/>
                <w:lang w:eastAsia="ar-SA"/>
              </w:rPr>
              <w:t>Edital</w:t>
            </w:r>
          </w:p>
        </w:tc>
        <w:tc>
          <w:tcPr>
            <w:tcW w:w="2415" w:type="dxa"/>
            <w:shd w:val="clear" w:color="auto" w:fill="auto"/>
          </w:tcPr>
          <w:p w:rsidR="00FD1A2B" w:rsidRPr="00580816" w:rsidRDefault="00AA5D3E" w:rsidP="00AA5D3E">
            <w:pPr>
              <w:jc w:val="both"/>
              <w:rPr>
                <w:rFonts w:ascii="Times New Roman" w:hAnsi="Times New Roman"/>
                <w:sz w:val="24"/>
                <w:szCs w:val="24"/>
                <w:lang w:eastAsia="ar-SA"/>
              </w:rPr>
            </w:pPr>
            <w:r w:rsidRPr="00580816">
              <w:rPr>
                <w:rFonts w:ascii="Times New Roman" w:hAnsi="Times New Roman"/>
                <w:sz w:val="24"/>
                <w:szCs w:val="24"/>
                <w:lang w:eastAsia="ar-SA"/>
              </w:rPr>
              <w:t>25/07/2019 a 02/</w:t>
            </w:r>
            <w:r w:rsidRPr="00580816">
              <w:rPr>
                <w:rFonts w:ascii="Times New Roman" w:hAnsi="Times New Roman"/>
                <w:sz w:val="24"/>
                <w:szCs w:val="24"/>
              </w:rPr>
              <w:t>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5. </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Período par</w:t>
            </w:r>
            <w:r w:rsidR="00001499">
              <w:rPr>
                <w:rFonts w:ascii="Times New Roman" w:hAnsi="Times New Roman"/>
                <w:sz w:val="24"/>
                <w:szCs w:val="24"/>
                <w:lang w:eastAsia="ar-SA"/>
              </w:rPr>
              <w:t>a solicitações de informações a</w:t>
            </w:r>
            <w:r w:rsidRPr="00950D5E">
              <w:rPr>
                <w:rFonts w:ascii="Times New Roman" w:hAnsi="Times New Roman"/>
                <w:sz w:val="24"/>
                <w:szCs w:val="24"/>
                <w:lang w:eastAsia="ar-SA"/>
              </w:rPr>
              <w:t xml:space="preserve">cerca da interpretação do </w:t>
            </w:r>
            <w:r w:rsidR="000A0AE9" w:rsidRPr="00950D5E">
              <w:rPr>
                <w:rFonts w:ascii="Times New Roman" w:hAnsi="Times New Roman"/>
                <w:sz w:val="24"/>
                <w:szCs w:val="24"/>
                <w:lang w:eastAsia="ar-SA"/>
              </w:rPr>
              <w:t>Edital</w:t>
            </w:r>
          </w:p>
        </w:tc>
        <w:tc>
          <w:tcPr>
            <w:tcW w:w="2415" w:type="dxa"/>
            <w:shd w:val="clear" w:color="auto" w:fill="auto"/>
          </w:tcPr>
          <w:p w:rsidR="00FD1A2B" w:rsidRPr="00580816" w:rsidRDefault="00001499" w:rsidP="00001499">
            <w:pPr>
              <w:jc w:val="both"/>
              <w:rPr>
                <w:rFonts w:ascii="Times New Roman" w:hAnsi="Times New Roman"/>
                <w:sz w:val="24"/>
                <w:szCs w:val="24"/>
                <w:lang w:eastAsia="ar-SA"/>
              </w:rPr>
            </w:pPr>
            <w:r w:rsidRPr="00580816">
              <w:rPr>
                <w:rFonts w:ascii="Times New Roman" w:hAnsi="Times New Roman"/>
                <w:sz w:val="24"/>
                <w:szCs w:val="24"/>
                <w:lang w:eastAsia="ar-SA"/>
              </w:rPr>
              <w:t>18 a 24/</w:t>
            </w:r>
            <w:r w:rsidRPr="00580816">
              <w:rPr>
                <w:rFonts w:ascii="Times New Roman" w:hAnsi="Times New Roman"/>
                <w:sz w:val="24"/>
                <w:szCs w:val="24"/>
              </w:rPr>
              <w:t>07/2019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6. </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Análise dos projetos pela Comissão de Seleção e emissão de pareceres</w:t>
            </w:r>
          </w:p>
        </w:tc>
        <w:tc>
          <w:tcPr>
            <w:tcW w:w="2415" w:type="dxa"/>
            <w:shd w:val="clear" w:color="auto" w:fill="auto"/>
          </w:tcPr>
          <w:p w:rsidR="00FD1A2B" w:rsidRPr="00580816" w:rsidRDefault="00CF36C2" w:rsidP="00CF36C2">
            <w:pPr>
              <w:jc w:val="both"/>
              <w:rPr>
                <w:rFonts w:ascii="Times New Roman" w:hAnsi="Times New Roman"/>
                <w:sz w:val="24"/>
                <w:szCs w:val="24"/>
                <w:lang w:eastAsia="ar-SA"/>
              </w:rPr>
            </w:pPr>
            <w:r w:rsidRPr="00580816">
              <w:rPr>
                <w:rFonts w:ascii="Times New Roman" w:hAnsi="Times New Roman"/>
                <w:sz w:val="24"/>
                <w:szCs w:val="24"/>
                <w:lang w:eastAsia="ar-SA"/>
              </w:rPr>
              <w:t xml:space="preserve">05 </w:t>
            </w:r>
            <w:r w:rsidR="00001499" w:rsidRPr="00580816">
              <w:rPr>
                <w:rFonts w:ascii="Times New Roman" w:hAnsi="Times New Roman"/>
                <w:sz w:val="24"/>
                <w:szCs w:val="24"/>
                <w:lang w:eastAsia="ar-SA"/>
              </w:rPr>
              <w:t xml:space="preserve">a 09/08/2019 </w:t>
            </w:r>
          </w:p>
        </w:tc>
      </w:tr>
      <w:tr w:rsidR="00FD1A2B" w:rsidRPr="00950D5E" w:rsidTr="00580816">
        <w:trPr>
          <w:trHeight w:val="641"/>
        </w:trPr>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7. </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Divulgação da seleção das OSC com os valores conquistados</w:t>
            </w:r>
          </w:p>
        </w:tc>
        <w:tc>
          <w:tcPr>
            <w:tcW w:w="2415" w:type="dxa"/>
            <w:shd w:val="clear" w:color="auto" w:fill="auto"/>
          </w:tcPr>
          <w:p w:rsidR="00FD1A2B" w:rsidRPr="00580816" w:rsidRDefault="00001499" w:rsidP="00950D5E">
            <w:pPr>
              <w:jc w:val="both"/>
              <w:rPr>
                <w:rFonts w:ascii="Times New Roman" w:hAnsi="Times New Roman"/>
                <w:sz w:val="24"/>
                <w:szCs w:val="24"/>
                <w:lang w:eastAsia="ar-SA"/>
              </w:rPr>
            </w:pPr>
            <w:r w:rsidRPr="00580816">
              <w:rPr>
                <w:rFonts w:ascii="Times New Roman" w:hAnsi="Times New Roman"/>
                <w:sz w:val="24"/>
                <w:szCs w:val="24"/>
                <w:lang w:eastAsia="ar-SA"/>
              </w:rPr>
              <w:t>12/08/2019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8.</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Período para recursos quanto à avaliação da OSC</w:t>
            </w:r>
          </w:p>
        </w:tc>
        <w:tc>
          <w:tcPr>
            <w:tcW w:w="2415" w:type="dxa"/>
            <w:shd w:val="clear" w:color="auto" w:fill="auto"/>
          </w:tcPr>
          <w:p w:rsidR="00FD1A2B" w:rsidRPr="00580816" w:rsidRDefault="001D4127" w:rsidP="00950D5E">
            <w:pPr>
              <w:jc w:val="both"/>
              <w:rPr>
                <w:rFonts w:ascii="Times New Roman" w:hAnsi="Times New Roman"/>
                <w:sz w:val="24"/>
                <w:szCs w:val="24"/>
                <w:lang w:eastAsia="ar-SA"/>
              </w:rPr>
            </w:pPr>
            <w:r w:rsidRPr="00580816">
              <w:rPr>
                <w:rFonts w:ascii="Times New Roman" w:hAnsi="Times New Roman"/>
                <w:sz w:val="24"/>
                <w:szCs w:val="24"/>
                <w:lang w:eastAsia="ar-SA"/>
              </w:rPr>
              <w:t>13 a 15</w:t>
            </w:r>
            <w:r w:rsidR="00001499" w:rsidRPr="00580816">
              <w:rPr>
                <w:rFonts w:ascii="Times New Roman" w:hAnsi="Times New Roman"/>
                <w:sz w:val="24"/>
                <w:szCs w:val="24"/>
                <w:lang w:eastAsia="ar-SA"/>
              </w:rPr>
              <w:t>/08/2019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9. </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Período de resposta aos recursos da avaliação</w:t>
            </w:r>
          </w:p>
        </w:tc>
        <w:tc>
          <w:tcPr>
            <w:tcW w:w="2415" w:type="dxa"/>
            <w:shd w:val="clear" w:color="auto" w:fill="auto"/>
          </w:tcPr>
          <w:p w:rsidR="00FD1A2B" w:rsidRPr="00580816" w:rsidRDefault="00001499" w:rsidP="001D4127">
            <w:pPr>
              <w:jc w:val="both"/>
              <w:rPr>
                <w:rFonts w:ascii="Times New Roman" w:hAnsi="Times New Roman"/>
                <w:sz w:val="24"/>
                <w:szCs w:val="24"/>
                <w:lang w:eastAsia="ar-SA"/>
              </w:rPr>
            </w:pPr>
            <w:r w:rsidRPr="00580816">
              <w:rPr>
                <w:rFonts w:ascii="Times New Roman" w:hAnsi="Times New Roman"/>
                <w:sz w:val="24"/>
                <w:szCs w:val="24"/>
                <w:lang w:eastAsia="ar-SA"/>
              </w:rPr>
              <w:t>1</w:t>
            </w:r>
            <w:r w:rsidR="001D4127" w:rsidRPr="00580816">
              <w:rPr>
                <w:rFonts w:ascii="Times New Roman" w:hAnsi="Times New Roman"/>
                <w:sz w:val="24"/>
                <w:szCs w:val="24"/>
                <w:lang w:eastAsia="ar-SA"/>
              </w:rPr>
              <w:t>6</w:t>
            </w:r>
            <w:r w:rsidRPr="00580816">
              <w:rPr>
                <w:rFonts w:ascii="Times New Roman" w:hAnsi="Times New Roman"/>
                <w:sz w:val="24"/>
                <w:szCs w:val="24"/>
                <w:lang w:eastAsia="ar-SA"/>
              </w:rPr>
              <w:t xml:space="preserve"> a </w:t>
            </w:r>
            <w:r w:rsidR="001D4127" w:rsidRPr="00580816">
              <w:rPr>
                <w:rFonts w:ascii="Times New Roman" w:hAnsi="Times New Roman"/>
                <w:sz w:val="24"/>
                <w:szCs w:val="24"/>
                <w:lang w:eastAsia="ar-SA"/>
              </w:rPr>
              <w:t>19</w:t>
            </w:r>
            <w:r w:rsidRPr="00580816">
              <w:rPr>
                <w:rFonts w:ascii="Times New Roman" w:hAnsi="Times New Roman"/>
                <w:sz w:val="24"/>
                <w:szCs w:val="24"/>
                <w:lang w:eastAsia="ar-SA"/>
              </w:rPr>
              <w:t>/08/2019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10.</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Período para emissão de Pareceres: CMDCA e do Gestor </w:t>
            </w:r>
          </w:p>
        </w:tc>
        <w:tc>
          <w:tcPr>
            <w:tcW w:w="2415" w:type="dxa"/>
            <w:shd w:val="clear" w:color="auto" w:fill="auto"/>
          </w:tcPr>
          <w:p w:rsidR="00FD1A2B" w:rsidRPr="00580816" w:rsidRDefault="00001499" w:rsidP="00950D5E">
            <w:pPr>
              <w:jc w:val="both"/>
              <w:rPr>
                <w:rFonts w:ascii="Times New Roman" w:hAnsi="Times New Roman"/>
                <w:sz w:val="24"/>
                <w:szCs w:val="24"/>
                <w:lang w:eastAsia="ar-SA"/>
              </w:rPr>
            </w:pPr>
            <w:r w:rsidRPr="00580816">
              <w:rPr>
                <w:rFonts w:ascii="Times New Roman" w:hAnsi="Times New Roman"/>
                <w:sz w:val="24"/>
                <w:szCs w:val="24"/>
                <w:lang w:eastAsia="ar-SA"/>
              </w:rPr>
              <w:t>13 a 16/08/2019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11. </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 xml:space="preserve">Período para entrega dos documentos conforme previsto no </w:t>
            </w:r>
            <w:r w:rsidR="000A0AE9" w:rsidRPr="00950D5E">
              <w:rPr>
                <w:rFonts w:ascii="Times New Roman" w:hAnsi="Times New Roman"/>
                <w:sz w:val="24"/>
                <w:szCs w:val="24"/>
                <w:lang w:eastAsia="ar-SA"/>
              </w:rPr>
              <w:t>Edital</w:t>
            </w:r>
          </w:p>
        </w:tc>
        <w:tc>
          <w:tcPr>
            <w:tcW w:w="2415" w:type="dxa"/>
            <w:shd w:val="clear" w:color="auto" w:fill="auto"/>
          </w:tcPr>
          <w:p w:rsidR="00FD1A2B" w:rsidRPr="00580816" w:rsidRDefault="00001499" w:rsidP="00950D5E">
            <w:pPr>
              <w:jc w:val="both"/>
              <w:rPr>
                <w:rFonts w:ascii="Times New Roman" w:hAnsi="Times New Roman"/>
                <w:sz w:val="24"/>
                <w:szCs w:val="24"/>
                <w:lang w:eastAsia="ar-SA"/>
              </w:rPr>
            </w:pPr>
            <w:r w:rsidRPr="00580816">
              <w:rPr>
                <w:rFonts w:ascii="Times New Roman" w:hAnsi="Times New Roman"/>
                <w:sz w:val="24"/>
                <w:szCs w:val="24"/>
                <w:lang w:eastAsia="ar-SA"/>
              </w:rPr>
              <w:t>20</w:t>
            </w:r>
            <w:r w:rsidR="008B00C4" w:rsidRPr="00580816">
              <w:rPr>
                <w:rFonts w:ascii="Times New Roman" w:hAnsi="Times New Roman"/>
                <w:sz w:val="24"/>
                <w:szCs w:val="24"/>
                <w:lang w:eastAsia="ar-SA"/>
              </w:rPr>
              <w:t xml:space="preserve"> e 21</w:t>
            </w:r>
            <w:r w:rsidRPr="00580816">
              <w:rPr>
                <w:rFonts w:ascii="Times New Roman" w:hAnsi="Times New Roman"/>
                <w:sz w:val="24"/>
                <w:szCs w:val="24"/>
                <w:lang w:eastAsia="ar-SA"/>
              </w:rPr>
              <w:t>/08/2019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12.</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Período para análise da documentação pela comissão de seleção</w:t>
            </w:r>
          </w:p>
        </w:tc>
        <w:tc>
          <w:tcPr>
            <w:tcW w:w="2415" w:type="dxa"/>
            <w:shd w:val="clear" w:color="auto" w:fill="auto"/>
          </w:tcPr>
          <w:p w:rsidR="00FD1A2B" w:rsidRPr="00580816" w:rsidRDefault="00237E69" w:rsidP="00950D5E">
            <w:pPr>
              <w:jc w:val="both"/>
              <w:rPr>
                <w:rFonts w:ascii="Times New Roman" w:hAnsi="Times New Roman"/>
                <w:sz w:val="24"/>
                <w:szCs w:val="24"/>
                <w:lang w:eastAsia="ar-SA"/>
              </w:rPr>
            </w:pPr>
            <w:r w:rsidRPr="00580816">
              <w:rPr>
                <w:rFonts w:ascii="Times New Roman" w:hAnsi="Times New Roman"/>
                <w:sz w:val="24"/>
                <w:szCs w:val="24"/>
                <w:lang w:eastAsia="ar-SA"/>
              </w:rPr>
              <w:t>22</w:t>
            </w:r>
            <w:r w:rsidR="00001499" w:rsidRPr="00580816">
              <w:rPr>
                <w:rFonts w:ascii="Times New Roman" w:hAnsi="Times New Roman"/>
                <w:sz w:val="24"/>
                <w:szCs w:val="24"/>
                <w:lang w:eastAsia="ar-SA"/>
              </w:rPr>
              <w:t xml:space="preserve">  a 23/08/2019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13.</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Parecer dos projetos, emitido pela</w:t>
            </w:r>
            <w:r w:rsidRPr="00950D5E">
              <w:rPr>
                <w:rFonts w:ascii="Times New Roman" w:hAnsi="Times New Roman"/>
                <w:sz w:val="24"/>
                <w:szCs w:val="24"/>
              </w:rPr>
              <w:t xml:space="preserve"> Procuradoria Geral do Município.</w:t>
            </w:r>
          </w:p>
        </w:tc>
        <w:tc>
          <w:tcPr>
            <w:tcW w:w="2415" w:type="dxa"/>
            <w:shd w:val="clear" w:color="auto" w:fill="auto"/>
          </w:tcPr>
          <w:p w:rsidR="00FD1A2B" w:rsidRPr="00580816" w:rsidRDefault="00001499" w:rsidP="00950D5E">
            <w:pPr>
              <w:jc w:val="both"/>
              <w:rPr>
                <w:rFonts w:ascii="Times New Roman" w:hAnsi="Times New Roman"/>
                <w:sz w:val="24"/>
                <w:szCs w:val="24"/>
                <w:lang w:eastAsia="ar-SA"/>
              </w:rPr>
            </w:pPr>
            <w:r w:rsidRPr="00580816">
              <w:rPr>
                <w:rFonts w:ascii="Times New Roman" w:hAnsi="Times New Roman"/>
                <w:sz w:val="24"/>
                <w:szCs w:val="24"/>
                <w:lang w:eastAsia="ar-SA"/>
              </w:rPr>
              <w:t>26 a</w:t>
            </w:r>
            <w:r w:rsidR="008B00C4" w:rsidRPr="00580816">
              <w:rPr>
                <w:rFonts w:ascii="Times New Roman" w:hAnsi="Times New Roman"/>
                <w:sz w:val="24"/>
                <w:szCs w:val="24"/>
                <w:lang w:eastAsia="ar-SA"/>
              </w:rPr>
              <w:t xml:space="preserve"> </w:t>
            </w:r>
            <w:r w:rsidRPr="00580816">
              <w:rPr>
                <w:rFonts w:ascii="Times New Roman" w:hAnsi="Times New Roman"/>
                <w:sz w:val="24"/>
                <w:szCs w:val="24"/>
                <w:lang w:eastAsia="ar-SA"/>
              </w:rPr>
              <w:t>30/08/2019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14.</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Publicação final das OSC contempladas</w:t>
            </w:r>
          </w:p>
        </w:tc>
        <w:tc>
          <w:tcPr>
            <w:tcW w:w="2415" w:type="dxa"/>
            <w:shd w:val="clear" w:color="auto" w:fill="auto"/>
          </w:tcPr>
          <w:p w:rsidR="00FD1A2B" w:rsidRPr="00580816" w:rsidRDefault="00001499" w:rsidP="00950D5E">
            <w:pPr>
              <w:jc w:val="both"/>
              <w:rPr>
                <w:rFonts w:ascii="Times New Roman" w:hAnsi="Times New Roman"/>
                <w:sz w:val="24"/>
                <w:szCs w:val="24"/>
                <w:lang w:eastAsia="ar-SA"/>
              </w:rPr>
            </w:pPr>
            <w:r w:rsidRPr="00580816">
              <w:rPr>
                <w:rFonts w:ascii="Times New Roman" w:hAnsi="Times New Roman"/>
                <w:sz w:val="24"/>
                <w:szCs w:val="24"/>
                <w:lang w:eastAsia="ar-SA"/>
              </w:rPr>
              <w:t>02/09/2019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15.</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Assinatura do Termo de Fomento</w:t>
            </w:r>
          </w:p>
        </w:tc>
        <w:tc>
          <w:tcPr>
            <w:tcW w:w="2415" w:type="dxa"/>
            <w:shd w:val="clear" w:color="auto" w:fill="auto"/>
          </w:tcPr>
          <w:p w:rsidR="00FD1A2B" w:rsidRPr="00580816" w:rsidRDefault="00001499" w:rsidP="00950D5E">
            <w:pPr>
              <w:jc w:val="both"/>
              <w:rPr>
                <w:rFonts w:ascii="Times New Roman" w:hAnsi="Times New Roman"/>
                <w:sz w:val="24"/>
                <w:szCs w:val="24"/>
                <w:lang w:eastAsia="ar-SA"/>
              </w:rPr>
            </w:pPr>
            <w:r w:rsidRPr="00580816">
              <w:rPr>
                <w:rFonts w:ascii="Times New Roman" w:hAnsi="Times New Roman"/>
                <w:sz w:val="24"/>
                <w:szCs w:val="24"/>
                <w:lang w:eastAsia="ar-SA"/>
              </w:rPr>
              <w:t>03/09/2019</w:t>
            </w:r>
          </w:p>
        </w:tc>
      </w:tr>
      <w:tr w:rsidR="00FD1A2B" w:rsidRPr="00950D5E" w:rsidTr="00580816">
        <w:tc>
          <w:tcPr>
            <w:tcW w:w="906"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lastRenderedPageBreak/>
              <w:t>16.</w:t>
            </w:r>
          </w:p>
        </w:tc>
        <w:tc>
          <w:tcPr>
            <w:tcW w:w="5179" w:type="dxa"/>
          </w:tcPr>
          <w:p w:rsidR="00FD1A2B" w:rsidRPr="00950D5E" w:rsidRDefault="00FD1A2B" w:rsidP="00950D5E">
            <w:pPr>
              <w:jc w:val="both"/>
              <w:rPr>
                <w:rFonts w:ascii="Times New Roman" w:hAnsi="Times New Roman"/>
                <w:sz w:val="24"/>
                <w:szCs w:val="24"/>
                <w:lang w:eastAsia="ar-SA"/>
              </w:rPr>
            </w:pPr>
            <w:r w:rsidRPr="00950D5E">
              <w:rPr>
                <w:rFonts w:ascii="Times New Roman" w:hAnsi="Times New Roman"/>
                <w:sz w:val="24"/>
                <w:szCs w:val="24"/>
                <w:lang w:eastAsia="ar-SA"/>
              </w:rPr>
              <w:t>Início da liberação dos recursos conforme cronograma físico de execução</w:t>
            </w:r>
          </w:p>
        </w:tc>
        <w:tc>
          <w:tcPr>
            <w:tcW w:w="2415" w:type="dxa"/>
            <w:shd w:val="clear" w:color="auto" w:fill="auto"/>
          </w:tcPr>
          <w:p w:rsidR="00FD1A2B" w:rsidRPr="00580816" w:rsidRDefault="00001499" w:rsidP="00950D5E">
            <w:pPr>
              <w:jc w:val="both"/>
              <w:rPr>
                <w:rFonts w:ascii="Times New Roman" w:hAnsi="Times New Roman"/>
                <w:sz w:val="24"/>
                <w:szCs w:val="24"/>
                <w:lang w:eastAsia="ar-SA"/>
              </w:rPr>
            </w:pPr>
            <w:r w:rsidRPr="00580816">
              <w:rPr>
                <w:rFonts w:ascii="Times New Roman" w:hAnsi="Times New Roman"/>
                <w:sz w:val="24"/>
                <w:szCs w:val="24"/>
                <w:lang w:eastAsia="ar-SA"/>
              </w:rPr>
              <w:t>06/09/2019</w:t>
            </w:r>
          </w:p>
        </w:tc>
      </w:tr>
    </w:tbl>
    <w:p w:rsidR="00FD1A2B" w:rsidRPr="00950D5E" w:rsidRDefault="00FD1A2B" w:rsidP="00950D5E">
      <w:pPr>
        <w:jc w:val="both"/>
        <w:rPr>
          <w:rFonts w:ascii="Times New Roman" w:hAnsi="Times New Roman"/>
          <w:sz w:val="24"/>
          <w:szCs w:val="24"/>
          <w:lang w:eastAsia="ar-SA"/>
        </w:rPr>
      </w:pPr>
    </w:p>
    <w:p w:rsidR="00FD1A2B" w:rsidRPr="00950D5E" w:rsidRDefault="00FD1A2B" w:rsidP="00950D5E">
      <w:pPr>
        <w:jc w:val="center"/>
        <w:rPr>
          <w:rFonts w:ascii="Times New Roman" w:hAnsi="Times New Roman"/>
          <w:sz w:val="24"/>
          <w:szCs w:val="24"/>
          <w:lang w:eastAsia="ar-SA"/>
        </w:rPr>
      </w:pPr>
      <w:r w:rsidRPr="00950D5E">
        <w:rPr>
          <w:rFonts w:ascii="Times New Roman" w:hAnsi="Times New Roman"/>
          <w:sz w:val="24"/>
          <w:szCs w:val="24"/>
          <w:lang w:eastAsia="ar-SA"/>
        </w:rPr>
        <w:br w:type="page"/>
      </w:r>
      <w:proofErr w:type="gramStart"/>
      <w:r w:rsidR="000A0AE9" w:rsidRPr="00950D5E">
        <w:rPr>
          <w:rFonts w:ascii="Times New Roman" w:hAnsi="Times New Roman"/>
          <w:sz w:val="24"/>
          <w:szCs w:val="24"/>
        </w:rPr>
        <w:lastRenderedPageBreak/>
        <w:t xml:space="preserve">ANEXO </w:t>
      </w:r>
      <w:r w:rsidRPr="00950D5E">
        <w:rPr>
          <w:rFonts w:ascii="Times New Roman" w:hAnsi="Times New Roman"/>
          <w:sz w:val="24"/>
          <w:szCs w:val="24"/>
        </w:rPr>
        <w:t xml:space="preserve"> V</w:t>
      </w:r>
      <w:proofErr w:type="gramEnd"/>
    </w:p>
    <w:p w:rsidR="00FD1A2B" w:rsidRPr="00950D5E" w:rsidRDefault="00FD1A2B" w:rsidP="00950D5E">
      <w:pPr>
        <w:pStyle w:val="SemEspaamento"/>
        <w:spacing w:line="276" w:lineRule="auto"/>
        <w:jc w:val="center"/>
        <w:rPr>
          <w:rFonts w:ascii="Times New Roman" w:hAnsi="Times New Roman"/>
          <w:b/>
          <w:sz w:val="24"/>
          <w:szCs w:val="24"/>
        </w:rPr>
      </w:pPr>
      <w:r w:rsidRPr="00950D5E">
        <w:rPr>
          <w:rFonts w:ascii="Times New Roman" w:hAnsi="Times New Roman"/>
          <w:b/>
          <w:sz w:val="24"/>
          <w:szCs w:val="24"/>
        </w:rPr>
        <w:t xml:space="preserve">Modelo Termo de Fomento </w:t>
      </w:r>
    </w:p>
    <w:p w:rsidR="00FD1A2B" w:rsidRPr="00950D5E" w:rsidRDefault="000A0AE9" w:rsidP="00950D5E">
      <w:pPr>
        <w:pStyle w:val="SemEspaamento"/>
        <w:spacing w:line="276" w:lineRule="auto"/>
        <w:jc w:val="center"/>
        <w:rPr>
          <w:rFonts w:ascii="Times New Roman" w:hAnsi="Times New Roman"/>
          <w:b/>
          <w:sz w:val="24"/>
          <w:szCs w:val="24"/>
        </w:rPr>
      </w:pPr>
      <w:r w:rsidRPr="00950D5E">
        <w:rPr>
          <w:rFonts w:ascii="Times New Roman" w:hAnsi="Times New Roman"/>
          <w:b/>
          <w:sz w:val="24"/>
          <w:szCs w:val="24"/>
        </w:rPr>
        <w:t>EDITAL</w:t>
      </w:r>
      <w:r w:rsidR="00FD1A2B" w:rsidRPr="00950D5E">
        <w:rPr>
          <w:rFonts w:ascii="Times New Roman" w:hAnsi="Times New Roman"/>
          <w:b/>
          <w:sz w:val="24"/>
          <w:szCs w:val="24"/>
        </w:rPr>
        <w:t xml:space="preserve"> DE CHAMAMENTO PÚBLICO</w:t>
      </w:r>
    </w:p>
    <w:p w:rsidR="00FD1A2B" w:rsidRPr="00950D5E" w:rsidRDefault="00FD1A2B" w:rsidP="00950D5E">
      <w:pPr>
        <w:rPr>
          <w:rFonts w:ascii="Times New Roman" w:hAnsi="Times New Roman"/>
          <w:sz w:val="24"/>
          <w:szCs w:val="24"/>
          <w:lang w:eastAsia="ar-SA"/>
        </w:rPr>
      </w:pPr>
    </w:p>
    <w:p w:rsidR="00FD1A2B" w:rsidRPr="00950D5E" w:rsidRDefault="00FD1A2B" w:rsidP="00950D5E">
      <w:pPr>
        <w:pStyle w:val="Ttulo1"/>
        <w:spacing w:after="120" w:line="276" w:lineRule="auto"/>
        <w:jc w:val="center"/>
        <w:rPr>
          <w:sz w:val="24"/>
          <w:szCs w:val="24"/>
          <w:lang w:val="pt-BR"/>
        </w:rPr>
      </w:pPr>
      <w:r w:rsidRPr="00950D5E">
        <w:rPr>
          <w:sz w:val="24"/>
          <w:szCs w:val="24"/>
          <w:lang w:val="pt-BR"/>
        </w:rPr>
        <w:t xml:space="preserve">MINUTA DE </w:t>
      </w:r>
      <w:r w:rsidRPr="00950D5E">
        <w:rPr>
          <w:sz w:val="24"/>
          <w:szCs w:val="24"/>
        </w:rPr>
        <w:t xml:space="preserve">TERMO DE </w:t>
      </w:r>
      <w:r w:rsidRPr="00950D5E">
        <w:rPr>
          <w:sz w:val="24"/>
          <w:szCs w:val="24"/>
          <w:lang w:val="pt-BR"/>
        </w:rPr>
        <w:t xml:space="preserve">FOMENTO </w:t>
      </w:r>
      <w:r w:rsidR="004A38B5" w:rsidRPr="00950D5E">
        <w:rPr>
          <w:color w:val="FF0000"/>
          <w:sz w:val="24"/>
          <w:szCs w:val="24"/>
        </w:rPr>
        <w:t>N.</w:t>
      </w:r>
      <w:r w:rsidRPr="00950D5E">
        <w:rPr>
          <w:color w:val="FF0000"/>
          <w:sz w:val="24"/>
          <w:szCs w:val="24"/>
        </w:rPr>
        <w:t xml:space="preserve">   /</w:t>
      </w:r>
      <w:r w:rsidRPr="00950D5E">
        <w:rPr>
          <w:sz w:val="24"/>
          <w:szCs w:val="24"/>
        </w:rPr>
        <w:t xml:space="preserve"> 20</w:t>
      </w:r>
      <w:r w:rsidRPr="00950D5E">
        <w:rPr>
          <w:sz w:val="24"/>
          <w:szCs w:val="24"/>
          <w:lang w:val="pt-BR"/>
        </w:rPr>
        <w:t>19</w:t>
      </w:r>
      <w:r w:rsidR="001525C8" w:rsidRPr="00950D5E">
        <w:rPr>
          <w:sz w:val="24"/>
          <w:szCs w:val="24"/>
          <w:lang w:val="pt-BR"/>
        </w:rPr>
        <w:t xml:space="preserve"> </w:t>
      </w:r>
      <w:r w:rsidRPr="00950D5E">
        <w:rPr>
          <w:sz w:val="24"/>
          <w:szCs w:val="24"/>
          <w:lang w:val="pt-BR"/>
        </w:rPr>
        <w:t>- FIA</w:t>
      </w:r>
    </w:p>
    <w:p w:rsidR="00FD1A2B" w:rsidRPr="00950D5E" w:rsidRDefault="00FD1A2B" w:rsidP="00950D5E">
      <w:pPr>
        <w:pStyle w:val="Ttulo4"/>
        <w:spacing w:after="120"/>
        <w:jc w:val="center"/>
        <w:rPr>
          <w:rFonts w:ascii="Times New Roman" w:hAnsi="Times New Roman"/>
          <w:sz w:val="24"/>
          <w:szCs w:val="24"/>
        </w:rPr>
      </w:pPr>
    </w:p>
    <w:p w:rsidR="00FD1A2B" w:rsidRPr="00950D5E" w:rsidRDefault="00FD1A2B" w:rsidP="00950D5E">
      <w:pPr>
        <w:spacing w:after="120"/>
        <w:ind w:left="1985"/>
        <w:jc w:val="both"/>
        <w:rPr>
          <w:rFonts w:ascii="Times New Roman" w:hAnsi="Times New Roman"/>
          <w:b/>
          <w:sz w:val="24"/>
          <w:szCs w:val="24"/>
        </w:rPr>
      </w:pPr>
      <w:r w:rsidRPr="00950D5E">
        <w:rPr>
          <w:rFonts w:ascii="Times New Roman" w:hAnsi="Times New Roman"/>
          <w:sz w:val="24"/>
          <w:szCs w:val="24"/>
        </w:rPr>
        <w:t xml:space="preserve">O MUNICÍPIO DE </w:t>
      </w:r>
      <w:r w:rsidR="00A13427" w:rsidRPr="00950D5E">
        <w:rPr>
          <w:rFonts w:ascii="Times New Roman" w:hAnsi="Times New Roman"/>
          <w:sz w:val="24"/>
          <w:szCs w:val="24"/>
        </w:rPr>
        <w:t>ÁGUA DOCE</w:t>
      </w:r>
      <w:r w:rsidRPr="00950D5E">
        <w:rPr>
          <w:rFonts w:ascii="Times New Roman" w:hAnsi="Times New Roman"/>
          <w:sz w:val="24"/>
          <w:szCs w:val="24"/>
        </w:rPr>
        <w:t xml:space="preserve"> (SC), </w:t>
      </w:r>
      <w:r w:rsidR="00184953" w:rsidRPr="00950D5E">
        <w:rPr>
          <w:rFonts w:ascii="Times New Roman" w:hAnsi="Times New Roman"/>
          <w:color w:val="000000"/>
          <w:sz w:val="24"/>
        </w:rPr>
        <w:t>pessoa jurídica de direito público interno, inscrito no CNPJ sob n. 82.939.398/0001-90, com sede administrativa na Praça João Macagnan, n. 322, Centro, em Água Doce (SC), neste ato representado pelo prefeito, Antônio José Bissani</w:t>
      </w:r>
      <w:r w:rsidRPr="00950D5E">
        <w:rPr>
          <w:rFonts w:ascii="Times New Roman" w:hAnsi="Times New Roman"/>
          <w:sz w:val="24"/>
          <w:szCs w:val="24"/>
          <w:shd w:val="clear" w:color="auto" w:fill="FFFFFF"/>
        </w:rPr>
        <w:t xml:space="preserve">, por meio do </w:t>
      </w:r>
      <w:r w:rsidRPr="00950D5E">
        <w:rPr>
          <w:rFonts w:ascii="Times New Roman" w:hAnsi="Times New Roman"/>
          <w:color w:val="000000"/>
          <w:sz w:val="24"/>
        </w:rPr>
        <w:t xml:space="preserve">FUNDO MUNICIPAL DA INFÂNCIA E ADOLESCENTE – FIA, com CNPJ </w:t>
      </w:r>
      <w:r w:rsidR="00950D5E" w:rsidRPr="00950D5E">
        <w:rPr>
          <w:rFonts w:ascii="Times New Roman" w:hAnsi="Times New Roman"/>
          <w:color w:val="000000"/>
          <w:sz w:val="24"/>
        </w:rPr>
        <w:t>20.155</w:t>
      </w:r>
      <w:r w:rsidR="00950D5E" w:rsidRPr="00950D5E">
        <w:rPr>
          <w:rFonts w:ascii="Times New Roman" w:hAnsi="Times New Roman"/>
          <w:sz w:val="24"/>
          <w:szCs w:val="24"/>
        </w:rPr>
        <w:t>.091/0001-41</w:t>
      </w:r>
      <w:r w:rsidRPr="00950D5E">
        <w:rPr>
          <w:rFonts w:ascii="Times New Roman" w:hAnsi="Times New Roman"/>
          <w:sz w:val="24"/>
          <w:szCs w:val="24"/>
        </w:rPr>
        <w:t xml:space="preserve">, doravante denominado </w:t>
      </w:r>
      <w:r w:rsidRPr="00950D5E">
        <w:rPr>
          <w:rFonts w:ascii="Times New Roman" w:hAnsi="Times New Roman"/>
          <w:b/>
          <w:sz w:val="24"/>
          <w:szCs w:val="24"/>
        </w:rPr>
        <w:t xml:space="preserve">CONCEDENTE </w:t>
      </w:r>
      <w:r w:rsidRPr="00950D5E">
        <w:rPr>
          <w:rFonts w:ascii="Times New Roman" w:hAnsi="Times New Roman"/>
          <w:sz w:val="24"/>
          <w:szCs w:val="24"/>
        </w:rPr>
        <w:t xml:space="preserve">e a (nome da OSC), Organização de Sociedade Civil, pessoa (Identificar), sem fins lucrativos, inscrita no CNPJ n° (identificar), com sede administrativa à Rua (endereço), Município de (identificar), neste ato representada por seu Presidente, Sr. (nome do presidente), doravante denominada </w:t>
      </w:r>
      <w:r w:rsidRPr="00950D5E">
        <w:rPr>
          <w:rFonts w:ascii="Times New Roman" w:hAnsi="Times New Roman"/>
          <w:b/>
          <w:sz w:val="24"/>
          <w:szCs w:val="24"/>
        </w:rPr>
        <w:t>CONVENENTE</w:t>
      </w:r>
      <w:r w:rsidRPr="00950D5E">
        <w:rPr>
          <w:rFonts w:ascii="Times New Roman" w:hAnsi="Times New Roman"/>
          <w:sz w:val="24"/>
          <w:szCs w:val="24"/>
        </w:rPr>
        <w:t xml:space="preserve"> que ajustam-se mediante as seguintes Cláusulas e condições e em atendimento à Lei </w:t>
      </w:r>
      <w:r w:rsidR="004A38B5" w:rsidRPr="00950D5E">
        <w:rPr>
          <w:rFonts w:ascii="Times New Roman" w:hAnsi="Times New Roman"/>
          <w:sz w:val="24"/>
          <w:szCs w:val="24"/>
        </w:rPr>
        <w:t>n.</w:t>
      </w:r>
      <w:r w:rsidRPr="00950D5E">
        <w:rPr>
          <w:rFonts w:ascii="Times New Roman" w:hAnsi="Times New Roman"/>
          <w:sz w:val="24"/>
          <w:szCs w:val="24"/>
        </w:rPr>
        <w:t xml:space="preserve"> 4.320/64, Lei Federal </w:t>
      </w:r>
      <w:r w:rsidR="004A38B5" w:rsidRPr="00950D5E">
        <w:rPr>
          <w:rFonts w:ascii="Times New Roman" w:hAnsi="Times New Roman"/>
          <w:sz w:val="24"/>
          <w:szCs w:val="24"/>
        </w:rPr>
        <w:t>n.</w:t>
      </w:r>
      <w:r w:rsidRPr="00950D5E">
        <w:rPr>
          <w:rFonts w:ascii="Times New Roman" w:hAnsi="Times New Roman"/>
          <w:sz w:val="24"/>
          <w:szCs w:val="24"/>
        </w:rPr>
        <w:t xml:space="preserve"> 13.019/2014, obedecendo a Instrução Normativa TCE/SC-14/2012 e  Instrução Normativa da Coordenadoria do Controle Interno de </w:t>
      </w:r>
      <w:r w:rsidR="00A13427" w:rsidRPr="00950D5E">
        <w:rPr>
          <w:rFonts w:ascii="Times New Roman" w:hAnsi="Times New Roman"/>
          <w:sz w:val="24"/>
          <w:szCs w:val="24"/>
        </w:rPr>
        <w:t>Água Doce</w:t>
      </w:r>
      <w:r w:rsidRPr="00950D5E">
        <w:rPr>
          <w:rFonts w:ascii="Times New Roman" w:hAnsi="Times New Roman"/>
          <w:sz w:val="24"/>
          <w:szCs w:val="24"/>
        </w:rPr>
        <w:t xml:space="preserve"> 01/2014.</w:t>
      </w:r>
    </w:p>
    <w:p w:rsidR="00FD1A2B" w:rsidRPr="00950D5E" w:rsidRDefault="00FD1A2B" w:rsidP="00950D5E">
      <w:pPr>
        <w:spacing w:after="120"/>
        <w:jc w:val="both"/>
        <w:rPr>
          <w:rFonts w:ascii="Times New Roman" w:hAnsi="Times New Roman"/>
          <w:sz w:val="24"/>
          <w:szCs w:val="24"/>
        </w:rPr>
      </w:pPr>
    </w:p>
    <w:p w:rsidR="00FD1A2B" w:rsidRPr="00950D5E" w:rsidRDefault="00FD1A2B" w:rsidP="00950D5E">
      <w:pPr>
        <w:spacing w:after="120"/>
        <w:jc w:val="both"/>
        <w:rPr>
          <w:rFonts w:ascii="Times New Roman" w:hAnsi="Times New Roman"/>
          <w:sz w:val="24"/>
          <w:szCs w:val="24"/>
        </w:rPr>
      </w:pPr>
      <w:r w:rsidRPr="00950D5E">
        <w:rPr>
          <w:rFonts w:ascii="Times New Roman" w:hAnsi="Times New Roman"/>
          <w:b/>
          <w:sz w:val="24"/>
          <w:szCs w:val="24"/>
        </w:rPr>
        <w:t>CLÁUSULA PRIMEIRA - DO OBJETO E FINALIDADE</w:t>
      </w:r>
    </w:p>
    <w:p w:rsidR="00FD1A2B" w:rsidRPr="00950D5E" w:rsidRDefault="00FD1A2B" w:rsidP="00950D5E">
      <w:pPr>
        <w:spacing w:after="0"/>
        <w:ind w:firstLine="709"/>
        <w:jc w:val="both"/>
        <w:rPr>
          <w:rFonts w:ascii="Times New Roman" w:hAnsi="Times New Roman"/>
          <w:sz w:val="24"/>
          <w:szCs w:val="24"/>
        </w:rPr>
      </w:pPr>
      <w:r w:rsidRPr="00950D5E">
        <w:rPr>
          <w:rFonts w:ascii="Times New Roman" w:hAnsi="Times New Roman"/>
          <w:sz w:val="24"/>
          <w:szCs w:val="24"/>
        </w:rPr>
        <w:t>O presente Termo de Fomento visa ao estabelecimento de bases para a cooperação e para promover o repasse de recursos financeiros destinados ao pagamento de despesas conforme Plano de Trabalho apresentado pela CONVENENTE, parte integrante deste Termo, cuja finalidade é a realização</w:t>
      </w:r>
      <w:r w:rsidRPr="00950D5E">
        <w:rPr>
          <w:rFonts w:ascii="Times New Roman" w:hAnsi="Times New Roman"/>
          <w:b/>
          <w:color w:val="FF0000"/>
          <w:sz w:val="24"/>
          <w:szCs w:val="24"/>
        </w:rPr>
        <w:t xml:space="preserve"> </w:t>
      </w:r>
      <w:r w:rsidRPr="00950D5E">
        <w:rPr>
          <w:rFonts w:ascii="Times New Roman" w:hAnsi="Times New Roman"/>
          <w:b/>
          <w:sz w:val="24"/>
          <w:szCs w:val="24"/>
        </w:rPr>
        <w:t>(descrever),</w:t>
      </w:r>
      <w:r w:rsidRPr="00950D5E">
        <w:rPr>
          <w:rFonts w:ascii="Times New Roman" w:hAnsi="Times New Roman"/>
          <w:b/>
          <w:color w:val="FF0000"/>
          <w:sz w:val="24"/>
          <w:szCs w:val="24"/>
        </w:rPr>
        <w:t xml:space="preserve"> </w:t>
      </w:r>
      <w:r w:rsidRPr="00950D5E">
        <w:rPr>
          <w:rFonts w:ascii="Times New Roman" w:hAnsi="Times New Roman"/>
          <w:sz w:val="24"/>
          <w:szCs w:val="24"/>
        </w:rPr>
        <w:t>a ser executado pela CONVENENTE.</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120"/>
        <w:jc w:val="both"/>
        <w:rPr>
          <w:rFonts w:ascii="Times New Roman" w:hAnsi="Times New Roman"/>
          <w:b/>
          <w:sz w:val="24"/>
          <w:szCs w:val="24"/>
        </w:rPr>
      </w:pPr>
      <w:r w:rsidRPr="00950D5E">
        <w:rPr>
          <w:rFonts w:ascii="Times New Roman" w:hAnsi="Times New Roman"/>
          <w:b/>
          <w:sz w:val="24"/>
          <w:szCs w:val="24"/>
        </w:rPr>
        <w:t xml:space="preserve">CLÁUSULA SEGUNDA – DO VALOR E DESPESAS </w:t>
      </w: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2.1 DO VALOR: R$</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I) O CONCEDENTE efetuará o repasse financeiro no valor de R$ (valor), em (</w:t>
      </w:r>
      <w:r w:rsidR="004A38B5" w:rsidRPr="00950D5E">
        <w:rPr>
          <w:rFonts w:ascii="Times New Roman" w:hAnsi="Times New Roman"/>
          <w:sz w:val="24"/>
          <w:szCs w:val="24"/>
        </w:rPr>
        <w:t>n.</w:t>
      </w:r>
      <w:r w:rsidRPr="00950D5E">
        <w:rPr>
          <w:rFonts w:ascii="Times New Roman" w:hAnsi="Times New Roman"/>
          <w:sz w:val="24"/>
          <w:szCs w:val="24"/>
        </w:rPr>
        <w:t xml:space="preserve"> de parcelas) parcelas mensais de R$ (valor), bimestrais ou única do exercício em curso, e (</w:t>
      </w:r>
      <w:r w:rsidR="004A38B5" w:rsidRPr="00950D5E">
        <w:rPr>
          <w:rFonts w:ascii="Times New Roman" w:hAnsi="Times New Roman"/>
          <w:sz w:val="24"/>
          <w:szCs w:val="24"/>
        </w:rPr>
        <w:t>n.</w:t>
      </w:r>
      <w:r w:rsidRPr="00950D5E">
        <w:rPr>
          <w:rFonts w:ascii="Times New Roman" w:hAnsi="Times New Roman"/>
          <w:sz w:val="24"/>
          <w:szCs w:val="24"/>
        </w:rPr>
        <w:t xml:space="preserve"> de parcelas) parcelas previstas para o exercício de (ano), a partir 05 de agosto de 2019, parte integrante deste Termo.</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II) A CONVENENTE empregará como contrapartida no projeto o valor de R$ (valor), em (</w:t>
      </w:r>
      <w:r w:rsidR="004A38B5" w:rsidRPr="00950D5E">
        <w:rPr>
          <w:rFonts w:ascii="Times New Roman" w:hAnsi="Times New Roman"/>
          <w:sz w:val="24"/>
          <w:szCs w:val="24"/>
        </w:rPr>
        <w:t>n.</w:t>
      </w:r>
      <w:r w:rsidRPr="00950D5E">
        <w:rPr>
          <w:rFonts w:ascii="Times New Roman" w:hAnsi="Times New Roman"/>
          <w:sz w:val="24"/>
          <w:szCs w:val="24"/>
        </w:rPr>
        <w:t xml:space="preserve"> de parcelas) parcelas mensais no exercício em curso, e (</w:t>
      </w:r>
      <w:r w:rsidR="004A38B5" w:rsidRPr="00950D5E">
        <w:rPr>
          <w:rFonts w:ascii="Times New Roman" w:hAnsi="Times New Roman"/>
          <w:sz w:val="24"/>
          <w:szCs w:val="24"/>
        </w:rPr>
        <w:t>n.</w:t>
      </w:r>
      <w:r w:rsidRPr="00950D5E">
        <w:rPr>
          <w:rFonts w:ascii="Times New Roman" w:hAnsi="Times New Roman"/>
          <w:sz w:val="24"/>
          <w:szCs w:val="24"/>
        </w:rPr>
        <w:t xml:space="preserve"> de parcelas) parcelas previstas para o exercício de (ano), em conformidade com Plano de Trabalho, parte integrante deste Termo. </w:t>
      </w:r>
    </w:p>
    <w:p w:rsidR="00FD1A2B" w:rsidRPr="00950D5E" w:rsidRDefault="00FD1A2B" w:rsidP="00950D5E">
      <w:pPr>
        <w:spacing w:after="0"/>
        <w:ind w:firstLine="709"/>
        <w:jc w:val="both"/>
        <w:rPr>
          <w:rFonts w:ascii="Times New Roman" w:hAnsi="Times New Roman"/>
          <w:sz w:val="24"/>
          <w:szCs w:val="24"/>
        </w:rPr>
      </w:pPr>
      <w:r w:rsidRPr="00950D5E">
        <w:rPr>
          <w:rFonts w:ascii="Times New Roman" w:hAnsi="Times New Roman"/>
          <w:sz w:val="24"/>
          <w:szCs w:val="24"/>
        </w:rPr>
        <w:t>Ou</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lastRenderedPageBreak/>
        <w:t>II) A CONVENENTE não empregará contrapartida neste Termo.</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120"/>
        <w:jc w:val="both"/>
        <w:rPr>
          <w:rFonts w:ascii="Times New Roman" w:hAnsi="Times New Roman"/>
          <w:b/>
          <w:sz w:val="24"/>
          <w:szCs w:val="24"/>
        </w:rPr>
      </w:pPr>
      <w:r w:rsidRPr="00950D5E">
        <w:rPr>
          <w:rFonts w:ascii="Times New Roman" w:hAnsi="Times New Roman"/>
          <w:b/>
          <w:sz w:val="24"/>
          <w:szCs w:val="24"/>
        </w:rPr>
        <w:t>2.2 DESPESAS</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 As</w:t>
      </w:r>
      <w:proofErr w:type="gramEnd"/>
      <w:r w:rsidRPr="00950D5E">
        <w:rPr>
          <w:rFonts w:ascii="Times New Roman" w:hAnsi="Times New Roman"/>
          <w:sz w:val="24"/>
          <w:szCs w:val="24"/>
        </w:rPr>
        <w:t xml:space="preserve"> despesas provenientes da execução deste Convênio serão custeadas por conta da Dotação Orçamentária da Unidade </w:t>
      </w:r>
      <w:r w:rsidRPr="00950D5E">
        <w:rPr>
          <w:rFonts w:ascii="Times New Roman" w:hAnsi="Times New Roman"/>
          <w:sz w:val="24"/>
          <w:szCs w:val="24"/>
          <w:shd w:val="clear" w:color="auto" w:fill="FFFFFF"/>
        </w:rPr>
        <w:t>Fundo Municipal da Infância e Adolescente</w:t>
      </w:r>
      <w:r w:rsidRPr="00950D5E">
        <w:rPr>
          <w:rFonts w:ascii="Times New Roman" w:hAnsi="Times New Roman"/>
          <w:sz w:val="24"/>
          <w:szCs w:val="24"/>
        </w:rPr>
        <w:t xml:space="preserve">, do Orçamento do exercício financeiro de 2019. </w:t>
      </w:r>
    </w:p>
    <w:p w:rsidR="00FD1A2B" w:rsidRPr="00950D5E" w:rsidRDefault="00FD1A2B" w:rsidP="00950D5E">
      <w:pPr>
        <w:spacing w:after="120"/>
        <w:jc w:val="both"/>
        <w:rPr>
          <w:rFonts w:ascii="Times New Roman" w:hAnsi="Times New Roman"/>
          <w:b/>
          <w:sz w:val="24"/>
          <w:szCs w:val="24"/>
        </w:rPr>
      </w:pPr>
    </w:p>
    <w:p w:rsidR="00FD1A2B" w:rsidRPr="00950D5E" w:rsidRDefault="00FD1A2B" w:rsidP="00950D5E">
      <w:pPr>
        <w:spacing w:after="120"/>
        <w:jc w:val="both"/>
        <w:rPr>
          <w:rFonts w:ascii="Times New Roman" w:hAnsi="Times New Roman"/>
          <w:sz w:val="24"/>
          <w:szCs w:val="24"/>
        </w:rPr>
      </w:pPr>
      <w:r w:rsidRPr="00950D5E">
        <w:rPr>
          <w:rFonts w:ascii="Times New Roman" w:hAnsi="Times New Roman"/>
          <w:b/>
          <w:sz w:val="24"/>
          <w:szCs w:val="24"/>
        </w:rPr>
        <w:t>CLÁUSULA TERCEIRA - DAS OBRIGAÇÕES</w:t>
      </w:r>
    </w:p>
    <w:p w:rsidR="00FD1A2B" w:rsidRPr="00950D5E" w:rsidRDefault="00FD1A2B" w:rsidP="00950D5E">
      <w:pPr>
        <w:spacing w:after="120"/>
        <w:jc w:val="both"/>
        <w:rPr>
          <w:rFonts w:ascii="Times New Roman" w:hAnsi="Times New Roman"/>
          <w:b/>
          <w:sz w:val="24"/>
          <w:szCs w:val="24"/>
        </w:rPr>
      </w:pPr>
      <w:r w:rsidRPr="00950D5E">
        <w:rPr>
          <w:rFonts w:ascii="Times New Roman" w:hAnsi="Times New Roman"/>
          <w:b/>
          <w:sz w:val="24"/>
          <w:szCs w:val="24"/>
        </w:rPr>
        <w:t>3.1 DA</w:t>
      </w:r>
      <w:r w:rsidRPr="00950D5E">
        <w:rPr>
          <w:rFonts w:ascii="Times New Roman" w:hAnsi="Times New Roman"/>
          <w:sz w:val="24"/>
          <w:szCs w:val="24"/>
        </w:rPr>
        <w:t xml:space="preserve"> </w:t>
      </w:r>
      <w:r w:rsidRPr="00950D5E">
        <w:rPr>
          <w:rFonts w:ascii="Times New Roman" w:hAnsi="Times New Roman"/>
          <w:b/>
          <w:sz w:val="24"/>
          <w:szCs w:val="24"/>
        </w:rPr>
        <w:t>CONVENENTE</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b/>
          <w:sz w:val="24"/>
          <w:szCs w:val="24"/>
        </w:rPr>
        <w:t xml:space="preserve"> </w:t>
      </w:r>
      <w:r w:rsidRPr="00950D5E">
        <w:rPr>
          <w:rFonts w:ascii="Times New Roman" w:hAnsi="Times New Roman"/>
          <w:b/>
          <w:sz w:val="24"/>
          <w:szCs w:val="24"/>
        </w:rPr>
        <w:tab/>
      </w:r>
      <w:r w:rsidRPr="00950D5E">
        <w:rPr>
          <w:rFonts w:ascii="Times New Roman" w:hAnsi="Times New Roman"/>
          <w:sz w:val="24"/>
          <w:szCs w:val="24"/>
        </w:rPr>
        <w:t xml:space="preserve">I) Receber os recursos financeiros de que trata este termo, movimentá-lo em instituição financeira oficial, em conta corrente específica e vinculada ao presente termo, promovendo a fiel aplicação dos recursos recebidos, exclusivamente na consecução do objetivo aqui estabelecido, em conformidade com o Plano de Trabalho, </w:t>
      </w:r>
      <w:proofErr w:type="gramStart"/>
      <w:r w:rsidR="000A0AE9" w:rsidRPr="00950D5E">
        <w:rPr>
          <w:rFonts w:ascii="Times New Roman" w:hAnsi="Times New Roman"/>
          <w:sz w:val="24"/>
          <w:szCs w:val="24"/>
        </w:rPr>
        <w:t xml:space="preserve">Anexo </w:t>
      </w:r>
      <w:r w:rsidRPr="00950D5E">
        <w:rPr>
          <w:rFonts w:ascii="Times New Roman" w:hAnsi="Times New Roman"/>
          <w:sz w:val="24"/>
          <w:szCs w:val="24"/>
        </w:rPr>
        <w:t xml:space="preserve"> I</w:t>
      </w:r>
      <w:proofErr w:type="gramEnd"/>
      <w:r w:rsidRPr="00950D5E">
        <w:rPr>
          <w:rFonts w:ascii="Times New Roman" w:hAnsi="Times New Roman"/>
          <w:sz w:val="24"/>
          <w:szCs w:val="24"/>
        </w:rPr>
        <w:t xml:space="preserve"> do presente Termo;</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 Comunicar</w:t>
      </w:r>
      <w:proofErr w:type="gramEnd"/>
      <w:r w:rsidRPr="00950D5E">
        <w:rPr>
          <w:rFonts w:ascii="Times New Roman" w:hAnsi="Times New Roman"/>
          <w:sz w:val="24"/>
          <w:szCs w:val="24"/>
        </w:rPr>
        <w:t xml:space="preserve">, prévia e imediatamente o Município de </w:t>
      </w:r>
      <w:r w:rsidR="00A13427" w:rsidRPr="00950D5E">
        <w:rPr>
          <w:rFonts w:ascii="Times New Roman" w:hAnsi="Times New Roman"/>
          <w:sz w:val="24"/>
          <w:szCs w:val="24"/>
        </w:rPr>
        <w:t>Água Doce</w:t>
      </w:r>
      <w:r w:rsidRPr="00950D5E">
        <w:rPr>
          <w:rFonts w:ascii="Times New Roman" w:hAnsi="Times New Roman"/>
          <w:sz w:val="24"/>
          <w:szCs w:val="24"/>
        </w:rPr>
        <w:t>, qualquer alteração havida, inerente ao presente instrumento;</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III) Prestar</w:t>
      </w:r>
      <w:proofErr w:type="gramEnd"/>
      <w:r w:rsidRPr="00950D5E">
        <w:rPr>
          <w:rFonts w:ascii="Times New Roman" w:hAnsi="Times New Roman"/>
          <w:sz w:val="24"/>
          <w:szCs w:val="24"/>
        </w:rPr>
        <w:t xml:space="preserve"> contas dos recursos recebidos e da contrapartida, conforme legislação vigente e cláusula quarta deste Termo;</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IV) Devolver</w:t>
      </w:r>
      <w:proofErr w:type="gramEnd"/>
      <w:r w:rsidRPr="00950D5E">
        <w:rPr>
          <w:rFonts w:ascii="Times New Roman" w:hAnsi="Times New Roman"/>
          <w:sz w:val="24"/>
          <w:szCs w:val="24"/>
        </w:rPr>
        <w:t xml:space="preserve"> os recursos e rendimento da aplicação financeira;</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V) Responder</w:t>
      </w:r>
      <w:proofErr w:type="gramEnd"/>
      <w:r w:rsidRPr="00950D5E">
        <w:rPr>
          <w:rFonts w:ascii="Times New Roman" w:hAnsi="Times New Roman"/>
          <w:sz w:val="24"/>
          <w:szCs w:val="24"/>
        </w:rPr>
        <w:t xml:space="preserve"> a diligências decorrentes do processo de prestação de contas, quando ocorrer;</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VI) Manter</w:t>
      </w:r>
      <w:proofErr w:type="gramEnd"/>
      <w:r w:rsidRPr="00950D5E">
        <w:rPr>
          <w:rFonts w:ascii="Times New Roman" w:hAnsi="Times New Roman"/>
          <w:sz w:val="24"/>
          <w:szCs w:val="24"/>
        </w:rPr>
        <w:t xml:space="preserve"> atualizado seu cadastro junto ao CONCEDENTE, comunicando eventuais alterações de endereço e/ou de seus representantes legais;</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VII) Restituir ao CONCEDENTE eventual saldo de recursos não aplicados no objeto de repasse, inclusive os decorrentes de receitas de aplicações financeiras;</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VIII) Identificar</w:t>
      </w:r>
      <w:proofErr w:type="gramEnd"/>
      <w:r w:rsidRPr="00950D5E">
        <w:rPr>
          <w:rFonts w:ascii="Times New Roman" w:hAnsi="Times New Roman"/>
          <w:sz w:val="24"/>
          <w:szCs w:val="24"/>
        </w:rPr>
        <w:t xml:space="preserve"> os bens permanentes adquiridos e as obras executadas;</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IX) Permitir</w:t>
      </w:r>
      <w:proofErr w:type="gramEnd"/>
      <w:r w:rsidRPr="00950D5E">
        <w:rPr>
          <w:rFonts w:ascii="Times New Roman" w:hAnsi="Times New Roman"/>
          <w:sz w:val="24"/>
          <w:szCs w:val="24"/>
        </w:rPr>
        <w:t xml:space="preserve"> livre acesso aos agentes da administração pública, Controle Interno e Tribunal de Contas do Estado. </w:t>
      </w:r>
    </w:p>
    <w:p w:rsidR="00FD1A2B" w:rsidRPr="00950D5E" w:rsidRDefault="00FD1A2B" w:rsidP="00950D5E">
      <w:pPr>
        <w:pStyle w:val="SemEspaamento"/>
        <w:spacing w:line="276" w:lineRule="auto"/>
        <w:jc w:val="both"/>
        <w:rPr>
          <w:rFonts w:ascii="Times New Roman" w:hAnsi="Times New Roman"/>
          <w:sz w:val="24"/>
          <w:szCs w:val="24"/>
        </w:rPr>
      </w:pPr>
      <w:r w:rsidRPr="00950D5E">
        <w:rPr>
          <w:rFonts w:ascii="Times New Roman" w:hAnsi="Times New Roman"/>
          <w:sz w:val="24"/>
          <w:szCs w:val="24"/>
        </w:rPr>
        <w:t xml:space="preserve"> </w:t>
      </w:r>
      <w:r w:rsidRPr="00950D5E">
        <w:rPr>
          <w:rFonts w:ascii="Times New Roman" w:hAnsi="Times New Roman"/>
          <w:sz w:val="24"/>
          <w:szCs w:val="24"/>
        </w:rPr>
        <w:tab/>
      </w:r>
    </w:p>
    <w:p w:rsidR="00FD1A2B" w:rsidRPr="00950D5E" w:rsidRDefault="00FD1A2B" w:rsidP="00950D5E">
      <w:pPr>
        <w:pStyle w:val="Ttulo1"/>
        <w:spacing w:after="120" w:line="276" w:lineRule="auto"/>
        <w:rPr>
          <w:sz w:val="24"/>
          <w:szCs w:val="24"/>
        </w:rPr>
      </w:pPr>
      <w:r w:rsidRPr="00950D5E">
        <w:rPr>
          <w:sz w:val="24"/>
          <w:szCs w:val="24"/>
          <w:lang w:val="pt-BR"/>
        </w:rPr>
        <w:t xml:space="preserve">3.2 </w:t>
      </w:r>
      <w:r w:rsidRPr="00950D5E">
        <w:rPr>
          <w:sz w:val="24"/>
          <w:szCs w:val="24"/>
        </w:rPr>
        <w:t>DO CONCEDENTE</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 Efetuar</w:t>
      </w:r>
      <w:proofErr w:type="gramEnd"/>
      <w:r w:rsidRPr="00950D5E">
        <w:rPr>
          <w:rFonts w:ascii="Times New Roman" w:hAnsi="Times New Roman"/>
          <w:sz w:val="24"/>
          <w:szCs w:val="24"/>
        </w:rPr>
        <w:t xml:space="preserve"> o repasse financeiro no valor estabelecido neste convênio, destinados ao pagamento de despesas conforme Plano de Trabalho;</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 Publicar</w:t>
      </w:r>
      <w:proofErr w:type="gramEnd"/>
      <w:r w:rsidRPr="00950D5E">
        <w:rPr>
          <w:rFonts w:ascii="Times New Roman" w:hAnsi="Times New Roman"/>
          <w:sz w:val="24"/>
          <w:szCs w:val="24"/>
        </w:rPr>
        <w:t xml:space="preserve"> extrato resumido do Termo de Fomento;</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III) Acompanhar e fiscalizar</w:t>
      </w:r>
      <w:proofErr w:type="gramEnd"/>
      <w:r w:rsidRPr="00950D5E">
        <w:rPr>
          <w:rFonts w:ascii="Times New Roman" w:hAnsi="Times New Roman"/>
          <w:sz w:val="24"/>
          <w:szCs w:val="24"/>
        </w:rPr>
        <w:t xml:space="preserve"> a concessão, aplicação e prestação de contas dos recursos repassados, emitindo o parecer a cada prestação de contas. </w:t>
      </w:r>
    </w:p>
    <w:p w:rsidR="00FD1A2B" w:rsidRPr="00950D5E" w:rsidRDefault="00FD1A2B" w:rsidP="00950D5E">
      <w:pPr>
        <w:spacing w:after="120"/>
        <w:jc w:val="both"/>
        <w:rPr>
          <w:rFonts w:ascii="Times New Roman" w:hAnsi="Times New Roman"/>
          <w:b/>
          <w:sz w:val="24"/>
          <w:szCs w:val="24"/>
        </w:rPr>
      </w:pPr>
    </w:p>
    <w:p w:rsidR="00FD1A2B" w:rsidRPr="00950D5E" w:rsidRDefault="00FD1A2B" w:rsidP="00950D5E">
      <w:pPr>
        <w:spacing w:after="120"/>
        <w:jc w:val="both"/>
        <w:rPr>
          <w:rFonts w:ascii="Times New Roman" w:hAnsi="Times New Roman"/>
          <w:b/>
          <w:sz w:val="24"/>
          <w:szCs w:val="24"/>
        </w:rPr>
      </w:pPr>
      <w:r w:rsidRPr="00950D5E">
        <w:rPr>
          <w:rFonts w:ascii="Times New Roman" w:hAnsi="Times New Roman"/>
          <w:b/>
          <w:sz w:val="24"/>
          <w:szCs w:val="24"/>
        </w:rPr>
        <w:t>CLÁUSULA QUARTA - DA PRESTAÇÃO DE CONTAS</w:t>
      </w:r>
    </w:p>
    <w:p w:rsidR="00FD1A2B" w:rsidRPr="00950D5E" w:rsidRDefault="00FD1A2B" w:rsidP="00950D5E">
      <w:pPr>
        <w:spacing w:after="0"/>
        <w:ind w:firstLine="426"/>
        <w:jc w:val="both"/>
        <w:rPr>
          <w:rFonts w:ascii="Times New Roman" w:hAnsi="Times New Roman"/>
          <w:sz w:val="24"/>
          <w:szCs w:val="24"/>
        </w:rPr>
      </w:pPr>
      <w:r w:rsidRPr="00950D5E">
        <w:rPr>
          <w:rFonts w:ascii="Times New Roman" w:hAnsi="Times New Roman"/>
          <w:sz w:val="24"/>
          <w:szCs w:val="24"/>
        </w:rPr>
        <w:t xml:space="preserve">A prestação de contas dos recursos financeiros de que trata o presente Termo deve ser encaminhada ao Poder Executivo e elaborada de acordo com as Normas de </w:t>
      </w:r>
      <w:r w:rsidRPr="00950D5E">
        <w:rPr>
          <w:rFonts w:ascii="Times New Roman" w:hAnsi="Times New Roman"/>
          <w:sz w:val="24"/>
          <w:szCs w:val="24"/>
        </w:rPr>
        <w:lastRenderedPageBreak/>
        <w:t>Contabilidade e de auditoria legais e vigentes, no prazo de 45 dias do recebimento de cada parcela, de forma individualizada.</w:t>
      </w:r>
    </w:p>
    <w:p w:rsidR="00FD1A2B" w:rsidRPr="00950D5E" w:rsidRDefault="00FD1A2B" w:rsidP="00950D5E">
      <w:pPr>
        <w:spacing w:after="0"/>
        <w:ind w:firstLine="426"/>
        <w:jc w:val="both"/>
        <w:rPr>
          <w:rFonts w:ascii="Times New Roman" w:hAnsi="Times New Roman"/>
          <w:sz w:val="24"/>
          <w:szCs w:val="24"/>
        </w:rPr>
      </w:pPr>
      <w:r w:rsidRPr="00950D5E">
        <w:rPr>
          <w:rFonts w:ascii="Times New Roman" w:hAnsi="Times New Roman"/>
          <w:sz w:val="24"/>
          <w:szCs w:val="24"/>
        </w:rPr>
        <w:t xml:space="preserve">O prazo de prestação de contas ficará estabelecido em: </w:t>
      </w:r>
    </w:p>
    <w:p w:rsidR="00FD1A2B" w:rsidRPr="00950D5E" w:rsidRDefault="00FD1A2B" w:rsidP="00950D5E">
      <w:pPr>
        <w:numPr>
          <w:ilvl w:val="0"/>
          <w:numId w:val="31"/>
        </w:numPr>
        <w:spacing w:after="0"/>
        <w:jc w:val="both"/>
        <w:rPr>
          <w:rFonts w:ascii="Times New Roman" w:hAnsi="Times New Roman"/>
          <w:sz w:val="24"/>
          <w:szCs w:val="24"/>
        </w:rPr>
      </w:pPr>
      <w:r w:rsidRPr="00950D5E">
        <w:rPr>
          <w:rFonts w:ascii="Times New Roman" w:hAnsi="Times New Roman"/>
          <w:sz w:val="24"/>
          <w:szCs w:val="24"/>
        </w:rPr>
        <w:t>15 (quinze) dias a contar do recebimento da parcela, para repasses mensais;</w:t>
      </w:r>
    </w:p>
    <w:p w:rsidR="00FD1A2B" w:rsidRPr="00950D5E" w:rsidRDefault="00FD1A2B" w:rsidP="00950D5E">
      <w:pPr>
        <w:numPr>
          <w:ilvl w:val="0"/>
          <w:numId w:val="31"/>
        </w:numPr>
        <w:spacing w:after="0"/>
        <w:jc w:val="both"/>
        <w:rPr>
          <w:rFonts w:ascii="Times New Roman" w:hAnsi="Times New Roman"/>
          <w:sz w:val="24"/>
          <w:szCs w:val="24"/>
        </w:rPr>
      </w:pPr>
      <w:r w:rsidRPr="00950D5E">
        <w:rPr>
          <w:rFonts w:ascii="Times New Roman" w:hAnsi="Times New Roman"/>
          <w:sz w:val="24"/>
          <w:szCs w:val="24"/>
        </w:rPr>
        <w:t>45 (quarenta e cinco) dias a contar do recebimento da parcela para os repasses bimestrais;</w:t>
      </w:r>
    </w:p>
    <w:p w:rsidR="00FD1A2B" w:rsidRPr="00950D5E" w:rsidRDefault="00FD1A2B" w:rsidP="00950D5E">
      <w:pPr>
        <w:spacing w:after="0"/>
        <w:ind w:left="426"/>
        <w:jc w:val="both"/>
        <w:rPr>
          <w:rFonts w:ascii="Times New Roman" w:hAnsi="Times New Roman"/>
          <w:sz w:val="24"/>
          <w:szCs w:val="24"/>
        </w:rPr>
      </w:pPr>
      <w:r w:rsidRPr="00950D5E">
        <w:rPr>
          <w:rFonts w:ascii="Times New Roman" w:hAnsi="Times New Roman"/>
          <w:sz w:val="24"/>
          <w:szCs w:val="24"/>
        </w:rPr>
        <w:t xml:space="preserve">III) 60 (sessenta) dias a contar do recebimento da parcela única. </w:t>
      </w:r>
    </w:p>
    <w:p w:rsidR="00FD1A2B" w:rsidRPr="00950D5E" w:rsidRDefault="00FD1A2B" w:rsidP="00950D5E">
      <w:pPr>
        <w:spacing w:after="0"/>
        <w:ind w:firstLine="709"/>
        <w:jc w:val="both"/>
        <w:rPr>
          <w:rFonts w:ascii="Times New Roman" w:hAnsi="Times New Roman"/>
          <w:sz w:val="24"/>
          <w:szCs w:val="24"/>
        </w:rPr>
      </w:pP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QUINTA - DO ACOMPANHAMENTO</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I) O acompanhamento da execução física do objeto será realizado pelo CONCEDENTE, por meio da comissão de monitoramento e avaliação;</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II) A Comissão de Monitoramento e Avaliação, será estabelecida observadas as normas da Lei 5.250/</w:t>
      </w:r>
      <w:proofErr w:type="gramStart"/>
      <w:r w:rsidRPr="00950D5E">
        <w:rPr>
          <w:rFonts w:ascii="Times New Roman" w:hAnsi="Times New Roman"/>
          <w:sz w:val="24"/>
          <w:szCs w:val="24"/>
        </w:rPr>
        <w:t>2019 ;</w:t>
      </w:r>
      <w:proofErr w:type="gramEnd"/>
      <w:r w:rsidRPr="00950D5E">
        <w:rPr>
          <w:rFonts w:ascii="Times New Roman" w:hAnsi="Times New Roman"/>
          <w:sz w:val="24"/>
          <w:szCs w:val="24"/>
        </w:rPr>
        <w:t xml:space="preserve"> </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 xml:space="preserve">III) A comissão acima designada deverá emitir relatório técnico de monitoramento e avaliação, devendo especificar o efetivo cumprimento da aplicação dos recursos, na forma estabelecida no Plano de Trabalho, os quais </w:t>
      </w:r>
      <w:proofErr w:type="gramStart"/>
      <w:r w:rsidRPr="00950D5E">
        <w:rPr>
          <w:rFonts w:ascii="Times New Roman" w:hAnsi="Times New Roman"/>
          <w:sz w:val="24"/>
          <w:szCs w:val="24"/>
        </w:rPr>
        <w:t xml:space="preserve">ficarão </w:t>
      </w:r>
      <w:r w:rsidR="000A0AE9" w:rsidRPr="00950D5E">
        <w:rPr>
          <w:rFonts w:ascii="Times New Roman" w:hAnsi="Times New Roman"/>
          <w:sz w:val="24"/>
          <w:szCs w:val="24"/>
        </w:rPr>
        <w:t>Anexo</w:t>
      </w:r>
      <w:proofErr w:type="gramEnd"/>
      <w:r w:rsidR="000A0AE9" w:rsidRPr="00950D5E">
        <w:rPr>
          <w:rFonts w:ascii="Times New Roman" w:hAnsi="Times New Roman"/>
          <w:sz w:val="24"/>
          <w:szCs w:val="24"/>
        </w:rPr>
        <w:t xml:space="preserve"> </w:t>
      </w:r>
      <w:r w:rsidRPr="00950D5E">
        <w:rPr>
          <w:rFonts w:ascii="Times New Roman" w:hAnsi="Times New Roman"/>
          <w:sz w:val="24"/>
          <w:szCs w:val="24"/>
        </w:rPr>
        <w:t>s ao processo de prestação de contas.</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SEXTA</w:t>
      </w:r>
      <w:r w:rsidRPr="00950D5E">
        <w:rPr>
          <w:rFonts w:ascii="Times New Roman" w:hAnsi="Times New Roman"/>
          <w:sz w:val="24"/>
          <w:szCs w:val="24"/>
        </w:rPr>
        <w:t xml:space="preserve"> </w:t>
      </w:r>
      <w:r w:rsidRPr="00950D5E">
        <w:rPr>
          <w:rFonts w:ascii="Times New Roman" w:hAnsi="Times New Roman"/>
          <w:b/>
          <w:sz w:val="24"/>
          <w:szCs w:val="24"/>
        </w:rPr>
        <w:t>– DA LIBERAÇÃO DOS RECURSOS</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ind w:firstLine="527"/>
        <w:jc w:val="both"/>
        <w:rPr>
          <w:rFonts w:ascii="Times New Roman" w:hAnsi="Times New Roman"/>
          <w:sz w:val="24"/>
          <w:szCs w:val="24"/>
        </w:rPr>
      </w:pPr>
      <w:r w:rsidRPr="00950D5E">
        <w:rPr>
          <w:rFonts w:ascii="Times New Roman" w:hAnsi="Times New Roman"/>
          <w:sz w:val="24"/>
          <w:szCs w:val="24"/>
        </w:rPr>
        <w:t>As parcelas dos recursos transferidos no âmbito da parceria serão liberadas em estrita conformidade com o respectivo cronograma de desembolso, exceto nos casos a seguir, nos quais ficarão retidas até o saneamento das impropriedades: </w:t>
      </w:r>
    </w:p>
    <w:p w:rsidR="00FD1A2B" w:rsidRPr="00950D5E" w:rsidRDefault="00FD1A2B" w:rsidP="00950D5E">
      <w:pPr>
        <w:spacing w:after="0"/>
        <w:ind w:firstLine="527"/>
        <w:jc w:val="both"/>
        <w:rPr>
          <w:rFonts w:ascii="Times New Roman" w:hAnsi="Times New Roman"/>
          <w:sz w:val="24"/>
          <w:szCs w:val="24"/>
        </w:rPr>
      </w:pP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 xml:space="preserve"> </w:t>
      </w:r>
      <w:proofErr w:type="gramStart"/>
      <w:r w:rsidRPr="00950D5E">
        <w:rPr>
          <w:rFonts w:ascii="Times New Roman" w:hAnsi="Times New Roman"/>
          <w:sz w:val="24"/>
          <w:szCs w:val="24"/>
        </w:rPr>
        <w:t>I) Quando</w:t>
      </w:r>
      <w:proofErr w:type="gramEnd"/>
      <w:r w:rsidRPr="00950D5E">
        <w:rPr>
          <w:rFonts w:ascii="Times New Roman" w:hAnsi="Times New Roman"/>
          <w:sz w:val="24"/>
          <w:szCs w:val="24"/>
        </w:rPr>
        <w:t xml:space="preserve"> houver evidências de irregularidade na aplicação de parcela anteriormente recebida;</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 Quando</w:t>
      </w:r>
      <w:proofErr w:type="gramEnd"/>
      <w:r w:rsidRPr="00950D5E">
        <w:rPr>
          <w:rFonts w:ascii="Times New Roman" w:hAnsi="Times New Roman"/>
          <w:sz w:val="24"/>
          <w:szCs w:val="24"/>
        </w:rPr>
        <w:t xml:space="preserve"> constatado desvio de finalidade na aplicação dos recursos ou o inadimplemento da organização da sociedade civil em relação a obrigações estabelecidas no termo de colaboração ou de fomento;</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III) Quando</w:t>
      </w:r>
      <w:proofErr w:type="gramEnd"/>
      <w:r w:rsidRPr="00950D5E">
        <w:rPr>
          <w:rFonts w:ascii="Times New Roman" w:hAnsi="Times New Roman"/>
          <w:sz w:val="24"/>
          <w:szCs w:val="24"/>
        </w:rPr>
        <w:t xml:space="preserve"> a organização da sociedade civil deixar de adotar sem justificativa suficiente as medidas saneadoras apontadas pela administração pública ou pelos órgãos de controle interno ou externo.</w:t>
      </w:r>
    </w:p>
    <w:p w:rsidR="00FD1A2B" w:rsidRPr="00950D5E" w:rsidRDefault="00FD1A2B" w:rsidP="00950D5E">
      <w:pPr>
        <w:spacing w:after="0"/>
        <w:ind w:left="567"/>
        <w:jc w:val="both"/>
        <w:rPr>
          <w:rFonts w:ascii="Times New Roman" w:hAnsi="Times New Roman"/>
          <w:b/>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SÉTIMA</w:t>
      </w:r>
      <w:r w:rsidRPr="00950D5E">
        <w:rPr>
          <w:rFonts w:ascii="Times New Roman" w:hAnsi="Times New Roman"/>
          <w:sz w:val="24"/>
          <w:szCs w:val="24"/>
        </w:rPr>
        <w:t xml:space="preserve"> </w:t>
      </w:r>
      <w:r w:rsidRPr="00950D5E">
        <w:rPr>
          <w:rFonts w:ascii="Times New Roman" w:hAnsi="Times New Roman"/>
          <w:b/>
          <w:sz w:val="24"/>
          <w:szCs w:val="24"/>
        </w:rPr>
        <w:t>– DA PROIBIÇÃO</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ind w:firstLine="708"/>
        <w:jc w:val="both"/>
        <w:rPr>
          <w:rFonts w:ascii="Times New Roman" w:hAnsi="Times New Roman"/>
          <w:sz w:val="24"/>
          <w:szCs w:val="24"/>
        </w:rPr>
      </w:pPr>
      <w:r w:rsidRPr="00950D5E">
        <w:rPr>
          <w:rFonts w:ascii="Times New Roman" w:hAnsi="Times New Roman"/>
          <w:sz w:val="24"/>
          <w:szCs w:val="24"/>
        </w:rPr>
        <w:t xml:space="preserve">Fica proibido o repasse dos recursos recebidos para outras entidades de direito público ou privado, salvo quando expressamente autorizado pela legislação própria do CONCEDENTE. </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OITAVA – DIREITO DE PROPRIEDADE</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ind w:firstLine="708"/>
        <w:jc w:val="both"/>
        <w:rPr>
          <w:rFonts w:ascii="Times New Roman" w:hAnsi="Times New Roman"/>
          <w:sz w:val="24"/>
          <w:szCs w:val="24"/>
        </w:rPr>
      </w:pPr>
      <w:r w:rsidRPr="00950D5E">
        <w:rPr>
          <w:rFonts w:ascii="Times New Roman" w:hAnsi="Times New Roman"/>
          <w:sz w:val="24"/>
          <w:szCs w:val="24"/>
        </w:rPr>
        <w:lastRenderedPageBreak/>
        <w:t>O CONCEDENTE terá direito dos bens remanescentes na data da conclusão, rescisão ou extinção do ajuste, se houver.</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NONA – DA VIGÊNCIA</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jc w:val="both"/>
        <w:rPr>
          <w:rFonts w:ascii="Times New Roman" w:hAnsi="Times New Roman"/>
          <w:sz w:val="24"/>
          <w:szCs w:val="24"/>
        </w:rPr>
      </w:pPr>
      <w:r w:rsidRPr="00950D5E">
        <w:rPr>
          <w:rFonts w:ascii="Times New Roman" w:hAnsi="Times New Roman"/>
          <w:sz w:val="24"/>
          <w:szCs w:val="24"/>
        </w:rPr>
        <w:tab/>
        <w:t xml:space="preserve">O prazo de vigência do presente Termo de Fomento é de </w:t>
      </w:r>
      <w:r w:rsidR="00486F93" w:rsidRPr="00950D5E">
        <w:rPr>
          <w:rFonts w:ascii="Times New Roman" w:hAnsi="Times New Roman"/>
          <w:sz w:val="24"/>
          <w:szCs w:val="24"/>
        </w:rPr>
        <w:t>4</w:t>
      </w:r>
      <w:r w:rsidRPr="00950D5E">
        <w:rPr>
          <w:rFonts w:ascii="Times New Roman" w:hAnsi="Times New Roman"/>
          <w:sz w:val="24"/>
          <w:szCs w:val="24"/>
        </w:rPr>
        <w:t xml:space="preserve"> meses a contar da data de sua assinatura, podendo ser prorrogado por igual período </w:t>
      </w:r>
      <w:proofErr w:type="spellStart"/>
      <w:r w:rsidRPr="00950D5E">
        <w:rPr>
          <w:rFonts w:ascii="Times New Roman" w:hAnsi="Times New Roman"/>
          <w:sz w:val="24"/>
          <w:szCs w:val="24"/>
        </w:rPr>
        <w:t>se</w:t>
      </w:r>
      <w:proofErr w:type="spellEnd"/>
      <w:r w:rsidRPr="00950D5E">
        <w:rPr>
          <w:rFonts w:ascii="Times New Roman" w:hAnsi="Times New Roman"/>
          <w:sz w:val="24"/>
          <w:szCs w:val="24"/>
        </w:rPr>
        <w:t xml:space="preserve"> do interesse das partes.</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DÉCIMA – DA RESPONSABILIDADE E DAS SANÇÕES</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10.1 DA RESPONSABILIDADE DA CONVENENTE</w:t>
      </w:r>
    </w:p>
    <w:p w:rsidR="00FD1A2B" w:rsidRPr="00950D5E" w:rsidRDefault="00FD1A2B" w:rsidP="00950D5E">
      <w:pPr>
        <w:spacing w:after="0"/>
        <w:jc w:val="both"/>
        <w:rPr>
          <w:rFonts w:ascii="Times New Roman" w:hAnsi="Times New Roman"/>
          <w:sz w:val="24"/>
          <w:szCs w:val="24"/>
        </w:rPr>
      </w:pPr>
      <w:r w:rsidRPr="00950D5E">
        <w:rPr>
          <w:rFonts w:ascii="Times New Roman" w:hAnsi="Times New Roman"/>
          <w:sz w:val="24"/>
          <w:szCs w:val="24"/>
        </w:rPr>
        <w:t xml:space="preserve"> </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 xml:space="preserve"> </w:t>
      </w:r>
      <w:proofErr w:type="gramStart"/>
      <w:r w:rsidRPr="00950D5E">
        <w:rPr>
          <w:rFonts w:ascii="Times New Roman" w:hAnsi="Times New Roman"/>
          <w:sz w:val="24"/>
          <w:szCs w:val="24"/>
        </w:rPr>
        <w:t>I) Não</w:t>
      </w:r>
      <w:proofErr w:type="gramEnd"/>
      <w:r w:rsidRPr="00950D5E">
        <w:rPr>
          <w:rFonts w:ascii="Times New Roman" w:hAnsi="Times New Roman"/>
          <w:sz w:val="24"/>
          <w:szCs w:val="24"/>
        </w:rPr>
        <w:t xml:space="preserve"> havendo aplicação correta, na forma ajustada, dos recursos transferidos, a constatação de irregularidades insanáveis no processo de prestação de contas, ou a não apresentação da prestação de contas no prazo estipulado, será lançada a responsabilidade da CONVENENTE, restituição do valor total do fomento ou da respectiva parcela, bem como dos rendimentos da aplicação financeira, acrescida da variação do índice do INPC e, também acrescido de juros à taxa de 12% (doze por cento) ao ano;</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 Até</w:t>
      </w:r>
      <w:proofErr w:type="gramEnd"/>
      <w:r w:rsidRPr="00950D5E">
        <w:rPr>
          <w:rFonts w:ascii="Times New Roman" w:hAnsi="Times New Roman"/>
          <w:sz w:val="24"/>
          <w:szCs w:val="24"/>
        </w:rPr>
        <w:t xml:space="preserve"> a regularização da prestação de contas pendente, fica bloqueada a liberação das parcelas subsequentes; </w:t>
      </w: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 xml:space="preserve">III) É de responsabilidade exclusiva da organização da sociedade civil o gerenciamento administrativo e financeiro dos recursos recebidos, inclusive no que diz respeito às despesas de custeio, de investimento e de pessoal. </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10.2 DA RESPONSABILIDADE DO CONCEDENTE</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ind w:left="567"/>
        <w:jc w:val="both"/>
        <w:rPr>
          <w:rFonts w:ascii="Times New Roman" w:hAnsi="Times New Roman"/>
          <w:sz w:val="24"/>
          <w:szCs w:val="24"/>
        </w:rPr>
      </w:pPr>
      <w:r w:rsidRPr="00950D5E">
        <w:rPr>
          <w:rFonts w:ascii="Times New Roman" w:hAnsi="Times New Roman"/>
          <w:sz w:val="24"/>
          <w:szCs w:val="24"/>
        </w:rPr>
        <w:t xml:space="preserve">I) O CONCEDENTE assumirá ou transferirá a responsabilidade pela execução do objeto, no caso de paralisação ou da ocorrência do fato relevante do modo a evitar sua descontinuidade; </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 Ocorrendo</w:t>
      </w:r>
      <w:proofErr w:type="gramEnd"/>
      <w:r w:rsidRPr="00950D5E">
        <w:rPr>
          <w:rFonts w:ascii="Times New Roman" w:hAnsi="Times New Roman"/>
          <w:sz w:val="24"/>
          <w:szCs w:val="24"/>
        </w:rPr>
        <w:t xml:space="preserve"> a ausência da prestação de contas, a autoridade administrativa competente do CONCEDENTE, sob pena de responsabilidade solidária, instaurará Tomada de Contas Especial na forma do regulamento do Tribunal de Contas do Estado de Santa Catarina – Instrução Normativa 13/2012. </w:t>
      </w:r>
    </w:p>
    <w:p w:rsidR="00FD1A2B" w:rsidRPr="00950D5E" w:rsidRDefault="00FD1A2B" w:rsidP="00950D5E">
      <w:pPr>
        <w:spacing w:after="0"/>
        <w:ind w:left="567"/>
        <w:jc w:val="both"/>
        <w:rPr>
          <w:rFonts w:ascii="Times New Roman" w:hAnsi="Times New Roman"/>
          <w:b/>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10.3 DAS SANÇÕES</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ind w:left="567"/>
        <w:jc w:val="both"/>
        <w:rPr>
          <w:rFonts w:ascii="Times New Roman" w:hAnsi="Times New Roman"/>
          <w:b/>
          <w:sz w:val="24"/>
          <w:szCs w:val="24"/>
        </w:rPr>
      </w:pPr>
      <w:r w:rsidRPr="00950D5E">
        <w:rPr>
          <w:rFonts w:ascii="Times New Roman" w:hAnsi="Times New Roman"/>
          <w:sz w:val="24"/>
          <w:szCs w:val="24"/>
        </w:rPr>
        <w:t xml:space="preserve">I)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w:t>
      </w:r>
      <w:r w:rsidRPr="00950D5E">
        <w:rPr>
          <w:rFonts w:ascii="Times New Roman" w:hAnsi="Times New Roman"/>
          <w:sz w:val="24"/>
          <w:szCs w:val="24"/>
        </w:rPr>
        <w:lastRenderedPageBreak/>
        <w:t xml:space="preserve">celebração da parceria, o fato poderá dar ensejo à rescisão do instrumento, rejeição das contas e/ou aplicação das sanções de que trata o art. 73 da Lei </w:t>
      </w:r>
      <w:r w:rsidR="004A38B5" w:rsidRPr="00950D5E">
        <w:rPr>
          <w:rFonts w:ascii="Times New Roman" w:hAnsi="Times New Roman"/>
          <w:sz w:val="24"/>
          <w:szCs w:val="24"/>
        </w:rPr>
        <w:t>n.</w:t>
      </w:r>
      <w:r w:rsidRPr="00950D5E">
        <w:rPr>
          <w:rFonts w:ascii="Times New Roman" w:hAnsi="Times New Roman"/>
          <w:sz w:val="24"/>
          <w:szCs w:val="24"/>
        </w:rPr>
        <w:t xml:space="preserve"> 13.019, de 2014;</w:t>
      </w:r>
    </w:p>
    <w:p w:rsidR="00FD1A2B" w:rsidRPr="00950D5E" w:rsidRDefault="00FD1A2B" w:rsidP="00950D5E">
      <w:pPr>
        <w:spacing w:after="0"/>
        <w:ind w:left="567"/>
        <w:jc w:val="both"/>
        <w:rPr>
          <w:rFonts w:ascii="Times New Roman" w:hAnsi="Times New Roman"/>
          <w:sz w:val="24"/>
          <w:szCs w:val="24"/>
        </w:rPr>
      </w:pPr>
      <w:proofErr w:type="gramStart"/>
      <w:r w:rsidRPr="00950D5E">
        <w:rPr>
          <w:rFonts w:ascii="Times New Roman" w:hAnsi="Times New Roman"/>
          <w:sz w:val="24"/>
          <w:szCs w:val="24"/>
        </w:rPr>
        <w:t>II) As</w:t>
      </w:r>
      <w:proofErr w:type="gramEnd"/>
      <w:r w:rsidRPr="00950D5E">
        <w:rPr>
          <w:rFonts w:ascii="Times New Roman" w:hAnsi="Times New Roman"/>
          <w:sz w:val="24"/>
          <w:szCs w:val="24"/>
        </w:rPr>
        <w:t xml:space="preserve"> sanções administrativas cabíveis, garantida a prévia defesa, são as seguintes:</w:t>
      </w:r>
    </w:p>
    <w:p w:rsidR="00FD1A2B" w:rsidRPr="00950D5E" w:rsidRDefault="00FD1A2B" w:rsidP="00950D5E">
      <w:pPr>
        <w:spacing w:after="0"/>
        <w:ind w:left="567"/>
        <w:jc w:val="both"/>
        <w:rPr>
          <w:rFonts w:ascii="Times New Roman" w:hAnsi="Times New Roman"/>
          <w:sz w:val="24"/>
          <w:szCs w:val="24"/>
        </w:rPr>
      </w:pPr>
    </w:p>
    <w:p w:rsidR="00FD1A2B" w:rsidRPr="00950D5E" w:rsidRDefault="00FD1A2B" w:rsidP="00950D5E">
      <w:pPr>
        <w:numPr>
          <w:ilvl w:val="0"/>
          <w:numId w:val="28"/>
        </w:numPr>
        <w:spacing w:after="0"/>
        <w:ind w:left="993" w:hanging="11"/>
        <w:jc w:val="both"/>
        <w:rPr>
          <w:rFonts w:ascii="Times New Roman" w:hAnsi="Times New Roman"/>
          <w:sz w:val="24"/>
          <w:szCs w:val="24"/>
        </w:rPr>
      </w:pPr>
      <w:r w:rsidRPr="00950D5E">
        <w:rPr>
          <w:rFonts w:ascii="Times New Roman" w:hAnsi="Times New Roman"/>
          <w:sz w:val="24"/>
          <w:szCs w:val="24"/>
        </w:rPr>
        <w:t>Advertência;</w:t>
      </w:r>
    </w:p>
    <w:p w:rsidR="00FD1A2B" w:rsidRPr="00950D5E" w:rsidRDefault="00FD1A2B" w:rsidP="00950D5E">
      <w:pPr>
        <w:numPr>
          <w:ilvl w:val="0"/>
          <w:numId w:val="28"/>
        </w:numPr>
        <w:spacing w:after="0"/>
        <w:ind w:left="993" w:hanging="11"/>
        <w:jc w:val="both"/>
        <w:rPr>
          <w:rFonts w:ascii="Times New Roman" w:hAnsi="Times New Roman"/>
          <w:sz w:val="24"/>
          <w:szCs w:val="24"/>
        </w:rPr>
      </w:pPr>
      <w:r w:rsidRPr="00950D5E">
        <w:rPr>
          <w:rFonts w:ascii="Times New Roman" w:hAnsi="Times New Roman"/>
          <w:sz w:val="24"/>
          <w:szCs w:val="24"/>
        </w:rPr>
        <w:t>Inidoneidade – todas as esferas de governo.</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DÉCIMA PRIMEIRA - DA RESCISÃO</w:t>
      </w:r>
    </w:p>
    <w:p w:rsidR="00FD1A2B" w:rsidRPr="00950D5E" w:rsidRDefault="00FD1A2B" w:rsidP="00950D5E">
      <w:pPr>
        <w:spacing w:after="0"/>
        <w:jc w:val="both"/>
        <w:rPr>
          <w:rFonts w:ascii="Times New Roman" w:hAnsi="Times New Roman"/>
          <w:b/>
          <w:sz w:val="24"/>
          <w:szCs w:val="24"/>
        </w:rPr>
      </w:pPr>
    </w:p>
    <w:p w:rsidR="00FD1A2B" w:rsidRPr="00950D5E" w:rsidRDefault="00FD1A2B" w:rsidP="00950D5E">
      <w:pPr>
        <w:spacing w:after="0"/>
        <w:jc w:val="both"/>
        <w:rPr>
          <w:rFonts w:ascii="Times New Roman" w:hAnsi="Times New Roman"/>
          <w:sz w:val="24"/>
          <w:szCs w:val="24"/>
        </w:rPr>
      </w:pPr>
      <w:r w:rsidRPr="00950D5E">
        <w:rPr>
          <w:rFonts w:ascii="Times New Roman" w:hAnsi="Times New Roman"/>
          <w:sz w:val="24"/>
          <w:szCs w:val="24"/>
        </w:rPr>
        <w:tab/>
        <w:t>O presente Termo poderá ser rescindido de pleno direito no caso de infração ou não cumprimento das cláusulas e condições nele estipuladas ou denunciadas por qualquer dos signatários com antecedência mínima de 60 (sessenta) dias, ou a qualquer tempo, em face de superveniência de impedimento legal que o torne inexequível.</w:t>
      </w:r>
    </w:p>
    <w:p w:rsidR="00FD1A2B" w:rsidRPr="00950D5E" w:rsidRDefault="00FD1A2B" w:rsidP="00950D5E">
      <w:pPr>
        <w:spacing w:after="0"/>
        <w:jc w:val="both"/>
        <w:rPr>
          <w:rFonts w:ascii="Times New Roman" w:hAnsi="Times New Roman"/>
          <w:sz w:val="24"/>
          <w:szCs w:val="24"/>
        </w:rPr>
      </w:pPr>
      <w:r w:rsidRPr="00950D5E">
        <w:rPr>
          <w:rFonts w:ascii="Times New Roman" w:hAnsi="Times New Roman"/>
          <w:sz w:val="24"/>
          <w:szCs w:val="24"/>
        </w:rPr>
        <w:t xml:space="preserve"> </w:t>
      </w:r>
    </w:p>
    <w:p w:rsidR="00FD1A2B" w:rsidRPr="00950D5E" w:rsidRDefault="00FD1A2B" w:rsidP="00950D5E">
      <w:pPr>
        <w:spacing w:after="0"/>
        <w:jc w:val="both"/>
        <w:rPr>
          <w:rFonts w:ascii="Times New Roman" w:hAnsi="Times New Roman"/>
          <w:b/>
          <w:sz w:val="24"/>
          <w:szCs w:val="24"/>
        </w:rPr>
      </w:pPr>
      <w:r w:rsidRPr="00950D5E">
        <w:rPr>
          <w:rFonts w:ascii="Times New Roman" w:hAnsi="Times New Roman"/>
          <w:b/>
          <w:sz w:val="24"/>
          <w:szCs w:val="24"/>
        </w:rPr>
        <w:t>CLÁUSULA DÉCIMA SEGUNDA - DO FORO</w:t>
      </w:r>
    </w:p>
    <w:p w:rsidR="00FD1A2B" w:rsidRPr="00950D5E" w:rsidRDefault="00FD1A2B" w:rsidP="00950D5E">
      <w:pPr>
        <w:spacing w:after="0"/>
        <w:jc w:val="both"/>
        <w:rPr>
          <w:rFonts w:ascii="Times New Roman" w:hAnsi="Times New Roman"/>
          <w:sz w:val="24"/>
          <w:szCs w:val="24"/>
        </w:rPr>
      </w:pPr>
    </w:p>
    <w:p w:rsidR="00FD1A2B" w:rsidRPr="00950D5E" w:rsidRDefault="00FD1A2B" w:rsidP="00950D5E">
      <w:pPr>
        <w:pStyle w:val="Corpodetexto"/>
        <w:spacing w:line="276" w:lineRule="auto"/>
        <w:rPr>
          <w:szCs w:val="24"/>
        </w:rPr>
      </w:pPr>
      <w:r w:rsidRPr="00950D5E">
        <w:rPr>
          <w:szCs w:val="24"/>
        </w:rPr>
        <w:tab/>
        <w:t xml:space="preserve">Fica eleito o Foro da Comarca de </w:t>
      </w:r>
      <w:r w:rsidR="00A13427" w:rsidRPr="00950D5E">
        <w:rPr>
          <w:szCs w:val="24"/>
        </w:rPr>
        <w:t>Água Doce</w:t>
      </w:r>
      <w:r w:rsidRPr="00950D5E">
        <w:rPr>
          <w:szCs w:val="24"/>
        </w:rPr>
        <w:t xml:space="preserve"> (SC) para dirimir quaisquer dúvidas suscitadas na execução deste Termo, esgotadas as vias administrativas.</w:t>
      </w:r>
    </w:p>
    <w:p w:rsidR="00994B2C" w:rsidRPr="00950D5E" w:rsidRDefault="00994B2C" w:rsidP="00950D5E">
      <w:pPr>
        <w:pStyle w:val="Corpodetexto"/>
        <w:spacing w:line="276" w:lineRule="auto"/>
        <w:rPr>
          <w:szCs w:val="24"/>
        </w:rPr>
      </w:pPr>
    </w:p>
    <w:p w:rsidR="00FD1A2B" w:rsidRPr="00950D5E" w:rsidRDefault="00FD1A2B" w:rsidP="00950D5E">
      <w:pPr>
        <w:spacing w:after="0"/>
        <w:jc w:val="both"/>
        <w:rPr>
          <w:rFonts w:ascii="Times New Roman" w:hAnsi="Times New Roman"/>
          <w:sz w:val="24"/>
          <w:szCs w:val="24"/>
        </w:rPr>
      </w:pPr>
      <w:r w:rsidRPr="00950D5E">
        <w:rPr>
          <w:rFonts w:ascii="Times New Roman" w:hAnsi="Times New Roman"/>
          <w:sz w:val="24"/>
          <w:szCs w:val="24"/>
        </w:rPr>
        <w:tab/>
        <w:t>E, para validade do que pelas partes foi pactuado, firmou-se o presente Termo, em três vias de igual teor e forma, na presença das testemunhas.</w:t>
      </w:r>
    </w:p>
    <w:p w:rsidR="00FD1A2B" w:rsidRPr="00950D5E" w:rsidRDefault="00FD1A2B" w:rsidP="00950D5E">
      <w:pPr>
        <w:spacing w:after="0"/>
        <w:jc w:val="both"/>
        <w:rPr>
          <w:rFonts w:ascii="Times New Roman" w:hAnsi="Times New Roman"/>
          <w:sz w:val="24"/>
          <w:szCs w:val="24"/>
        </w:rPr>
      </w:pPr>
    </w:p>
    <w:p w:rsidR="00FD1A2B" w:rsidRPr="00950D5E" w:rsidRDefault="00A13427" w:rsidP="00950D5E">
      <w:pPr>
        <w:pStyle w:val="Corpodetexto"/>
        <w:spacing w:line="276" w:lineRule="auto"/>
        <w:ind w:firstLine="600"/>
        <w:rPr>
          <w:szCs w:val="24"/>
        </w:rPr>
      </w:pPr>
      <w:r w:rsidRPr="00950D5E">
        <w:rPr>
          <w:szCs w:val="24"/>
        </w:rPr>
        <w:t xml:space="preserve">Água </w:t>
      </w:r>
      <w:proofErr w:type="spellStart"/>
      <w:r w:rsidRPr="00950D5E">
        <w:rPr>
          <w:szCs w:val="24"/>
        </w:rPr>
        <w:t>Doce</w:t>
      </w:r>
      <w:r w:rsidR="00FD1A2B" w:rsidRPr="00950D5E">
        <w:rPr>
          <w:szCs w:val="24"/>
        </w:rPr>
        <w:t>-SC</w:t>
      </w:r>
      <w:proofErr w:type="spellEnd"/>
      <w:r w:rsidR="00FD1A2B" w:rsidRPr="00950D5E">
        <w:rPr>
          <w:szCs w:val="24"/>
        </w:rPr>
        <w:t>, (data)</w:t>
      </w:r>
    </w:p>
    <w:p w:rsidR="00486F93" w:rsidRPr="00950D5E" w:rsidRDefault="00486F93" w:rsidP="00950D5E">
      <w:pPr>
        <w:pStyle w:val="Corpodetexto"/>
        <w:spacing w:line="276" w:lineRule="auto"/>
        <w:ind w:firstLine="600"/>
        <w:rPr>
          <w:szCs w:val="24"/>
        </w:rPr>
      </w:pPr>
    </w:p>
    <w:p w:rsidR="00486F93" w:rsidRPr="00950D5E" w:rsidRDefault="00486F93" w:rsidP="00950D5E">
      <w:pPr>
        <w:pStyle w:val="Corpodetexto"/>
        <w:spacing w:line="276" w:lineRule="auto"/>
        <w:ind w:firstLine="600"/>
        <w:rPr>
          <w:szCs w:val="24"/>
        </w:rPr>
      </w:pPr>
    </w:p>
    <w:tbl>
      <w:tblPr>
        <w:tblStyle w:val="Tabelacomgrade"/>
        <w:tblW w:w="0" w:type="auto"/>
        <w:tblLook w:val="04A0" w:firstRow="1" w:lastRow="0" w:firstColumn="1" w:lastColumn="0" w:noHBand="0" w:noVBand="1"/>
      </w:tblPr>
      <w:tblGrid>
        <w:gridCol w:w="4247"/>
        <w:gridCol w:w="4247"/>
      </w:tblGrid>
      <w:tr w:rsidR="00486F93" w:rsidRPr="00950D5E" w:rsidTr="00486F93">
        <w:tc>
          <w:tcPr>
            <w:tcW w:w="4247" w:type="dxa"/>
          </w:tcPr>
          <w:p w:rsidR="00486F93" w:rsidRPr="00950D5E" w:rsidRDefault="00486F93" w:rsidP="00950D5E">
            <w:pPr>
              <w:spacing w:after="120"/>
              <w:jc w:val="center"/>
              <w:rPr>
                <w:rFonts w:ascii="Times New Roman" w:hAnsi="Times New Roman"/>
                <w:sz w:val="24"/>
                <w:szCs w:val="24"/>
              </w:rPr>
            </w:pPr>
            <w:r w:rsidRPr="00950D5E">
              <w:rPr>
                <w:rFonts w:ascii="Times New Roman" w:hAnsi="Times New Roman"/>
                <w:color w:val="000000"/>
                <w:sz w:val="24"/>
              </w:rPr>
              <w:t>ANTÔNIO JOSÉ BISSANI</w:t>
            </w:r>
            <w:r w:rsidRPr="00950D5E">
              <w:rPr>
                <w:rFonts w:ascii="Times New Roman" w:hAnsi="Times New Roman"/>
                <w:sz w:val="24"/>
                <w:szCs w:val="24"/>
              </w:rPr>
              <w:t xml:space="preserve"> </w:t>
            </w:r>
          </w:p>
          <w:p w:rsidR="00486F93" w:rsidRPr="00950D5E" w:rsidRDefault="00486F93" w:rsidP="00950D5E">
            <w:pPr>
              <w:spacing w:after="120"/>
              <w:jc w:val="center"/>
              <w:rPr>
                <w:rFonts w:ascii="Times New Roman" w:hAnsi="Times New Roman"/>
                <w:sz w:val="24"/>
                <w:szCs w:val="24"/>
              </w:rPr>
            </w:pPr>
            <w:r w:rsidRPr="00950D5E">
              <w:rPr>
                <w:rFonts w:ascii="Times New Roman" w:hAnsi="Times New Roman"/>
                <w:sz w:val="24"/>
                <w:szCs w:val="24"/>
              </w:rPr>
              <w:t xml:space="preserve">Prefeito de Água Doce </w:t>
            </w:r>
          </w:p>
          <w:p w:rsidR="00486F93" w:rsidRPr="00950D5E" w:rsidRDefault="00486F93" w:rsidP="00950D5E">
            <w:pPr>
              <w:pStyle w:val="Corpodetexto"/>
              <w:spacing w:line="276" w:lineRule="auto"/>
              <w:rPr>
                <w:szCs w:val="24"/>
              </w:rPr>
            </w:pPr>
          </w:p>
        </w:tc>
        <w:tc>
          <w:tcPr>
            <w:tcW w:w="4247" w:type="dxa"/>
          </w:tcPr>
          <w:p w:rsidR="00486F93" w:rsidRPr="00950D5E" w:rsidRDefault="00486F93" w:rsidP="00950D5E">
            <w:pPr>
              <w:spacing w:after="120"/>
              <w:jc w:val="center"/>
              <w:rPr>
                <w:rFonts w:ascii="Times New Roman" w:hAnsi="Times New Roman"/>
                <w:sz w:val="24"/>
                <w:szCs w:val="24"/>
              </w:rPr>
            </w:pPr>
          </w:p>
          <w:p w:rsidR="00486F93" w:rsidRPr="00950D5E" w:rsidRDefault="00486F93" w:rsidP="00950D5E">
            <w:pPr>
              <w:spacing w:after="120"/>
              <w:jc w:val="center"/>
              <w:rPr>
                <w:rFonts w:ascii="Times New Roman" w:hAnsi="Times New Roman"/>
                <w:sz w:val="24"/>
                <w:szCs w:val="24"/>
              </w:rPr>
            </w:pPr>
            <w:r w:rsidRPr="00950D5E">
              <w:rPr>
                <w:rFonts w:ascii="Times New Roman" w:hAnsi="Times New Roman"/>
                <w:sz w:val="24"/>
                <w:szCs w:val="24"/>
              </w:rPr>
              <w:t>Presidente da OSC</w:t>
            </w:r>
          </w:p>
          <w:p w:rsidR="00486F93" w:rsidRPr="00950D5E" w:rsidRDefault="00486F93" w:rsidP="00950D5E">
            <w:pPr>
              <w:pStyle w:val="Corpodetexto"/>
              <w:spacing w:line="276" w:lineRule="auto"/>
              <w:rPr>
                <w:szCs w:val="24"/>
              </w:rPr>
            </w:pPr>
          </w:p>
        </w:tc>
      </w:tr>
    </w:tbl>
    <w:p w:rsidR="00FD1A2B" w:rsidRPr="00950D5E" w:rsidRDefault="00FD1A2B" w:rsidP="00950D5E">
      <w:pPr>
        <w:pStyle w:val="Corpodetexto"/>
        <w:spacing w:line="276" w:lineRule="auto"/>
        <w:rPr>
          <w:szCs w:val="24"/>
        </w:rPr>
      </w:pPr>
    </w:p>
    <w:p w:rsidR="00FD1A2B" w:rsidRPr="00950D5E" w:rsidRDefault="00FD1A2B" w:rsidP="00950D5E">
      <w:pPr>
        <w:spacing w:after="120"/>
        <w:jc w:val="center"/>
        <w:rPr>
          <w:rFonts w:ascii="Times New Roman" w:hAnsi="Times New Roman"/>
          <w:sz w:val="24"/>
          <w:szCs w:val="24"/>
        </w:rPr>
      </w:pPr>
    </w:p>
    <w:p w:rsidR="00FD1A2B" w:rsidRPr="00950D5E" w:rsidRDefault="00FD1A2B" w:rsidP="00950D5E">
      <w:pPr>
        <w:spacing w:after="120"/>
        <w:jc w:val="both"/>
        <w:rPr>
          <w:rFonts w:ascii="Times New Roman" w:hAnsi="Times New Roman"/>
          <w:sz w:val="24"/>
          <w:szCs w:val="24"/>
        </w:rPr>
      </w:pPr>
      <w:r w:rsidRPr="00950D5E">
        <w:rPr>
          <w:rFonts w:ascii="Times New Roman" w:hAnsi="Times New Roman"/>
          <w:sz w:val="24"/>
          <w:szCs w:val="24"/>
        </w:rPr>
        <w:t>TESTEMUNHAS:</w:t>
      </w:r>
    </w:p>
    <w:p w:rsidR="00FD1A2B" w:rsidRPr="00950D5E" w:rsidRDefault="00FD1A2B" w:rsidP="00950D5E">
      <w:pPr>
        <w:spacing w:after="120"/>
        <w:jc w:val="both"/>
        <w:rPr>
          <w:rFonts w:ascii="Times New Roman" w:hAnsi="Times New Roman"/>
          <w:b/>
          <w:sz w:val="24"/>
          <w:szCs w:val="24"/>
        </w:rPr>
      </w:pPr>
      <w:r w:rsidRPr="00950D5E">
        <w:rPr>
          <w:rFonts w:ascii="Times New Roman" w:hAnsi="Times New Roman"/>
          <w:sz w:val="24"/>
          <w:szCs w:val="24"/>
        </w:rPr>
        <w:t>1.________________________</w:t>
      </w:r>
      <w:r w:rsidR="00C0459D" w:rsidRPr="00950D5E">
        <w:rPr>
          <w:rFonts w:ascii="Times New Roman" w:hAnsi="Times New Roman"/>
          <w:sz w:val="24"/>
          <w:szCs w:val="24"/>
        </w:rPr>
        <w:tab/>
      </w:r>
      <w:r w:rsidR="00C0459D" w:rsidRPr="00950D5E">
        <w:rPr>
          <w:rFonts w:ascii="Times New Roman" w:hAnsi="Times New Roman"/>
          <w:sz w:val="24"/>
          <w:szCs w:val="24"/>
        </w:rPr>
        <w:tab/>
        <w:t xml:space="preserve">   </w:t>
      </w:r>
      <w:r w:rsidRPr="00950D5E">
        <w:rPr>
          <w:rFonts w:ascii="Times New Roman" w:hAnsi="Times New Roman"/>
          <w:sz w:val="24"/>
          <w:szCs w:val="24"/>
        </w:rPr>
        <w:t xml:space="preserve"> 2.________________________</w:t>
      </w:r>
    </w:p>
    <w:p w:rsidR="00FD1A2B" w:rsidRPr="00950D5E" w:rsidRDefault="00FD1A2B" w:rsidP="00950D5E">
      <w:pPr>
        <w:pStyle w:val="SemEspaamento"/>
        <w:spacing w:line="276" w:lineRule="auto"/>
        <w:jc w:val="center"/>
        <w:rPr>
          <w:rFonts w:ascii="Times New Roman" w:hAnsi="Times New Roman"/>
          <w:sz w:val="24"/>
          <w:szCs w:val="24"/>
        </w:rPr>
      </w:pPr>
    </w:p>
    <w:p w:rsidR="00FD1A2B" w:rsidRPr="00950D5E" w:rsidRDefault="00FD1A2B" w:rsidP="00950D5E">
      <w:pPr>
        <w:rPr>
          <w:rFonts w:ascii="Times New Roman" w:hAnsi="Times New Roman"/>
        </w:rPr>
      </w:pPr>
    </w:p>
    <w:sectPr w:rsidR="00FD1A2B" w:rsidRPr="00950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211" w:hanging="360"/>
      </w:pPr>
    </w:lvl>
  </w:abstractNum>
  <w:abstractNum w:abstractNumId="1" w15:restartNumberingAfterBreak="0">
    <w:nsid w:val="00000002"/>
    <w:multiLevelType w:val="singleLevel"/>
    <w:tmpl w:val="16F625AE"/>
    <w:name w:val="WW8Num2"/>
    <w:lvl w:ilvl="0">
      <w:start w:val="1"/>
      <w:numFmt w:val="lowerLetter"/>
      <w:lvlText w:val="%1)"/>
      <w:lvlJc w:val="left"/>
      <w:pPr>
        <w:tabs>
          <w:tab w:val="num" w:pos="-141"/>
        </w:tabs>
        <w:ind w:left="1070" w:hanging="360"/>
      </w:pPr>
      <w:rPr>
        <w:b w:val="0"/>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3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571"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571"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71"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4236289"/>
    <w:multiLevelType w:val="hybridMultilevel"/>
    <w:tmpl w:val="5CBE796C"/>
    <w:lvl w:ilvl="0" w:tplc="B3C8A5E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5FC37EA"/>
    <w:multiLevelType w:val="hybridMultilevel"/>
    <w:tmpl w:val="A76A089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072C51A7"/>
    <w:multiLevelType w:val="hybridMultilevel"/>
    <w:tmpl w:val="564C0E92"/>
    <w:lvl w:ilvl="0" w:tplc="63D8E40C">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1E82B61"/>
    <w:multiLevelType w:val="hybridMultilevel"/>
    <w:tmpl w:val="6B62EC4A"/>
    <w:lvl w:ilvl="0" w:tplc="75E06F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144E3B05"/>
    <w:multiLevelType w:val="hybridMultilevel"/>
    <w:tmpl w:val="D1903C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4C56CD"/>
    <w:multiLevelType w:val="hybridMultilevel"/>
    <w:tmpl w:val="A6626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FE129A"/>
    <w:multiLevelType w:val="hybridMultilevel"/>
    <w:tmpl w:val="A6626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C007144"/>
    <w:multiLevelType w:val="hybridMultilevel"/>
    <w:tmpl w:val="FAF07ABA"/>
    <w:lvl w:ilvl="0" w:tplc="247AC20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2C7951"/>
    <w:multiLevelType w:val="hybridMultilevel"/>
    <w:tmpl w:val="EE4097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D343A3"/>
    <w:multiLevelType w:val="hybridMultilevel"/>
    <w:tmpl w:val="5CBE796C"/>
    <w:lvl w:ilvl="0" w:tplc="B3C8A5E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A5345E"/>
    <w:multiLevelType w:val="hybridMultilevel"/>
    <w:tmpl w:val="A76A08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E74E36"/>
    <w:multiLevelType w:val="hybridMultilevel"/>
    <w:tmpl w:val="A7CCB50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CF2366"/>
    <w:multiLevelType w:val="hybridMultilevel"/>
    <w:tmpl w:val="8C10B8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BE454F"/>
    <w:multiLevelType w:val="hybridMultilevel"/>
    <w:tmpl w:val="2CB0E8A4"/>
    <w:lvl w:ilvl="0" w:tplc="29784A3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44BC1BC5"/>
    <w:multiLevelType w:val="hybridMultilevel"/>
    <w:tmpl w:val="0C0CA984"/>
    <w:lvl w:ilvl="0" w:tplc="1C46F824">
      <w:start w:val="1"/>
      <w:numFmt w:val="upperRoman"/>
      <w:lvlText w:val="%1)"/>
      <w:lvlJc w:val="left"/>
      <w:pPr>
        <w:ind w:left="1206" w:hanging="720"/>
      </w:pPr>
      <w:rPr>
        <w:rFonts w:hint="default"/>
      </w:rPr>
    </w:lvl>
    <w:lvl w:ilvl="1" w:tplc="04160019" w:tentative="1">
      <w:start w:val="1"/>
      <w:numFmt w:val="lowerLetter"/>
      <w:lvlText w:val="%2."/>
      <w:lvlJc w:val="left"/>
      <w:pPr>
        <w:ind w:left="1566" w:hanging="360"/>
      </w:pPr>
    </w:lvl>
    <w:lvl w:ilvl="2" w:tplc="0416001B" w:tentative="1">
      <w:start w:val="1"/>
      <w:numFmt w:val="lowerRoman"/>
      <w:lvlText w:val="%3."/>
      <w:lvlJc w:val="right"/>
      <w:pPr>
        <w:ind w:left="2286" w:hanging="180"/>
      </w:pPr>
    </w:lvl>
    <w:lvl w:ilvl="3" w:tplc="0416000F" w:tentative="1">
      <w:start w:val="1"/>
      <w:numFmt w:val="decimal"/>
      <w:lvlText w:val="%4."/>
      <w:lvlJc w:val="left"/>
      <w:pPr>
        <w:ind w:left="3006" w:hanging="360"/>
      </w:pPr>
    </w:lvl>
    <w:lvl w:ilvl="4" w:tplc="04160019" w:tentative="1">
      <w:start w:val="1"/>
      <w:numFmt w:val="lowerLetter"/>
      <w:lvlText w:val="%5."/>
      <w:lvlJc w:val="left"/>
      <w:pPr>
        <w:ind w:left="3726" w:hanging="360"/>
      </w:pPr>
    </w:lvl>
    <w:lvl w:ilvl="5" w:tplc="0416001B" w:tentative="1">
      <w:start w:val="1"/>
      <w:numFmt w:val="lowerRoman"/>
      <w:lvlText w:val="%6."/>
      <w:lvlJc w:val="right"/>
      <w:pPr>
        <w:ind w:left="4446" w:hanging="180"/>
      </w:pPr>
    </w:lvl>
    <w:lvl w:ilvl="6" w:tplc="0416000F" w:tentative="1">
      <w:start w:val="1"/>
      <w:numFmt w:val="decimal"/>
      <w:lvlText w:val="%7."/>
      <w:lvlJc w:val="left"/>
      <w:pPr>
        <w:ind w:left="5166" w:hanging="360"/>
      </w:pPr>
    </w:lvl>
    <w:lvl w:ilvl="7" w:tplc="04160019" w:tentative="1">
      <w:start w:val="1"/>
      <w:numFmt w:val="lowerLetter"/>
      <w:lvlText w:val="%8."/>
      <w:lvlJc w:val="left"/>
      <w:pPr>
        <w:ind w:left="5886" w:hanging="360"/>
      </w:pPr>
    </w:lvl>
    <w:lvl w:ilvl="8" w:tplc="0416001B" w:tentative="1">
      <w:start w:val="1"/>
      <w:numFmt w:val="lowerRoman"/>
      <w:lvlText w:val="%9."/>
      <w:lvlJc w:val="right"/>
      <w:pPr>
        <w:ind w:left="6606" w:hanging="180"/>
      </w:pPr>
    </w:lvl>
  </w:abstractNum>
  <w:abstractNum w:abstractNumId="23" w15:restartNumberingAfterBreak="0">
    <w:nsid w:val="44E36A39"/>
    <w:multiLevelType w:val="hybridMultilevel"/>
    <w:tmpl w:val="5512276A"/>
    <w:lvl w:ilvl="0" w:tplc="7792A654">
      <w:start w:val="1"/>
      <w:numFmt w:val="lowerLetter"/>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295F3E"/>
    <w:multiLevelType w:val="hybridMultilevel"/>
    <w:tmpl w:val="33DE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CD458A"/>
    <w:multiLevelType w:val="hybridMultilevel"/>
    <w:tmpl w:val="2280F0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DD2EFD"/>
    <w:multiLevelType w:val="hybridMultilevel"/>
    <w:tmpl w:val="A7CCB50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3A1485"/>
    <w:multiLevelType w:val="hybridMultilevel"/>
    <w:tmpl w:val="BA722A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1D3B21"/>
    <w:multiLevelType w:val="multilevel"/>
    <w:tmpl w:val="604A524C"/>
    <w:lvl w:ilvl="0">
      <w:start w:val="1"/>
      <w:numFmt w:val="decimal"/>
      <w:lvlText w:val="%1"/>
      <w:lvlJc w:val="left"/>
      <w:pPr>
        <w:ind w:left="360" w:hanging="360"/>
      </w:pPr>
      <w:rPr>
        <w:rFonts w:hint="default"/>
        <w:color w:val="FF0000"/>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9" w15:restartNumberingAfterBreak="0">
    <w:nsid w:val="5E860B13"/>
    <w:multiLevelType w:val="hybridMultilevel"/>
    <w:tmpl w:val="F92CA202"/>
    <w:lvl w:ilvl="0" w:tplc="04160013">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0301DB"/>
    <w:multiLevelType w:val="hybridMultilevel"/>
    <w:tmpl w:val="A76A089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645564EA"/>
    <w:multiLevelType w:val="hybridMultilevel"/>
    <w:tmpl w:val="FA682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E33122"/>
    <w:multiLevelType w:val="hybridMultilevel"/>
    <w:tmpl w:val="EEB895EA"/>
    <w:lvl w:ilvl="0" w:tplc="848672FE">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6CBD4F62"/>
    <w:multiLevelType w:val="hybridMultilevel"/>
    <w:tmpl w:val="564C0E92"/>
    <w:lvl w:ilvl="0" w:tplc="63D8E40C">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747753F7"/>
    <w:multiLevelType w:val="hybridMultilevel"/>
    <w:tmpl w:val="600C02F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15:restartNumberingAfterBreak="0">
    <w:nsid w:val="77A726DF"/>
    <w:multiLevelType w:val="hybridMultilevel"/>
    <w:tmpl w:val="2DF0DB58"/>
    <w:lvl w:ilvl="0" w:tplc="9CD4EB0E">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36" w15:restartNumberingAfterBreak="0">
    <w:nsid w:val="7EF42CDD"/>
    <w:multiLevelType w:val="multilevel"/>
    <w:tmpl w:val="004E2BF4"/>
    <w:lvl w:ilvl="0">
      <w:start w:val="1"/>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30"/>
  </w:num>
  <w:num w:numId="11">
    <w:abstractNumId w:val="15"/>
  </w:num>
  <w:num w:numId="12">
    <w:abstractNumId w:val="34"/>
  </w:num>
  <w:num w:numId="13">
    <w:abstractNumId w:val="13"/>
  </w:num>
  <w:num w:numId="14">
    <w:abstractNumId w:val="14"/>
  </w:num>
  <w:num w:numId="15">
    <w:abstractNumId w:val="18"/>
  </w:num>
  <w:num w:numId="16">
    <w:abstractNumId w:val="9"/>
  </w:num>
  <w:num w:numId="17">
    <w:abstractNumId w:val="24"/>
  </w:num>
  <w:num w:numId="18">
    <w:abstractNumId w:val="25"/>
  </w:num>
  <w:num w:numId="19">
    <w:abstractNumId w:val="20"/>
  </w:num>
  <w:num w:numId="20">
    <w:abstractNumId w:val="16"/>
  </w:num>
  <w:num w:numId="21">
    <w:abstractNumId w:val="12"/>
  </w:num>
  <w:num w:numId="22">
    <w:abstractNumId w:val="27"/>
  </w:num>
  <w:num w:numId="23">
    <w:abstractNumId w:val="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3"/>
  </w:num>
  <w:num w:numId="32">
    <w:abstractNumId w:val="36"/>
  </w:num>
  <w:num w:numId="33">
    <w:abstractNumId w:val="28"/>
  </w:num>
  <w:num w:numId="34">
    <w:abstractNumId w:val="23"/>
  </w:num>
  <w:num w:numId="35">
    <w:abstractNumId w:val="17"/>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2B"/>
    <w:rsid w:val="00001499"/>
    <w:rsid w:val="00012F9A"/>
    <w:rsid w:val="00063344"/>
    <w:rsid w:val="000A0AE9"/>
    <w:rsid w:val="000B5E90"/>
    <w:rsid w:val="000E4BF9"/>
    <w:rsid w:val="0011115A"/>
    <w:rsid w:val="001525C8"/>
    <w:rsid w:val="00176521"/>
    <w:rsid w:val="00184953"/>
    <w:rsid w:val="001A3A2D"/>
    <w:rsid w:val="001D4127"/>
    <w:rsid w:val="00215669"/>
    <w:rsid w:val="002162D9"/>
    <w:rsid w:val="002239A8"/>
    <w:rsid w:val="00237E69"/>
    <w:rsid w:val="00254009"/>
    <w:rsid w:val="00264EE9"/>
    <w:rsid w:val="00281A62"/>
    <w:rsid w:val="002D2E3E"/>
    <w:rsid w:val="00344445"/>
    <w:rsid w:val="00344569"/>
    <w:rsid w:val="003448A7"/>
    <w:rsid w:val="003A140E"/>
    <w:rsid w:val="003D2D47"/>
    <w:rsid w:val="00407DA2"/>
    <w:rsid w:val="00486F93"/>
    <w:rsid w:val="004A38B5"/>
    <w:rsid w:val="004C22C3"/>
    <w:rsid w:val="00543380"/>
    <w:rsid w:val="00580816"/>
    <w:rsid w:val="005C6702"/>
    <w:rsid w:val="00625030"/>
    <w:rsid w:val="00635B36"/>
    <w:rsid w:val="00635E5E"/>
    <w:rsid w:val="00657D11"/>
    <w:rsid w:val="00660019"/>
    <w:rsid w:val="00666AB8"/>
    <w:rsid w:val="006969E8"/>
    <w:rsid w:val="006A6475"/>
    <w:rsid w:val="006D7B55"/>
    <w:rsid w:val="007005A7"/>
    <w:rsid w:val="00753F4F"/>
    <w:rsid w:val="00793ACE"/>
    <w:rsid w:val="007B7C7C"/>
    <w:rsid w:val="007C1AD4"/>
    <w:rsid w:val="008B00C4"/>
    <w:rsid w:val="008B2CB1"/>
    <w:rsid w:val="008C0133"/>
    <w:rsid w:val="0092038A"/>
    <w:rsid w:val="0093019C"/>
    <w:rsid w:val="00935F69"/>
    <w:rsid w:val="00950D5E"/>
    <w:rsid w:val="00953570"/>
    <w:rsid w:val="00994B2C"/>
    <w:rsid w:val="009B65D6"/>
    <w:rsid w:val="00A13427"/>
    <w:rsid w:val="00A552B7"/>
    <w:rsid w:val="00A57F80"/>
    <w:rsid w:val="00A937D1"/>
    <w:rsid w:val="00AA5D3E"/>
    <w:rsid w:val="00B926C0"/>
    <w:rsid w:val="00C03826"/>
    <w:rsid w:val="00C0459D"/>
    <w:rsid w:val="00C21481"/>
    <w:rsid w:val="00C53251"/>
    <w:rsid w:val="00C5741E"/>
    <w:rsid w:val="00C80E03"/>
    <w:rsid w:val="00CA5409"/>
    <w:rsid w:val="00CA6719"/>
    <w:rsid w:val="00CB1BA4"/>
    <w:rsid w:val="00CB45AA"/>
    <w:rsid w:val="00CD7450"/>
    <w:rsid w:val="00CF36C2"/>
    <w:rsid w:val="00DE4546"/>
    <w:rsid w:val="00F70745"/>
    <w:rsid w:val="00FD1A2B"/>
    <w:rsid w:val="00FE76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62AD-5918-4EA9-ABCD-DAB46D76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A2B"/>
    <w:pPr>
      <w:suppressAutoHyphens/>
      <w:spacing w:after="200" w:line="276" w:lineRule="auto"/>
    </w:pPr>
    <w:rPr>
      <w:rFonts w:ascii="Calibri" w:eastAsia="Calibri" w:hAnsi="Calibri" w:cs="Times New Roman"/>
      <w:lang w:eastAsia="zh-CN"/>
    </w:rPr>
  </w:style>
  <w:style w:type="paragraph" w:styleId="Ttulo1">
    <w:name w:val="heading 1"/>
    <w:basedOn w:val="Normal"/>
    <w:next w:val="Normal"/>
    <w:link w:val="Ttulo1Char"/>
    <w:qFormat/>
    <w:rsid w:val="00FD1A2B"/>
    <w:pPr>
      <w:keepNext/>
      <w:spacing w:after="0" w:line="240" w:lineRule="auto"/>
      <w:jc w:val="both"/>
      <w:outlineLvl w:val="0"/>
    </w:pPr>
    <w:rPr>
      <w:rFonts w:ascii="Times New Roman" w:eastAsia="Times New Roman" w:hAnsi="Times New Roman"/>
      <w:b/>
      <w:sz w:val="26"/>
      <w:szCs w:val="20"/>
      <w:lang w:val="x-none" w:eastAsia="ar-SA"/>
    </w:rPr>
  </w:style>
  <w:style w:type="paragraph" w:styleId="Ttulo4">
    <w:name w:val="heading 4"/>
    <w:basedOn w:val="Normal"/>
    <w:next w:val="Normal"/>
    <w:link w:val="Ttulo4Char"/>
    <w:uiPriority w:val="9"/>
    <w:semiHidden/>
    <w:unhideWhenUsed/>
    <w:qFormat/>
    <w:rsid w:val="00FD1A2B"/>
    <w:pPr>
      <w:keepNext/>
      <w:spacing w:before="240" w:after="60"/>
      <w:outlineLvl w:val="3"/>
    </w:pPr>
    <w:rPr>
      <w:rFonts w:eastAsia="Times New Roman"/>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1A2B"/>
    <w:rPr>
      <w:rFonts w:ascii="Times New Roman" w:eastAsia="Times New Roman" w:hAnsi="Times New Roman" w:cs="Times New Roman"/>
      <w:b/>
      <w:sz w:val="26"/>
      <w:szCs w:val="20"/>
      <w:lang w:val="x-none" w:eastAsia="ar-SA"/>
    </w:rPr>
  </w:style>
  <w:style w:type="character" w:customStyle="1" w:styleId="Ttulo4Char">
    <w:name w:val="Título 4 Char"/>
    <w:basedOn w:val="Fontepargpadro"/>
    <w:link w:val="Ttulo4"/>
    <w:uiPriority w:val="9"/>
    <w:semiHidden/>
    <w:rsid w:val="00FD1A2B"/>
    <w:rPr>
      <w:rFonts w:ascii="Calibri" w:eastAsia="Times New Roman" w:hAnsi="Calibri" w:cs="Times New Roman"/>
      <w:b/>
      <w:bCs/>
      <w:sz w:val="28"/>
      <w:szCs w:val="28"/>
      <w:lang w:val="x-none" w:eastAsia="zh-CN"/>
    </w:rPr>
  </w:style>
  <w:style w:type="character" w:customStyle="1" w:styleId="WW8Num1z0">
    <w:name w:val="WW8Num1z0"/>
    <w:rsid w:val="00FD1A2B"/>
    <w:rPr>
      <w:rFonts w:ascii="Wingdings" w:hAnsi="Wingdings" w:cs="Wingdings"/>
    </w:rPr>
  </w:style>
  <w:style w:type="character" w:customStyle="1" w:styleId="WW8Num1z1">
    <w:name w:val="WW8Num1z1"/>
    <w:rsid w:val="00FD1A2B"/>
    <w:rPr>
      <w:rFonts w:ascii="Courier New" w:hAnsi="Courier New" w:cs="Courier New"/>
    </w:rPr>
  </w:style>
  <w:style w:type="character" w:customStyle="1" w:styleId="WW8Num1z3">
    <w:name w:val="WW8Num1z3"/>
    <w:rsid w:val="00FD1A2B"/>
    <w:rPr>
      <w:rFonts w:ascii="Symbol" w:hAnsi="Symbol" w:cs="Symbol"/>
    </w:rPr>
  </w:style>
  <w:style w:type="character" w:customStyle="1" w:styleId="WW8Num4z0">
    <w:name w:val="WW8Num4z0"/>
    <w:rsid w:val="00FD1A2B"/>
    <w:rPr>
      <w:rFonts w:ascii="Wingdings" w:hAnsi="Wingdings" w:cs="Wingdings"/>
    </w:rPr>
  </w:style>
  <w:style w:type="character" w:customStyle="1" w:styleId="WW8Num4z1">
    <w:name w:val="WW8Num4z1"/>
    <w:rsid w:val="00FD1A2B"/>
    <w:rPr>
      <w:rFonts w:ascii="Courier New" w:hAnsi="Courier New" w:cs="Courier New"/>
    </w:rPr>
  </w:style>
  <w:style w:type="character" w:customStyle="1" w:styleId="WW8Num4z3">
    <w:name w:val="WW8Num4z3"/>
    <w:rsid w:val="00FD1A2B"/>
    <w:rPr>
      <w:rFonts w:ascii="Symbol" w:hAnsi="Symbol" w:cs="Symbol"/>
    </w:rPr>
  </w:style>
  <w:style w:type="character" w:customStyle="1" w:styleId="WW8Num7z0">
    <w:name w:val="WW8Num7z0"/>
    <w:rsid w:val="00FD1A2B"/>
    <w:rPr>
      <w:rFonts w:ascii="Wingdings" w:hAnsi="Wingdings" w:cs="Wingdings"/>
    </w:rPr>
  </w:style>
  <w:style w:type="character" w:customStyle="1" w:styleId="WW8Num7z1">
    <w:name w:val="WW8Num7z1"/>
    <w:rsid w:val="00FD1A2B"/>
    <w:rPr>
      <w:rFonts w:ascii="Courier New" w:hAnsi="Courier New" w:cs="Courier New"/>
    </w:rPr>
  </w:style>
  <w:style w:type="character" w:customStyle="1" w:styleId="WW8Num7z3">
    <w:name w:val="WW8Num7z3"/>
    <w:rsid w:val="00FD1A2B"/>
    <w:rPr>
      <w:rFonts w:ascii="Symbol" w:hAnsi="Symbol" w:cs="Symbol"/>
    </w:rPr>
  </w:style>
  <w:style w:type="character" w:customStyle="1" w:styleId="Fontepargpadro1">
    <w:name w:val="Fonte parág. padrão1"/>
    <w:rsid w:val="00FD1A2B"/>
  </w:style>
  <w:style w:type="character" w:customStyle="1" w:styleId="apple-converted-space">
    <w:name w:val="apple-converted-space"/>
    <w:basedOn w:val="Fontepargpadro1"/>
    <w:rsid w:val="00FD1A2B"/>
  </w:style>
  <w:style w:type="character" w:customStyle="1" w:styleId="CorpodetextoChar">
    <w:name w:val="Corpo de texto Char"/>
    <w:rsid w:val="00FD1A2B"/>
    <w:rPr>
      <w:rFonts w:ascii="Times New Roman" w:eastAsia="Times New Roman" w:hAnsi="Times New Roman" w:cs="Times New Roman"/>
      <w:sz w:val="24"/>
    </w:rPr>
  </w:style>
  <w:style w:type="character" w:styleId="Hyperlink">
    <w:name w:val="Hyperlink"/>
    <w:rsid w:val="00FD1A2B"/>
    <w:rPr>
      <w:color w:val="0000FF"/>
      <w:u w:val="single"/>
    </w:rPr>
  </w:style>
  <w:style w:type="paragraph" w:customStyle="1" w:styleId="Ttulo10">
    <w:name w:val="Título1"/>
    <w:basedOn w:val="Normal"/>
    <w:next w:val="Corpodetexto"/>
    <w:rsid w:val="00FD1A2B"/>
    <w:pPr>
      <w:keepNext/>
      <w:spacing w:before="240" w:after="120"/>
    </w:pPr>
    <w:rPr>
      <w:rFonts w:ascii="Arial" w:eastAsia="Microsoft YaHei" w:hAnsi="Arial" w:cs="Mangal"/>
      <w:sz w:val="28"/>
      <w:szCs w:val="28"/>
    </w:rPr>
  </w:style>
  <w:style w:type="paragraph" w:styleId="Corpodetexto">
    <w:name w:val="Body Text"/>
    <w:basedOn w:val="Normal"/>
    <w:link w:val="CorpodetextoChar1"/>
    <w:rsid w:val="00FD1A2B"/>
    <w:pPr>
      <w:spacing w:after="0" w:line="360" w:lineRule="auto"/>
      <w:jc w:val="both"/>
    </w:pPr>
    <w:rPr>
      <w:rFonts w:ascii="Times New Roman" w:eastAsia="Times New Roman" w:hAnsi="Times New Roman"/>
      <w:sz w:val="24"/>
      <w:szCs w:val="20"/>
    </w:rPr>
  </w:style>
  <w:style w:type="character" w:customStyle="1" w:styleId="CorpodetextoChar1">
    <w:name w:val="Corpo de texto Char1"/>
    <w:basedOn w:val="Fontepargpadro"/>
    <w:link w:val="Corpodetexto"/>
    <w:rsid w:val="00FD1A2B"/>
    <w:rPr>
      <w:rFonts w:ascii="Times New Roman" w:eastAsia="Times New Roman" w:hAnsi="Times New Roman" w:cs="Times New Roman"/>
      <w:sz w:val="24"/>
      <w:szCs w:val="20"/>
      <w:lang w:eastAsia="zh-CN"/>
    </w:rPr>
  </w:style>
  <w:style w:type="paragraph" w:styleId="Lista">
    <w:name w:val="List"/>
    <w:basedOn w:val="Corpodetexto"/>
    <w:rsid w:val="00FD1A2B"/>
    <w:rPr>
      <w:rFonts w:cs="Mangal"/>
    </w:rPr>
  </w:style>
  <w:style w:type="paragraph" w:styleId="Legenda">
    <w:name w:val="caption"/>
    <w:basedOn w:val="Normal"/>
    <w:qFormat/>
    <w:rsid w:val="00FD1A2B"/>
    <w:pPr>
      <w:suppressLineNumbers/>
      <w:spacing w:before="120" w:after="120"/>
    </w:pPr>
    <w:rPr>
      <w:rFonts w:cs="Mangal"/>
      <w:i/>
      <w:iCs/>
      <w:sz w:val="24"/>
      <w:szCs w:val="24"/>
    </w:rPr>
  </w:style>
  <w:style w:type="paragraph" w:customStyle="1" w:styleId="ndice">
    <w:name w:val="Índice"/>
    <w:basedOn w:val="Normal"/>
    <w:rsid w:val="00FD1A2B"/>
    <w:pPr>
      <w:suppressLineNumbers/>
    </w:pPr>
    <w:rPr>
      <w:rFonts w:cs="Mangal"/>
    </w:rPr>
  </w:style>
  <w:style w:type="paragraph" w:styleId="SemEspaamento">
    <w:name w:val="No Spacing"/>
    <w:uiPriority w:val="1"/>
    <w:qFormat/>
    <w:rsid w:val="00FD1A2B"/>
    <w:pPr>
      <w:suppressAutoHyphens/>
      <w:spacing w:after="0" w:line="240" w:lineRule="auto"/>
    </w:pPr>
    <w:rPr>
      <w:rFonts w:ascii="Calibri" w:eastAsia="Calibri" w:hAnsi="Calibri" w:cs="Times New Roman"/>
      <w:lang w:eastAsia="zh-CN"/>
    </w:rPr>
  </w:style>
  <w:style w:type="paragraph" w:styleId="PargrafodaLista">
    <w:name w:val="List Paragraph"/>
    <w:basedOn w:val="Normal"/>
    <w:uiPriority w:val="34"/>
    <w:qFormat/>
    <w:rsid w:val="00FD1A2B"/>
    <w:pPr>
      <w:ind w:left="708"/>
    </w:pPr>
  </w:style>
  <w:style w:type="paragraph" w:customStyle="1" w:styleId="Contedodatabela">
    <w:name w:val="Conteúdo da tabela"/>
    <w:basedOn w:val="Normal"/>
    <w:rsid w:val="00FD1A2B"/>
    <w:pPr>
      <w:suppressLineNumbers/>
    </w:pPr>
  </w:style>
  <w:style w:type="paragraph" w:customStyle="1" w:styleId="Ttulodetabela">
    <w:name w:val="Título de tabela"/>
    <w:basedOn w:val="Contedodatabela"/>
    <w:rsid w:val="00FD1A2B"/>
    <w:pPr>
      <w:jc w:val="center"/>
    </w:pPr>
    <w:rPr>
      <w:b/>
      <w:bCs/>
    </w:rPr>
  </w:style>
  <w:style w:type="paragraph" w:styleId="Cabealho">
    <w:name w:val="header"/>
    <w:basedOn w:val="Normal"/>
    <w:link w:val="CabealhoChar"/>
    <w:unhideWhenUsed/>
    <w:rsid w:val="00FD1A2B"/>
    <w:pPr>
      <w:tabs>
        <w:tab w:val="center" w:pos="4252"/>
        <w:tab w:val="right" w:pos="8504"/>
      </w:tabs>
    </w:pPr>
    <w:rPr>
      <w:lang w:val="x-none"/>
    </w:rPr>
  </w:style>
  <w:style w:type="character" w:customStyle="1" w:styleId="CabealhoChar">
    <w:name w:val="Cabeçalho Char"/>
    <w:basedOn w:val="Fontepargpadro"/>
    <w:link w:val="Cabealho"/>
    <w:rsid w:val="00FD1A2B"/>
    <w:rPr>
      <w:rFonts w:ascii="Calibri" w:eastAsia="Calibri" w:hAnsi="Calibri" w:cs="Times New Roman"/>
      <w:lang w:val="x-none" w:eastAsia="zh-CN"/>
    </w:rPr>
  </w:style>
  <w:style w:type="paragraph" w:styleId="Rodap">
    <w:name w:val="footer"/>
    <w:basedOn w:val="Normal"/>
    <w:link w:val="RodapChar"/>
    <w:uiPriority w:val="99"/>
    <w:unhideWhenUsed/>
    <w:rsid w:val="00FD1A2B"/>
    <w:pPr>
      <w:tabs>
        <w:tab w:val="center" w:pos="4252"/>
        <w:tab w:val="right" w:pos="8504"/>
      </w:tabs>
    </w:pPr>
    <w:rPr>
      <w:lang w:val="x-none"/>
    </w:rPr>
  </w:style>
  <w:style w:type="character" w:customStyle="1" w:styleId="RodapChar">
    <w:name w:val="Rodapé Char"/>
    <w:basedOn w:val="Fontepargpadro"/>
    <w:link w:val="Rodap"/>
    <w:uiPriority w:val="99"/>
    <w:rsid w:val="00FD1A2B"/>
    <w:rPr>
      <w:rFonts w:ascii="Calibri" w:eastAsia="Calibri" w:hAnsi="Calibri" w:cs="Times New Roman"/>
      <w:lang w:val="x-none" w:eastAsia="zh-CN"/>
    </w:rPr>
  </w:style>
  <w:style w:type="paragraph" w:styleId="Textodebalo">
    <w:name w:val="Balloon Text"/>
    <w:basedOn w:val="Normal"/>
    <w:link w:val="TextodebaloChar"/>
    <w:uiPriority w:val="99"/>
    <w:semiHidden/>
    <w:unhideWhenUsed/>
    <w:rsid w:val="00FD1A2B"/>
    <w:pPr>
      <w:spacing w:after="0" w:line="240" w:lineRule="auto"/>
    </w:pPr>
    <w:rPr>
      <w:rFonts w:ascii="Tahoma" w:hAnsi="Tahoma"/>
      <w:sz w:val="16"/>
      <w:szCs w:val="16"/>
      <w:lang w:val="x-none"/>
    </w:rPr>
  </w:style>
  <w:style w:type="character" w:customStyle="1" w:styleId="TextodebaloChar">
    <w:name w:val="Texto de balão Char"/>
    <w:basedOn w:val="Fontepargpadro"/>
    <w:link w:val="Textodebalo"/>
    <w:uiPriority w:val="99"/>
    <w:semiHidden/>
    <w:rsid w:val="00FD1A2B"/>
    <w:rPr>
      <w:rFonts w:ascii="Tahoma" w:eastAsia="Calibri" w:hAnsi="Tahoma" w:cs="Times New Roman"/>
      <w:sz w:val="16"/>
      <w:szCs w:val="16"/>
      <w:lang w:val="x-none" w:eastAsia="zh-CN"/>
    </w:rPr>
  </w:style>
  <w:style w:type="table" w:styleId="Tabelacomgrade">
    <w:name w:val="Table Grid"/>
    <w:basedOn w:val="Tabelanormal"/>
    <w:uiPriority w:val="59"/>
    <w:rsid w:val="00FD1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FD1A2B"/>
    <w:pPr>
      <w:spacing w:after="120"/>
      <w:ind w:left="283"/>
    </w:pPr>
    <w:rPr>
      <w:lang w:val="x-none"/>
    </w:rPr>
  </w:style>
  <w:style w:type="character" w:customStyle="1" w:styleId="RecuodecorpodetextoChar">
    <w:name w:val="Recuo de corpo de texto Char"/>
    <w:basedOn w:val="Fontepargpadro"/>
    <w:link w:val="Recuodecorpodetexto"/>
    <w:uiPriority w:val="99"/>
    <w:semiHidden/>
    <w:rsid w:val="00FD1A2B"/>
    <w:rPr>
      <w:rFonts w:ascii="Calibri" w:eastAsia="Calibri" w:hAnsi="Calibri" w:cs="Times New Roman"/>
      <w:lang w:val="x-none" w:eastAsia="zh-CN"/>
    </w:rPr>
  </w:style>
  <w:style w:type="paragraph" w:customStyle="1" w:styleId="Default">
    <w:name w:val="Default"/>
    <w:rsid w:val="00FD1A2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unhideWhenUsed/>
    <w:rsid w:val="00FD1A2B"/>
    <w:pPr>
      <w:widowControl w:val="0"/>
      <w:spacing w:before="100" w:after="100" w:line="240" w:lineRule="auto"/>
    </w:pPr>
    <w:rPr>
      <w:rFonts w:ascii="Times New Roman" w:eastAsia="Arial Unicode MS" w:hAnsi="Times New Roman"/>
      <w:sz w:val="24"/>
      <w:szCs w:val="24"/>
      <w:lang w:eastAsia="ar-SA"/>
    </w:rPr>
  </w:style>
  <w:style w:type="character" w:customStyle="1" w:styleId="ilfuvd">
    <w:name w:val="ilfuvd"/>
    <w:basedOn w:val="Fontepargpadro"/>
    <w:rsid w:val="00FD1A2B"/>
  </w:style>
  <w:style w:type="character" w:customStyle="1" w:styleId="s1">
    <w:name w:val="s1"/>
    <w:basedOn w:val="Fontepargpadro"/>
    <w:rsid w:val="00FD1A2B"/>
  </w:style>
  <w:style w:type="character" w:customStyle="1" w:styleId="gmail-apple-converted-space">
    <w:name w:val="gmail-apple-converted-space"/>
    <w:basedOn w:val="Fontepargpadro"/>
    <w:rsid w:val="00FD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alto.gov.br/ccivil_03/LEIS/L842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9231</Words>
  <Characters>49853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HPdesk</dc:creator>
  <cp:keywords/>
  <dc:description/>
  <cp:lastModifiedBy>Secretária</cp:lastModifiedBy>
  <cp:revision>2</cp:revision>
  <dcterms:created xsi:type="dcterms:W3CDTF">2019-07-17T19:58:00Z</dcterms:created>
  <dcterms:modified xsi:type="dcterms:W3CDTF">2019-07-17T19:58:00Z</dcterms:modified>
</cp:coreProperties>
</file>