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80"/>
        <w:gridCol w:w="40"/>
        <w:gridCol w:w="60"/>
        <w:gridCol w:w="1220"/>
        <w:gridCol w:w="40"/>
        <w:gridCol w:w="40"/>
        <w:gridCol w:w="6340"/>
        <w:gridCol w:w="3260"/>
        <w:gridCol w:w="2780"/>
        <w:gridCol w:w="360"/>
        <w:gridCol w:w="340"/>
        <w:gridCol w:w="320"/>
        <w:gridCol w:w="880"/>
        <w:gridCol w:w="240"/>
        <w:gridCol w:w="40"/>
        <w:gridCol w:w="40"/>
        <w:gridCol w:w="40"/>
        <w:gridCol w:w="40"/>
        <w:gridCol w:w="80"/>
        <w:gridCol w:w="60"/>
        <w:gridCol w:w="40"/>
        <w:gridCol w:w="40"/>
      </w:tblGrid>
      <w:tr w:rsidR="00780E7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80E76" w:rsidRDefault="00780E7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12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7286875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6875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12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12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6.022.378,86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670.658,64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993.659,27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2.873.453,18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1.484.607,77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41.783.815,22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12.815.643,07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11.730.031,43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1.085.611,64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25.712.849,24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253.036,52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1.136.050,12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1.857.588,87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8.647,40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47.806.194,08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8.137.911,24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3.813.637,28</w:t>
                        </w:r>
                      </w:p>
                    </w:tc>
                  </w:tr>
                </w:tbl>
                <w:p w:rsidR="00780E76" w:rsidRDefault="00780E76">
                  <w:pPr>
                    <w:pStyle w:val="EMPTYCELLSTYLE"/>
                  </w:pP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5.727.264,05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5.727.264,05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5.647.201,71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80.062,34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-2.490.709,53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780E76" w:rsidRDefault="003F000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5.847.522,04</w:t>
                        </w:r>
                      </w:p>
                    </w:tc>
                  </w:tr>
                </w:tbl>
                <w:p w:rsidR="00780E76" w:rsidRDefault="00780E76">
                  <w:pPr>
                    <w:pStyle w:val="EMPTYCELLSTYLE"/>
                  </w:pP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12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4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0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2560"/>
              <w:gridCol w:w="2000"/>
              <w:gridCol w:w="2020"/>
              <w:gridCol w:w="2000"/>
              <w:gridCol w:w="2000"/>
              <w:gridCol w:w="144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560" w:type="dxa"/>
                  <w:gridSpan w:val="2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RECURSOS DO FUNDEB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</w:rPr>
                    <w:t xml:space="preserve">INSCRITAS EM RESTOS A PAGAR NÃO 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00" w:type="dxa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(Por Área de Atuação)</w:t>
                  </w:r>
                </w:p>
              </w:tc>
              <w:tc>
                <w:tcPr>
                  <w:tcW w:w="256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2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00" w:type="dxa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56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2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000" w:type="dxa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56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10 - PROFISSIONAIS DA EDUCAÇÃO BÁSICA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5.452.033,99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5.417.459,70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5.417.459,70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5.124.177,17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10.1 - Educação Infantil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1.446.570,00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1.439.151,99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1.439.151,99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1.394.715,62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10.1.1 - Creche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471.889,09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471.889,09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471.889,09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10.1.2 - Pré-escola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504.353,61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504.353,61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459.917,24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10.2 - Ensino Fundamental 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4.005.463,99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3.978.307,71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3.978.307,71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3.729.461,55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11 - OUTRAS DESPESAS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431.339,91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426.865,10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76.865,10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76.865,10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11.1 - Educação Infantil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16.961,50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16.623,58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16.623,58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16.623,58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11.1.1 - Creche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787,50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787,50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787,50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11.1.2- Pré-escola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11.2 - Ensino Fundamental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414.378,41</w:t>
                  </w:r>
                </w:p>
              </w:tc>
              <w:tc>
                <w:tcPr>
                  <w:tcW w:w="20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410.241,52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60.241,52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60.241,52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56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12 - TOTAL DAS DESPESAS COM RECURSOS DO FUNDEB (10 + 11)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5.883.373,90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5.844.324,80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5.494.324,80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5.201.042,27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80E76" w:rsidRDefault="00780E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6356820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6820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81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300"/>
              <w:gridCol w:w="480"/>
              <w:gridCol w:w="720"/>
              <w:gridCol w:w="600"/>
              <w:gridCol w:w="900"/>
              <w:gridCol w:w="60"/>
              <w:gridCol w:w="840"/>
              <w:gridCol w:w="600"/>
              <w:gridCol w:w="800"/>
              <w:gridCol w:w="400"/>
              <w:gridCol w:w="300"/>
              <w:gridCol w:w="150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4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INSCRITAS EM RESTOS A PAGAR NÃO PROCESSADOS (SEM 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DISPONIBILIDADE DE CAIXA)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800" w:type="dxa"/>
                  <w:gridSpan w:val="3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800" w:type="dxa"/>
                  <w:gridSpan w:val="3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1800" w:type="dxa"/>
                  <w:gridSpan w:val="3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5.297.201,71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5.297.201,71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5.003.919,18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5.724.066,81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5.374.066,81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5.080.784,28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/>
              </w:tc>
              <w:tc>
                <w:tcPr>
                  <w:tcW w:w="15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/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/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4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4.009.084,84</w:t>
                  </w:r>
                </w:p>
              </w:tc>
              <w:tc>
                <w:tcPr>
                  <w:tcW w:w="2280" w:type="dxa"/>
                  <w:gridSpan w:val="4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5.297.201,71</w:t>
                  </w:r>
                </w:p>
              </w:tc>
              <w:tc>
                <w:tcPr>
                  <w:tcW w:w="224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5.297.201,71</w:t>
                  </w:r>
                </w:p>
              </w:tc>
              <w:tc>
                <w:tcPr>
                  <w:tcW w:w="22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92,49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4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4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4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572.726,41</w:t>
                  </w:r>
                </w:p>
              </w:tc>
              <w:tc>
                <w:tcPr>
                  <w:tcW w:w="2280" w:type="dxa"/>
                  <w:gridSpan w:val="4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3.197,24</w:t>
                  </w:r>
                </w:p>
              </w:tc>
              <w:tc>
                <w:tcPr>
                  <w:tcW w:w="224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3.197,24</w:t>
                  </w:r>
                </w:p>
              </w:tc>
              <w:tc>
                <w:tcPr>
                  <w:tcW w:w="22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0,06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1800"/>
              <w:gridCol w:w="1800"/>
              <w:gridCol w:w="1800"/>
              <w:gridCol w:w="1800"/>
              <w:gridCol w:w="176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7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180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80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80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INSCRITAS EM RESTOS A PAGAR NÃO PROCESSADOS 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(e)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(f)</w:t>
                  </w:r>
                </w:p>
              </w:tc>
              <w:tc>
                <w:tcPr>
                  <w:tcW w:w="176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76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(g)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846.075,60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762.014,43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760.414,43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684.565,74</w:t>
                  </w:r>
                </w:p>
              </w:tc>
              <w:tc>
                <w:tcPr>
                  <w:tcW w:w="17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217.840,13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217.840,13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197.964,27</w:t>
                  </w:r>
                </w:p>
              </w:tc>
              <w:tc>
                <w:tcPr>
                  <w:tcW w:w="17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295.240,36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293.640,36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259.560,36</w:t>
                  </w:r>
                </w:p>
              </w:tc>
              <w:tc>
                <w:tcPr>
                  <w:tcW w:w="17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5.600.492,65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5.507.832,52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5.461.088,12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5.284.688,69</w:t>
                  </w:r>
                </w:p>
              </w:tc>
              <w:tc>
                <w:tcPr>
                  <w:tcW w:w="17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46.744,40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6.446.568,25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6.269.846,95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6.221.502,55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5.969.254,43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48.344,40</w:t>
                  </w: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12.114.171,75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-2.490.709,53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14.589.501,16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11.951.548,52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14.589.501,16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30,52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1.215.760,86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538.611,31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87.880,19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133.481,41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455.787,95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3.523,80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241.828,00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229.199,63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  <w:tr w:rsidR="00780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859.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183,00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80E76" w:rsidRDefault="003F000F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1.448.484,29</w:t>
                        </w:r>
                      </w:p>
                    </w:tc>
                    <w:tc>
                      <w:tcPr>
                        <w:tcW w:w="20" w:type="dxa"/>
                      </w:tcPr>
                      <w:p w:rsidR="00780E76" w:rsidRDefault="00780E76">
                        <w:pPr>
                          <w:pStyle w:val="EMPTYCELLSTYLE"/>
                        </w:pPr>
                      </w:p>
                    </w:tc>
                  </w:tr>
                </w:tbl>
                <w:p w:rsidR="00780E76" w:rsidRDefault="00780E76">
                  <w:pPr>
                    <w:pStyle w:val="EMPTYCELLSTYLE"/>
                  </w:pP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80E76" w:rsidRDefault="00780E76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96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936918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918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69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1600"/>
              <w:gridCol w:w="40"/>
              <w:gridCol w:w="1580"/>
              <w:gridCol w:w="40"/>
              <w:gridCol w:w="1580"/>
              <w:gridCol w:w="40"/>
              <w:gridCol w:w="1580"/>
              <w:gridCol w:w="40"/>
              <w:gridCol w:w="160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 xml:space="preserve">INSCRITAS EM RESTOS A PAGAR NÃO 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62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424.090,60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84.657,42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78.657,42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76.228,63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1.008,32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1.008,32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986,44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986,44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3.335.499,90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2.924.432,36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2.878.461,80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2.871.750,79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45.970,56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180.831,10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146.337,24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146.337,24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146.337,24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163.500,00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111.099,61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111.099,61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107.752,24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16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4.103.921,60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3.266.526,63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3.214.556,07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3.202.068,90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 xml:space="preserve">INSCRITAS EM RESTOS A PAGAR NÃO 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(e)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 (f)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160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16.916.901,16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15.863.788,13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15.413.473,17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14.855.455,35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450.314,96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15.164.800,15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14.595.368,03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14.540.610,08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13.982.592,26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54.757,95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8.471.430,59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8.354.257,90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8.354.257,90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7.881.275,22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108.916,00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108.916,00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108.916,00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6.584.369,56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6.132.194,13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6.077.4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36,18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5.992.401,04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54.757,95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47.2 - Despesas de Capital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1.752.101,01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1.268.420,10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872.863,09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872.863,09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395.557,01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162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1.752.101,01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1.268.420,10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872.863,09</w:t>
                  </w:r>
                </w:p>
              </w:tc>
              <w:tc>
                <w:tcPr>
                  <w:tcW w:w="160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872.863,09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395.557,01</w:t>
                  </w: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96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5.727.264,05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538.611,31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5.267.844,76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538.611,31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757.528,05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757.528,05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E76" w:rsidRDefault="003F000F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96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17/01/2023, às 13:37:32.</w:t>
            </w: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1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1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encerramento do exercício.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1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³ Art. 21, § 2º, Lei 11.494/2007: 'Até 5% dos recursos recebidos à conta dos Fundos, Inclusive relativos à complementação da União recebidos nos termos do §1º do art. 6º desta Lei</w:t>
            </w:r>
            <w:r>
              <w:rPr>
                <w:rFonts w:ascii="Arial" w:eastAsia="Arial" w:hAnsi="Arial" w:cs="Arial"/>
                <w:color w:val="000000"/>
                <w:sz w:val="12"/>
              </w:rPr>
              <w:t>, poderão ser utilizados no 1º trimestre do exercício Imediatamente subsequente, mediante abertura de crédito adicional'.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</w:t>
            </w:r>
            <w:r>
              <w:rPr>
                <w:rFonts w:ascii="Arial" w:eastAsia="Arial" w:hAnsi="Arial" w:cs="Arial"/>
                <w:color w:val="000000"/>
                <w:sz w:val="12"/>
              </w:rPr>
              <w:t>ormados somente no RREO do último bimestre do exercício.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E76" w:rsidRDefault="003F000F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96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7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3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8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  <w:tr w:rsidR="00780E7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80E76" w:rsidRDefault="00780E7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  <w:tr w:rsidR="00780E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780E76" w:rsidRDefault="00780E76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80E76" w:rsidRDefault="003F000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780E76" w:rsidRDefault="00780E76">
                  <w:pPr>
                    <w:pStyle w:val="EMPTYCELLSTYLE"/>
                  </w:pPr>
                </w:p>
              </w:tc>
            </w:tr>
          </w:tbl>
          <w:p w:rsidR="00780E76" w:rsidRDefault="00780E76">
            <w:pPr>
              <w:pStyle w:val="EMPTYCELLSTYLE"/>
            </w:pPr>
          </w:p>
        </w:tc>
        <w:tc>
          <w:tcPr>
            <w:tcW w:w="6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20" w:type="dxa"/>
          </w:tcPr>
          <w:p w:rsidR="00780E76" w:rsidRDefault="00780E76">
            <w:pPr>
              <w:pStyle w:val="EMPTYCELLSTYLE"/>
            </w:pPr>
          </w:p>
        </w:tc>
        <w:tc>
          <w:tcPr>
            <w:tcW w:w="1" w:type="dxa"/>
          </w:tcPr>
          <w:p w:rsidR="00780E76" w:rsidRDefault="00780E76">
            <w:pPr>
              <w:pStyle w:val="EMPTYCELLSTYLE"/>
            </w:pPr>
          </w:p>
        </w:tc>
      </w:tr>
    </w:tbl>
    <w:p w:rsidR="003F000F" w:rsidRDefault="003F000F"/>
    <w:sectPr w:rsidR="003F000F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6"/>
    <w:rsid w:val="003F000F"/>
    <w:rsid w:val="00780E76"/>
    <w:rsid w:val="00B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526C-2EE9-498D-B08A-9CB70DA2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2535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2023-01-17T16:40:00Z</dcterms:created>
  <dcterms:modified xsi:type="dcterms:W3CDTF">2023-01-17T16:40:00Z</dcterms:modified>
</cp:coreProperties>
</file>