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PROCESSO LICITATÓRIO N° 15/2018</w:t>
      </w: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DISPENSA DE LICITAÇÃO </w:t>
      </w:r>
      <w:r>
        <w:rPr>
          <w:rFonts w:ascii="Calibri" w:hAnsi="Calibri"/>
          <w:b/>
          <w:color w:val="000000"/>
          <w:sz w:val="22"/>
          <w:szCs w:val="22"/>
        </w:rPr>
        <w:t>Nº 2/201</w:t>
      </w:r>
      <w:r>
        <w:rPr>
          <w:rFonts w:ascii="Calibri" w:hAnsi="Calibri"/>
          <w:b/>
          <w:sz w:val="22"/>
          <w:szCs w:val="22"/>
        </w:rPr>
        <w:t>8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OBJETO 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Segoe UI"/>
          <w:color w:val="000000"/>
          <w:sz w:val="22"/>
          <w:szCs w:val="22"/>
        </w:rPr>
        <w:t xml:space="preserve">O objeto da presente dispensa </w:t>
      </w:r>
      <w:r>
        <w:rPr>
          <w:rFonts w:ascii="Calibri" w:hAnsi="Calibri" w:cs="Arial"/>
          <w:sz w:val="22"/>
          <w:szCs w:val="22"/>
        </w:rPr>
        <w:t>é a contratação de serviços de estudos e projetos, visando o registro de extração no Departamento Nacional de Produção Mineral – DNPN, de cascalheira localizada na Linha Vista Alegre, interior do Município de Água Doce.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JUSTIFICATIVA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Justifica-se a presente </w:t>
      </w:r>
      <w:proofErr w:type="gramStart"/>
      <w:r>
        <w:rPr>
          <w:rFonts w:ascii="Calibri" w:hAnsi="Calibri"/>
          <w:sz w:val="22"/>
          <w:szCs w:val="22"/>
        </w:rPr>
        <w:t>contratação  em</w:t>
      </w:r>
      <w:proofErr w:type="gramEnd"/>
      <w:r>
        <w:rPr>
          <w:rFonts w:ascii="Calibri" w:hAnsi="Calibri"/>
          <w:sz w:val="22"/>
          <w:szCs w:val="22"/>
        </w:rPr>
        <w:t xml:space="preserve"> razão de o Consórcio CIMCATARINA, ser uma Associação Pública, com personalidade jurídica de direito público e natureza </w:t>
      </w:r>
      <w:proofErr w:type="spellStart"/>
      <w:r>
        <w:rPr>
          <w:rFonts w:ascii="Calibri" w:hAnsi="Calibri"/>
          <w:sz w:val="22"/>
          <w:szCs w:val="22"/>
        </w:rPr>
        <w:t>interfederativa</w:t>
      </w:r>
      <w:proofErr w:type="spellEnd"/>
      <w:r>
        <w:rPr>
          <w:rFonts w:ascii="Calibri" w:hAnsi="Calibri"/>
          <w:sz w:val="22"/>
          <w:szCs w:val="22"/>
        </w:rPr>
        <w:t xml:space="preserve">, inclusive, passando a integrar a </w:t>
      </w:r>
      <w:proofErr w:type="spellStart"/>
      <w:r>
        <w:rPr>
          <w:rFonts w:ascii="Calibri" w:hAnsi="Calibri"/>
          <w:sz w:val="22"/>
          <w:szCs w:val="22"/>
        </w:rPr>
        <w:t>addiministração</w:t>
      </w:r>
      <w:proofErr w:type="spellEnd"/>
      <w:r>
        <w:rPr>
          <w:rFonts w:ascii="Calibri" w:hAnsi="Calibri"/>
          <w:sz w:val="22"/>
          <w:szCs w:val="22"/>
        </w:rPr>
        <w:t xml:space="preserve"> indireta do Município de Água Doce, autorizado a nível local pela Lei Municipal nº 2.425/2016 que ratificou o protocolo de intenções do qual o Município é subscritor.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FUNDAMENTAÇÃO LEGAL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ab/>
        <w:t>A licitação poderá ser dispensada, nos termos do artigo 24, inciso XXVI, da Lei Federal 8.666/93, incluído pela Lei Federal 11.107/05: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>Art. 24.  É dispensável a licitação: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>[...]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>XXVI – na celebração de contrato de programa com ente da Federação ou com entidade de sua administração indireta, para a prestação de serviços públicos de forma associada nos termos do autorizado em contrato de consórcio público ou em convênio de cooperação. (Incluído pela Lei nº 11.107, de 2005)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ab/>
        <w:t xml:space="preserve">A Lei Federal 11.107/05, prevê ainda: 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>Art. 2º Os objetivos dos consórcios públicos serão determinados pelos entes da Federação que se consorciarem, observados os limites constitucionais.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>§ 1º Para o cumprimento de seus objetivos, o consórcio público poderá: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 xml:space="preserve">I – </w:t>
      </w:r>
      <w:proofErr w:type="gramStart"/>
      <w:r>
        <w:rPr>
          <w:rFonts w:ascii="Calibri" w:hAnsi="Calibri" w:cs="Segoe UI"/>
          <w:i/>
          <w:sz w:val="18"/>
          <w:szCs w:val="22"/>
        </w:rPr>
        <w:t>firmar</w:t>
      </w:r>
      <w:proofErr w:type="gramEnd"/>
      <w:r>
        <w:rPr>
          <w:rFonts w:ascii="Calibri" w:hAnsi="Calibri" w:cs="Segoe UI"/>
          <w:i/>
          <w:sz w:val="18"/>
          <w:szCs w:val="22"/>
        </w:rPr>
        <w:t xml:space="preserve"> convênios, contratos, acordos de qualquer natureza, receber auxílios, contribuições e subvenções sociais ou econômicas de outras entidades e órgãos do governo;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 xml:space="preserve">II – </w:t>
      </w:r>
      <w:proofErr w:type="gramStart"/>
      <w:r>
        <w:rPr>
          <w:rFonts w:ascii="Calibri" w:hAnsi="Calibri" w:cs="Segoe UI"/>
          <w:i/>
          <w:sz w:val="18"/>
          <w:szCs w:val="22"/>
        </w:rPr>
        <w:t>nos</w:t>
      </w:r>
      <w:proofErr w:type="gramEnd"/>
      <w:r>
        <w:rPr>
          <w:rFonts w:ascii="Calibri" w:hAnsi="Calibri" w:cs="Segoe UI"/>
          <w:i/>
          <w:sz w:val="18"/>
          <w:szCs w:val="22"/>
        </w:rPr>
        <w:t xml:space="preserve"> termos do contrato de consórcio de direito público, promover desapropriações e instituir servidões nos termos de declaração de utilidade ou necessidade pública, ou interesse social, realizada pelo Poder Público; e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>III – ser contratado pela administração direta ou indireta dos entes da Federação consorciados, dispensada a licitação.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ab/>
        <w:t xml:space="preserve">Por sua vez, o Decreto Federal n. 6017/07, prevê que: 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>Art. 32.  O contrato de programa poderá ser celebrado por dispensa de licitação nos termos do art. 24, inciso XXVI, da Lei no 8.666, de 1993.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22"/>
        </w:rPr>
      </w:pPr>
      <w:r>
        <w:rPr>
          <w:rFonts w:ascii="Calibri" w:hAnsi="Calibri" w:cs="Segoe UI"/>
          <w:i/>
          <w:sz w:val="18"/>
          <w:szCs w:val="22"/>
        </w:rPr>
        <w:t xml:space="preserve">Parágrafo único.  O termo de dispensa de licitação e a minuta de contrato de programa deverão ser previamente examinados e aprovados por assessoria jurídica da Administração. 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ab/>
        <w:t>Prevê ainda o supracitado Decreto: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18"/>
        </w:rPr>
      </w:pPr>
      <w:r>
        <w:rPr>
          <w:rFonts w:ascii="Calibri" w:hAnsi="Calibri" w:cs="Segoe UI"/>
          <w:i/>
          <w:sz w:val="18"/>
          <w:szCs w:val="18"/>
        </w:rPr>
        <w:lastRenderedPageBreak/>
        <w:t>Art. 18.  O consórcio público poderá ser contratado por ente consorciado, ou por entidade que integra a administração indireta deste último, sendo dispensada a licitação nos termos do art. 2º, inciso III, da Lei no 11.107, de 2005.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18"/>
        </w:rPr>
      </w:pPr>
      <w:r>
        <w:rPr>
          <w:rFonts w:ascii="Calibri" w:hAnsi="Calibri" w:cs="Segoe UI"/>
          <w:i/>
          <w:sz w:val="18"/>
          <w:szCs w:val="18"/>
        </w:rPr>
        <w:t>Parágrafo único.  O contrato previsto no caput, preferencialmente, deverá ser celebrado sempre quando o consórcio fornecer bens ou prestar serviços para um determinado ente consorciado, de forma a impedir que sejam eles custeados pelos demais.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ab/>
        <w:t>O Prejulgado n. 1776, do Tribunal de Contas do Estado de Santa Catarina, estabelece, entre outras condições:</w:t>
      </w:r>
    </w:p>
    <w:p w:rsidR="00AF002C" w:rsidRDefault="00AF002C" w:rsidP="00AF002C">
      <w:pPr>
        <w:autoSpaceDE w:val="0"/>
        <w:autoSpaceDN w:val="0"/>
        <w:adjustRightInd w:val="0"/>
        <w:jc w:val="both"/>
        <w:rPr>
          <w:rFonts w:ascii="Calibri" w:hAnsi="Calibri" w:cs="Segoe UI"/>
          <w:sz w:val="22"/>
          <w:szCs w:val="22"/>
        </w:rPr>
      </w:pP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18"/>
        </w:rPr>
      </w:pPr>
      <w:r>
        <w:rPr>
          <w:rFonts w:ascii="Calibri" w:hAnsi="Calibri" w:cs="Segoe UI"/>
          <w:i/>
          <w:sz w:val="18"/>
          <w:szCs w:val="18"/>
        </w:rPr>
        <w:t xml:space="preserve">6. Os Gestores Públicos devem considerar as alterações promovidas pela Lei Federal nº 11.107, de 2005, na Lei nº 8.666, de 1993, pertinentes aos consórcios públicos, destacando-se: 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sz w:val="18"/>
          <w:szCs w:val="18"/>
        </w:rPr>
      </w:pPr>
      <w:r>
        <w:rPr>
          <w:rFonts w:ascii="Calibri" w:hAnsi="Calibri" w:cs="Segoe UI"/>
          <w:i/>
          <w:sz w:val="18"/>
          <w:szCs w:val="18"/>
        </w:rPr>
        <w:t>[...]</w:t>
      </w:r>
    </w:p>
    <w:p w:rsidR="00AF002C" w:rsidRDefault="00AF002C" w:rsidP="00AF002C">
      <w:pPr>
        <w:autoSpaceDE w:val="0"/>
        <w:autoSpaceDN w:val="0"/>
        <w:adjustRightInd w:val="0"/>
        <w:ind w:left="2268"/>
        <w:jc w:val="both"/>
        <w:rPr>
          <w:rFonts w:ascii="Calibri" w:hAnsi="Calibri" w:cs="Segoe UI"/>
          <w:i/>
          <w:color w:val="FF0000"/>
          <w:sz w:val="18"/>
          <w:szCs w:val="18"/>
        </w:rPr>
      </w:pPr>
      <w:r>
        <w:rPr>
          <w:rFonts w:ascii="Calibri" w:hAnsi="Calibri" w:cs="Segoe UI"/>
          <w:i/>
          <w:sz w:val="18"/>
          <w:szCs w:val="18"/>
        </w:rPr>
        <w:t>c) é previsto dispensa de licitação para os consórcios públicos contratarem "programa com ente da Federação ou com entidade de sua administração indireta, para a prestação de serviços públicos de forma associada", conforme inciso XXVI da Lei n. 8.666/93, incluído pelo art. 17 da Lei n. 11.107/2005. No mesmo sentido, a norma do inc. III, § 1º, do art. 2º, da Lei n. 11.107, de 2005;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RAZÃO DA ESCOLHA DO FORNECEDOR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 fornecedor escolhido foi o Consórcio Intermunicipal Catarinense - CIMCATARINA, por ser a instituição que atende as necessidades do </w:t>
      </w:r>
      <w:proofErr w:type="spellStart"/>
      <w:r>
        <w:rPr>
          <w:rFonts w:ascii="Calibri" w:hAnsi="Calibri"/>
          <w:sz w:val="22"/>
          <w:szCs w:val="22"/>
        </w:rPr>
        <w:t>Municipio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Água Doce, 21 de fevereiro de 2018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COMISSÃO DE LICITAÇÕES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GLÁUCIA REGINA VARASCHIN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da Comissão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EVANDRA REGINA MACAGNAN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Secretária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</w:p>
    <w:p w:rsidR="00AF002C" w:rsidRDefault="00AF002C" w:rsidP="00AF002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CLAUDETE APARECIDA DE ASSIS</w:t>
      </w:r>
    </w:p>
    <w:p w:rsidR="00AF002C" w:rsidRDefault="00AF002C" w:rsidP="00AF00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Membro</w:t>
      </w:r>
    </w:p>
    <w:p w:rsidR="00CB3DF5" w:rsidRPr="00AF002C" w:rsidRDefault="00CB3DF5" w:rsidP="00AF002C">
      <w:bookmarkStart w:id="0" w:name="_GoBack"/>
      <w:bookmarkEnd w:id="0"/>
    </w:p>
    <w:sectPr w:rsidR="00CB3DF5" w:rsidRPr="00AF0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C"/>
    <w:rsid w:val="00AF002C"/>
    <w:rsid w:val="00C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E6852-0949-4744-8E67-61B8D025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03</dc:creator>
  <cp:keywords/>
  <dc:description/>
  <cp:lastModifiedBy>compras 03</cp:lastModifiedBy>
  <cp:revision>1</cp:revision>
  <dcterms:created xsi:type="dcterms:W3CDTF">2018-02-22T20:07:00Z</dcterms:created>
  <dcterms:modified xsi:type="dcterms:W3CDTF">2018-02-22T20:07:00Z</dcterms:modified>
</cp:coreProperties>
</file>