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580"/>
        <w:gridCol w:w="40"/>
        <w:gridCol w:w="1360"/>
        <w:gridCol w:w="2680"/>
        <w:gridCol w:w="1100"/>
        <w:gridCol w:w="1300"/>
        <w:gridCol w:w="600"/>
        <w:gridCol w:w="80"/>
        <w:gridCol w:w="60"/>
        <w:gridCol w:w="160"/>
        <w:gridCol w:w="100"/>
        <w:gridCol w:w="900"/>
        <w:gridCol w:w="120"/>
        <w:gridCol w:w="100"/>
        <w:gridCol w:w="60"/>
        <w:gridCol w:w="400"/>
        <w:gridCol w:w="400"/>
        <w:gridCol w:w="40"/>
        <w:gridCol w:w="40"/>
        <w:gridCol w:w="160"/>
        <w:gridCol w:w="40"/>
      </w:tblGrid>
      <w:tr w:rsidR="00555CD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555CD0" w:rsidRDefault="00555CD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5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6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9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CD0" w:rsidRDefault="006F4518">
            <w:r>
              <w:rPr>
                <w:noProof/>
              </w:rPr>
              <w:drawing>
                <wp:inline distT="0" distB="0" distL="0" distR="0">
                  <wp:extent cx="876300" cy="965200"/>
                  <wp:effectExtent l="0" t="0" r="0" b="0"/>
                  <wp:docPr id="74586558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86558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6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9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1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5CD0" w:rsidRDefault="00555CD0">
            <w:pPr>
              <w:pStyle w:val="EMPTYCELLSTYLE"/>
            </w:pPr>
          </w:p>
        </w:tc>
        <w:tc>
          <w:tcPr>
            <w:tcW w:w="4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6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9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1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5CD0" w:rsidRDefault="00555CD0">
            <w:pPr>
              <w:pStyle w:val="EMPTYCELLSTYLE"/>
            </w:pPr>
          </w:p>
        </w:tc>
        <w:tc>
          <w:tcPr>
            <w:tcW w:w="4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6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58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CD0" w:rsidRDefault="006F451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Data de emissão:</w:t>
            </w: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5CD0" w:rsidRDefault="00555CD0">
            <w:pPr>
              <w:pStyle w:val="EMPTYCELLSTYLE"/>
            </w:pPr>
          </w:p>
        </w:tc>
        <w:tc>
          <w:tcPr>
            <w:tcW w:w="4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6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58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5CD0" w:rsidRDefault="00555CD0">
            <w:pPr>
              <w:pStyle w:val="EMPTYCELLSTYLE"/>
            </w:pPr>
          </w:p>
        </w:tc>
        <w:tc>
          <w:tcPr>
            <w:tcW w:w="4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6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58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5CD0" w:rsidRDefault="00555CD0">
            <w:pPr>
              <w:pStyle w:val="EMPTYCELLSTYLE"/>
            </w:pPr>
          </w:p>
        </w:tc>
        <w:tc>
          <w:tcPr>
            <w:tcW w:w="4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6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2021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5CD0" w:rsidRDefault="00555CD0">
            <w:pPr>
              <w:pStyle w:val="EMPTYCELLSTYLE"/>
            </w:pPr>
          </w:p>
        </w:tc>
        <w:tc>
          <w:tcPr>
            <w:tcW w:w="4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7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DE GESTÃO FISCAL</w:t>
            </w: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5CD0" w:rsidRDefault="00555CD0">
            <w:pPr>
              <w:pStyle w:val="EMPTYCELLSTYLE"/>
            </w:pPr>
          </w:p>
        </w:tc>
        <w:tc>
          <w:tcPr>
            <w:tcW w:w="4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7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9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5CD0" w:rsidRDefault="00555CD0">
            <w:pPr>
              <w:pStyle w:val="EMPTYCELLSTYLE"/>
            </w:pPr>
          </w:p>
        </w:tc>
        <w:tc>
          <w:tcPr>
            <w:tcW w:w="4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7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DEMONSTRATIVO SIMPLIFICADO DO RELATÓRIO DE GESTÃO </w:t>
            </w: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9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5CD0" w:rsidRDefault="00555CD0">
            <w:pPr>
              <w:pStyle w:val="EMPTYCELLSTYLE"/>
            </w:pPr>
          </w:p>
        </w:tc>
        <w:tc>
          <w:tcPr>
            <w:tcW w:w="4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7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9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5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7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9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5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7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Até 3º Quadrimestre de 2021</w:t>
            </w: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9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5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6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9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3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5CD0" w:rsidRDefault="006F4518">
            <w:r>
              <w:rPr>
                <w:rFonts w:ascii="Arial" w:eastAsia="Arial" w:hAnsi="Arial" w:cs="Arial"/>
                <w:color w:val="000000"/>
                <w:sz w:val="16"/>
              </w:rPr>
              <w:t xml:space="preserve"> LRF, art. 48 - Anexo 6</w:t>
            </w:r>
          </w:p>
        </w:tc>
        <w:tc>
          <w:tcPr>
            <w:tcW w:w="26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3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5CD0" w:rsidRDefault="006F451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5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6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9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CORRENTE LÍQUIDA</w:t>
            </w:r>
          </w:p>
        </w:tc>
        <w:tc>
          <w:tcPr>
            <w:tcW w:w="432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 ATÉ O QUADRIMESTRE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Corrente Líquida</w:t>
            </w:r>
          </w:p>
        </w:tc>
        <w:tc>
          <w:tcPr>
            <w:tcW w:w="4320" w:type="dxa"/>
            <w:gridSpan w:val="14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43.597.718,42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Corrente Líquida Ajustada para Cálculo dos Limites de Endividamento</w:t>
            </w:r>
          </w:p>
        </w:tc>
        <w:tc>
          <w:tcPr>
            <w:tcW w:w="4320" w:type="dxa"/>
            <w:gridSpan w:val="14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42.677.941,21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Corrente Líquida Ajustada para Cálculo dos Limites da Despesa com Pessoal</w:t>
            </w:r>
          </w:p>
        </w:tc>
        <w:tc>
          <w:tcPr>
            <w:tcW w:w="4320" w:type="dxa"/>
            <w:gridSpan w:val="1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42.344.603,14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5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6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9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COM PESSOAL 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</w:t>
            </w:r>
          </w:p>
        </w:tc>
        <w:tc>
          <w:tcPr>
            <w:tcW w:w="22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% SOBRE A RCL A JUSTADA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Total com Pessoal - DTP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19.852.558,49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46,88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Limite Máximo (incisos I, II e III, art. 20 da LRF) - &lt;%&gt;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25.406.761,88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60,00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Limite Prudencial (parágrafo único, art. 22 da LRF) - &lt;%&gt;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24.136.423,79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57,00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Limite de Alerta (inciso II do §1º do art. 59 da LRF) - &lt;%&gt;</w:t>
            </w:r>
            <w:bookmarkStart w:id="1" w:name="_GoBack"/>
            <w:bookmarkEnd w:id="1"/>
          </w:p>
        </w:tc>
        <w:tc>
          <w:tcPr>
            <w:tcW w:w="20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22.866.085,69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54,00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5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6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9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DÍVIDA CONSOLIDADA 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</w:t>
            </w:r>
          </w:p>
        </w:tc>
        <w:tc>
          <w:tcPr>
            <w:tcW w:w="22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% SOBRE A RCL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Dívida Consolidada Líquida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-13.007.433,77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-30,48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Limite Definido por Resolução do Senado Federal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51.213.529,45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120,00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5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6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9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GARANTIAS DE VALORES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</w:t>
            </w:r>
          </w:p>
        </w:tc>
        <w:tc>
          <w:tcPr>
            <w:tcW w:w="22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% SOBRE A RCL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Total das Garantias Concedidas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Limite Definido por Resolução do Senado Federal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9.389.147,07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22,00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5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6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9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OPERAÇÕES DE CRÉDITO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</w:t>
            </w:r>
          </w:p>
        </w:tc>
        <w:tc>
          <w:tcPr>
            <w:tcW w:w="22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% SOBRE A RCL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Operações de Crédito Internas e Externas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644.088,54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1,51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Limite Definido pelo Senado Federal para Operações de Crédito Externas e Internas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6.828.470,59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16,00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Operações de Crédito por Antecipação da Receita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Limite Definido pelo Senado Federal para Operações de Crédito por Antecipação da Receita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2.987.455,88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7,00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5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6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9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RESTOS A PAGAR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left="20" w:right="2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RESTOS A PAGAR EMPENHADOS E NÃO LIQUIDADOS DO EXERCÍCIO</w:t>
            </w:r>
          </w:p>
        </w:tc>
        <w:tc>
          <w:tcPr>
            <w:tcW w:w="22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DISPONIBILIDADE DE CAIXA LÍQUIDA (APÓS A INSCRIÇÃO EM RESTOS A PAGAR NÃO PROCESSADOS DO EXERCÍCIO)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 Total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4.072.661,00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13.192.896,48</w:t>
            </w: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1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28/01/2022, às 14:34:10.</w:t>
            </w: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1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CD0" w:rsidRDefault="006F4518">
            <w:r>
              <w:rPr>
                <w:rFonts w:ascii="Arial" w:eastAsia="Arial" w:hAnsi="Arial" w:cs="Arial"/>
                <w:color w:val="000000"/>
                <w:sz w:val="12"/>
              </w:rPr>
              <w:t xml:space="preserve">Nota(s) Explicativa(s): 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</w: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5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6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9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5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CD0" w:rsidRDefault="006F4518">
            <w:r>
              <w:rPr>
                <w:rFonts w:ascii="Arial" w:eastAsia="Arial" w:hAnsi="Arial" w:cs="Arial"/>
                <w:color w:val="000000"/>
                <w:sz w:val="16"/>
              </w:rPr>
              <w:t>Água Doce, 28/01/2022</w:t>
            </w:r>
          </w:p>
        </w:tc>
        <w:tc>
          <w:tcPr>
            <w:tcW w:w="1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9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5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6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3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8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9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40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2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60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  <w:tr w:rsidR="00555CD0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  <w:tc>
          <w:tcPr>
            <w:tcW w:w="112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00"/>
              <w:gridCol w:w="400"/>
              <w:gridCol w:w="3000"/>
              <w:gridCol w:w="4860"/>
            </w:tblGrid>
            <w:tr w:rsidR="00555C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20"/>
              </w:trPr>
              <w:tc>
                <w:tcPr>
                  <w:tcW w:w="3000" w:type="dxa"/>
                </w:tcPr>
                <w:p w:rsidR="00555CD0" w:rsidRDefault="00555CD0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555CD0" w:rsidRDefault="00555CD0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555CD0" w:rsidRDefault="00555CD0">
                  <w:pPr>
                    <w:pStyle w:val="EMPTYCELLSTYLE"/>
                  </w:pPr>
                </w:p>
              </w:tc>
              <w:tc>
                <w:tcPr>
                  <w:tcW w:w="4860" w:type="dxa"/>
                </w:tcPr>
                <w:p w:rsidR="00555CD0" w:rsidRDefault="00555CD0">
                  <w:pPr>
                    <w:pStyle w:val="EMPTYCELLSTYLE"/>
                  </w:pPr>
                </w:p>
              </w:tc>
            </w:tr>
            <w:tr w:rsidR="00555C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55CD0" w:rsidRDefault="006F45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400" w:type="dxa"/>
                </w:tcPr>
                <w:p w:rsidR="00555CD0" w:rsidRDefault="00555CD0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55CD0" w:rsidRDefault="006F45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4860" w:type="dxa"/>
                </w:tcPr>
                <w:p w:rsidR="00555CD0" w:rsidRDefault="00555CD0">
                  <w:pPr>
                    <w:pStyle w:val="EMPTYCELLSTYLE"/>
                  </w:pPr>
                </w:p>
              </w:tc>
            </w:tr>
            <w:tr w:rsidR="00555C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55CD0" w:rsidRDefault="006F45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400" w:type="dxa"/>
                </w:tcPr>
                <w:p w:rsidR="00555CD0" w:rsidRDefault="00555CD0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55CD0" w:rsidRDefault="006F451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4860" w:type="dxa"/>
                </w:tcPr>
                <w:p w:rsidR="00555CD0" w:rsidRDefault="00555CD0">
                  <w:pPr>
                    <w:pStyle w:val="EMPTYCELLSTYLE"/>
                  </w:pPr>
                </w:p>
              </w:tc>
            </w:tr>
          </w:tbl>
          <w:p w:rsidR="00555CD0" w:rsidRDefault="00555CD0">
            <w:pPr>
              <w:pStyle w:val="EMPTYCELLSTYLE"/>
            </w:pPr>
          </w:p>
        </w:tc>
        <w:tc>
          <w:tcPr>
            <w:tcW w:w="1" w:type="dxa"/>
          </w:tcPr>
          <w:p w:rsidR="00555CD0" w:rsidRDefault="00555CD0">
            <w:pPr>
              <w:pStyle w:val="EMPTYCELLSTYLE"/>
            </w:pPr>
          </w:p>
        </w:tc>
      </w:tr>
    </w:tbl>
    <w:p w:rsidR="006F4518" w:rsidRDefault="006F4518"/>
    <w:sectPr w:rsidR="006F4518">
      <w:pgSz w:w="11900" w:h="16840"/>
      <w:pgMar w:top="400" w:right="24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D0"/>
    <w:rsid w:val="00555CD0"/>
    <w:rsid w:val="006F4518"/>
    <w:rsid w:val="00F3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D78C3-7F01-48BC-81F7-DBC9D983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2022-01-28T17:37:00Z</dcterms:created>
  <dcterms:modified xsi:type="dcterms:W3CDTF">2022-01-28T17:37:00Z</dcterms:modified>
</cp:coreProperties>
</file>