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80"/>
        <w:gridCol w:w="1500"/>
        <w:gridCol w:w="60"/>
        <w:gridCol w:w="5960"/>
        <w:gridCol w:w="3440"/>
        <w:gridCol w:w="2780"/>
        <w:gridCol w:w="860"/>
        <w:gridCol w:w="60"/>
        <w:gridCol w:w="40"/>
        <w:gridCol w:w="400"/>
        <w:gridCol w:w="100"/>
        <w:gridCol w:w="60"/>
        <w:gridCol w:w="240"/>
        <w:gridCol w:w="200"/>
        <w:gridCol w:w="120"/>
        <w:gridCol w:w="120"/>
        <w:gridCol w:w="120"/>
        <w:gridCol w:w="80"/>
        <w:gridCol w:w="40"/>
      </w:tblGrid>
      <w:tr w:rsidR="00703CFB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703CFB" w:rsidRDefault="00703CFB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59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22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4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59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22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44D83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100104112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04112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4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4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4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4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4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JUNHO / BIMESTRE MAIO - JUNHO</w:t>
            </w: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4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59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22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4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59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22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4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7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r>
              <w:rPr>
                <w:rFonts w:ascii="Arial" w:eastAsia="Arial" w:hAnsi="Arial" w:cs="Arial"/>
                <w:color w:val="000000"/>
                <w:sz w:val="16"/>
              </w:rPr>
              <w:t>RREO - Anexo 1 (LRF, Art. 52, inciso I, alíneas 'a' e 'b'</w:t>
            </w:r>
            <w:r>
              <w:rPr>
                <w:rFonts w:ascii="Arial" w:eastAsia="Arial" w:hAnsi="Arial" w:cs="Arial"/>
                <w:color w:val="000000"/>
                <w:sz w:val="16"/>
              </w:rPr>
              <w:t xml:space="preserve"> do inciso II e §1º)</w:t>
            </w:r>
          </w:p>
        </w:tc>
        <w:tc>
          <w:tcPr>
            <w:tcW w:w="622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804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80"/>
              <w:gridCol w:w="4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200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PREVISÃO INICIAL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PREVISÃO ATUALIZADA (a)</w:t>
                  </w:r>
                </w:p>
              </w:tc>
              <w:tc>
                <w:tcPr>
                  <w:tcW w:w="5600" w:type="dxa"/>
                  <w:gridSpan w:val="4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1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REALIZADAS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SALDO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A REALIZAR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(a - c)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20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000" w:type="dxa"/>
                  <w:vMerge w:val="restart"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(b/a)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000" w:type="dxa"/>
                  <w:vMerge w:val="restart"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(c/a)</w:t>
                  </w: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20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000" w:type="dxa"/>
                  <w:vMerge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(c)</w:t>
                  </w:r>
                </w:p>
              </w:tc>
              <w:tc>
                <w:tcPr>
                  <w:tcW w:w="1000" w:type="dxa"/>
                  <w:vMerge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03CFB"/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03CFB">
                  <w:pPr>
                    <w:jc w:val="center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03CFB">
                  <w:pPr>
                    <w:jc w:val="center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03CFB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03CFB">
                  <w:pPr>
                    <w:jc w:val="center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03CFB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03CFB">
                  <w:pPr>
                    <w:jc w:val="center"/>
                  </w:pP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03CFB">
                  <w:pPr>
                    <w:jc w:val="center"/>
                  </w:pP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RECEITAS (EXCETO INTRA-ORÇAMENTÁRIAS) (I)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37.468.781,50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37.468.781,50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13.568.632,38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36,21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33.016.811,83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88,12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4.451.969,67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36.834.781,50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36.834.781,50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10.244.362,79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27,81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28.174.819,31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76,49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8.659.962,19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IMPOSTOS, TAXAS E CONTRIBUIÇÕES DE MELHORIA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3.859.749,39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3.859.749,39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1.109.342,91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28,74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3.423.281,79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88,69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436.467,60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Impostos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3.020.081,75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3.020.081,75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915.421,05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30,31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2.955.080,96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97,85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65.000,79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Taxas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833.107,64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833.107,64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193.921,86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23,28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468.200,83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56,20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364.906,81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Contribuição de Melhoria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6.560,00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6.560,00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6.560,00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1.245.683,00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1.245.683,00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198.150,43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15,91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529.364,00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42,50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716.319,00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Sociais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822.683,00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822.683,00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120.012,49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14,59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294.410,40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35,79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528.272,60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Econômicas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Contribuições para Entidades Privadas de Serviço Social e de Formação 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para o Custeio do Serviço de Iluminação Púbica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423.000,00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423.000,00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78.137,94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18,47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234.953,60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55,54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188.046,40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PATRIMONIAL</w:t>
                  </w:r>
                </w:p>
              </w:tc>
              <w:tc>
                <w:tcPr>
                  <w:tcW w:w="20" w:type="dxa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174.814,00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174.814,00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373.088,85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213,42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894.212,19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511,52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-719.398,19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do Patrimônio Imobiliário do Estado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Valores Mobiliários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174.814,00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174.814,00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373.088,85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213,42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894.212,19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511,52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-719.398,19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Delegação de Serviços Públicos Mediante Concessão, Permissão, Autorização ou 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de Recursos Naturais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do Patrimônio Intangível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Cessão de Direitos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Patrimoniais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AGROPECUÁRIA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INDUSTRIAL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DE SERVIÇOS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22.196,00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22.196,00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618,06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2,78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618,06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2,78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21.577,94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Administrativos e Comerciais Gerais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21.438,00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21.438,00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21.438,00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Referentes à Navegação e ao Transporte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referentes à Saúde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Financeiras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Outros Serviços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758,00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758,00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618,06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81,54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618,06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81,54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139,94</w:t>
                  </w:r>
                </w:p>
              </w:tc>
            </w:tr>
          </w:tbl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703CFB" w:rsidRDefault="00703CFB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2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44D83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26031126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31126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JUNHO / BIMESTRE MAIO - JUNHO</w:t>
            </w: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832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0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CORRENTES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31.290.511,11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31.290.511,11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8.531.475,99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27,27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23.227.242,01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74,23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8.063.269,10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da União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10.066.395,56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10.066.395,56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2.805.415,31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27,87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7.161.635,76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71,14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2.904.759,80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Estados e do Distrito Federal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17.014.075,55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17.014.075,55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4.712.124,41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27,70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12.999.836,34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76,41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4.014.239,21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Municípios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205.040,00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205.040,00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38.960,00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70.960,00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34,61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134.080,00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Instituições Privadas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Outras Instituições Públicas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4.000.000,00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4.000.000,00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974.976,27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24,37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2.994.809,91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74,87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1.005.190,09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 Exterior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Transferências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241.828,00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241.828,00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31.686,55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13,10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100.101,26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41,39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141.726,74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Multas Administrativas, Contratuais e Judiciais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Indenizações, Restituições e Ressarcimentos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152.036,00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152.036,00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26.920,27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17,71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74.307,16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48,87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77.728,84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Bens, Direitos e Valores Incorporados ao Patrimônio Público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Multas e Juros de Mora das Receitas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89.792,00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89.792,00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4.766,28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5,31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25.794,10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28,73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63.997,90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634.000,00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634.000,00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3.324.269,59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524,33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4.841.992,52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763,72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-4.207.992,52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762.999,99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-1.300.000,00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Interno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762.999,99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-1.300.000,00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Externo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Móveis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Imóveis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Intangíveis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AMORTIZAÇÕES DE EMPRÉSTIMOS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599.000,00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599.000,00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2.561.269,60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427,59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3.541.992,52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591,32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-2.942.992,52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da União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469.000,00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469.000,00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439.434,19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93,70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733.496,19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156,40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-264.496,19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Estados e do Distrito Federal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2.121.835,41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1.632,18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2.808.496,33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2.160,38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-2.678.496,33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Municípios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Instituições Privadas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Outras Instituições Públicas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 Exterior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Pessoas Físicas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Provenientes de Depósitos Não Identificados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703CFB" w:rsidRDefault="00703CFB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3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44D83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174046690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46690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JUNHO / BIMESTRE MAIO - JUNHO</w:t>
            </w: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524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80"/>
              <w:gridCol w:w="4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RECEITAS DE CAPITAL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Integralização do Capital Social</w:t>
                  </w:r>
                </w:p>
              </w:tc>
              <w:tc>
                <w:tcPr>
                  <w:tcW w:w="20" w:type="dxa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Remuneração das Disponibilidades do Tesouro</w:t>
                  </w:r>
                </w:p>
              </w:tc>
              <w:tc>
                <w:tcPr>
                  <w:tcW w:w="20" w:type="dxa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Resgate de Títulos do Tesouro</w:t>
                  </w:r>
                </w:p>
              </w:tc>
              <w:tc>
                <w:tcPr>
                  <w:tcW w:w="20" w:type="dxa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de Capital</w:t>
                  </w:r>
                </w:p>
              </w:tc>
              <w:tc>
                <w:tcPr>
                  <w:tcW w:w="20" w:type="dxa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RECEITAS (INTRA-ORÇAMENTÁRIAS) (II)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334.759,00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334.759,00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55.439,75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16,56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133.915,02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200.843,98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44D83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SUBTOTAL DAS RECEITAS (III) = (I + II)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37.803.540,50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37.803.540,50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13.624.072,13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36,04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33.150.726,85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87,69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4.652.813,65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OPERAÇÕES DE CRÉDITO / REFINANCIAMENTO (IV)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Interno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50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Mobiliária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50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Contratual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Externo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50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Mobiliária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50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Contratual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TOTAL DAS RECEITAS (V) = (III + IV)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37.803.540,50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37.803.540,50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13.624.072,13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36,04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33.150.726,85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87,69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4.652.813,65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DÉFICIT (VI)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TOTAL COM DÉFICIT (VII) = (V + VI)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37.803.540,50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37.803.540,50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13.624.072,13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36,04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33.150.726,85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87,69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4.652.813,65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SALDOS DE EXERCÍCIOS ANTERIORES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11.279.171,28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11.279.171,28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Arrecadados em Exercícios Anteriores - RPPS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Superávit Financeiro Utilizado para Créditos Adicionais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11.279.171,28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11.279.171,28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</w:tr>
          </w:tbl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703CFB" w:rsidRDefault="00703CFB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4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44D83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101293490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93490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JUNHO / BIMESTRE MAIO - JUNHO</w:t>
            </w: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700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40"/>
            </w:tblGrid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41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DOTAÇÃO INICIAL (d)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DOTAÇÃO ATUALIZADA (e)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1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EMPENHADAS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SALDO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1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LIQUIDADAS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SALDO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PAGAS ATÉ O BIMESTRE (j)</w:t>
                  </w:r>
                </w:p>
              </w:tc>
              <w:tc>
                <w:tcPr>
                  <w:tcW w:w="1240" w:type="dxa"/>
                </w:tcPr>
                <w:p w:rsidR="00703CFB" w:rsidRDefault="00703CFB">
                  <w:pPr>
                    <w:pStyle w:val="EMPTYCELLSTYLE"/>
                  </w:pP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40" w:type="dxa"/>
                </w:tcPr>
                <w:p w:rsidR="00703CFB" w:rsidRDefault="00703CFB">
                  <w:pPr>
                    <w:pStyle w:val="EMPTYCELLSTYLE"/>
                  </w:pP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(g)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= (e-f)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(i) = (e-h)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40" w:type="dxa"/>
                </w:tcPr>
                <w:p w:rsidR="00703CFB" w:rsidRDefault="00703CFB">
                  <w:pPr>
                    <w:pStyle w:val="EMPTYCELLSTYLE"/>
                  </w:pP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(f)</w:t>
                  </w:r>
                </w:p>
              </w:tc>
              <w:tc>
                <w:tcPr>
                  <w:tcW w:w="120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(h)</w:t>
                  </w:r>
                </w:p>
              </w:tc>
              <w:tc>
                <w:tcPr>
                  <w:tcW w:w="120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40" w:type="dxa"/>
                </w:tcPr>
                <w:p w:rsidR="00703CFB" w:rsidRDefault="00703CFB">
                  <w:pPr>
                    <w:pStyle w:val="EMPTYCELLSTYLE"/>
                  </w:pP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160" w:type="dxa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40" w:type="dxa"/>
                </w:tcPr>
                <w:p w:rsidR="00703CFB" w:rsidRDefault="00703CFB">
                  <w:pPr>
                    <w:pStyle w:val="EMPTYCELLSTYLE"/>
                  </w:pP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DESPESAS (EXCETO INTRA-ORÇAMENTÁRIAS) (VIII)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37.472.881,50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60.391.508,66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15.811.435,29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35.648.336,93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24.743.171,73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10.369.958,99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24.901.499,80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35.490.008,86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23.210.699,26</w:t>
                  </w:r>
                </w:p>
              </w:tc>
              <w:tc>
                <w:tcPr>
                  <w:tcW w:w="1240" w:type="dxa"/>
                </w:tcPr>
                <w:p w:rsidR="00703CFB" w:rsidRDefault="00703CFB">
                  <w:pPr>
                    <w:pStyle w:val="EMPTYCELLSTYLE"/>
                  </w:pP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DESPESAS CORRENTES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33.533.266,16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41.449.759,09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7.843.716,81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22.500.388,25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18.949.370,84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7.541.432,37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20.596.765,79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20.852.993,30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18.905.965,25</w:t>
                  </w:r>
                </w:p>
              </w:tc>
              <w:tc>
                <w:tcPr>
                  <w:tcW w:w="1240" w:type="dxa"/>
                </w:tcPr>
                <w:p w:rsidR="00703CFB" w:rsidRDefault="00703CFB">
                  <w:pPr>
                    <w:pStyle w:val="EMPTYCELLSTYLE"/>
                  </w:pP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PESSOAL E ENCARGOS SOCIAIS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17.411.735,73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18.472.992,51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3.646.229,46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10.658.279,51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7.814.713,00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3.649.457,43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10.648.595,48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7.824.397,03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9.287.769,96</w:t>
                  </w:r>
                </w:p>
              </w:tc>
              <w:tc>
                <w:tcPr>
                  <w:tcW w:w="1240" w:type="dxa"/>
                </w:tcPr>
                <w:p w:rsidR="00703CFB" w:rsidRDefault="00703CFB">
                  <w:pPr>
                    <w:pStyle w:val="EMPTYCELLSTYLE"/>
                  </w:pP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JUROS E ENCARGOS DA DÍVIDA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226.500,00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846.500,00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158.125,77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379.354,58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467.145,42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158.125,77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379.354,58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467.145,42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379.354,58</w:t>
                  </w:r>
                </w:p>
              </w:tc>
              <w:tc>
                <w:tcPr>
                  <w:tcW w:w="1240" w:type="dxa"/>
                </w:tcPr>
                <w:p w:rsidR="00703CFB" w:rsidRDefault="00703CFB">
                  <w:pPr>
                    <w:pStyle w:val="EMPTYCELLSTYLE"/>
                  </w:pP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OUTRAS DESPESAS CORRENTES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15.895.030,43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22.130.266,58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4.039.361,58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11.462.754,16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10.667.512,42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3.733.849,17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9.568.815,73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12.561.450,85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9.238.840,71</w:t>
                  </w:r>
                </w:p>
              </w:tc>
              <w:tc>
                <w:tcPr>
                  <w:tcW w:w="1240" w:type="dxa"/>
                </w:tcPr>
                <w:p w:rsidR="00703CFB" w:rsidRDefault="00703CFB">
                  <w:pPr>
                    <w:pStyle w:val="EMPTYCELLSTYLE"/>
                  </w:pP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DESPESAS DE CAPITAL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3.267.855,34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18.269.989,57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7.967.718,48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13.147.948,68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5.122.040,89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2.828.526,62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4.304.734,01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13.965.255,56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4.304.734,01</w:t>
                  </w:r>
                </w:p>
              </w:tc>
              <w:tc>
                <w:tcPr>
                  <w:tcW w:w="1240" w:type="dxa"/>
                </w:tcPr>
                <w:p w:rsidR="00703CFB" w:rsidRDefault="00703CFB">
                  <w:pPr>
                    <w:pStyle w:val="EMPTYCELLSTYLE"/>
                  </w:pP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INVESTIMENTOS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2.267.855,34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16.714.489,57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7.682.438,30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12.348.085,15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4.366.404,42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2.543.246,44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3.504.870,48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13.209.619,09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3.504.870,48</w:t>
                  </w:r>
                </w:p>
              </w:tc>
              <w:tc>
                <w:tcPr>
                  <w:tcW w:w="1240" w:type="dxa"/>
                </w:tcPr>
                <w:p w:rsidR="00703CFB" w:rsidRDefault="00703CFB">
                  <w:pPr>
                    <w:pStyle w:val="EMPTYCELLSTYLE"/>
                  </w:pP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INVERSÕES FINANCEIRAS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703CFB" w:rsidRDefault="00703CFB">
                  <w:pPr>
                    <w:pStyle w:val="EMPTYCELLSTYLE"/>
                  </w:pP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AMORTIZAÇÃO DA DÍVIDA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1.555.500,00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285.280,18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799.863,53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755.636,47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285.280,18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799.863,53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755.636,47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799.863,53</w:t>
                  </w:r>
                </w:p>
              </w:tc>
              <w:tc>
                <w:tcPr>
                  <w:tcW w:w="1240" w:type="dxa"/>
                </w:tcPr>
                <w:p w:rsidR="00703CFB" w:rsidRDefault="00703CFB">
                  <w:pPr>
                    <w:pStyle w:val="EMPTYCELLSTYLE"/>
                  </w:pP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RESERVA DE CONTINGÊNCIA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671.760,00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671.760,00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671.760,00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671.760,00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40" w:type="dxa"/>
                </w:tcPr>
                <w:p w:rsidR="00703CFB" w:rsidRDefault="00703CFB">
                  <w:pPr>
                    <w:pStyle w:val="EMPTYCELLSTYLE"/>
                  </w:pP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DESPESAS (INTRA-ORÇAMENTÁRIAS)(IX)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330.659,00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330.659,00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53.232,07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157.642,85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173.016,15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53.232,07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157.642,85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173.016,15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131.650,77</w:t>
                  </w:r>
                </w:p>
              </w:tc>
              <w:tc>
                <w:tcPr>
                  <w:tcW w:w="1240" w:type="dxa"/>
                </w:tcPr>
                <w:p w:rsidR="00703CFB" w:rsidRDefault="00703CFB">
                  <w:pPr>
                    <w:pStyle w:val="EMPTYCELLSTYLE"/>
                  </w:pP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SUBTOTAL DAS DESPESAS)(X) = (VIII + IX)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37.803.540,50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60.722.167,66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15.864.667,36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35.805.979,78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24.916.187,88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10.423.191,06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25.059.142,65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35.663.025,01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23.342.350,03</w:t>
                  </w:r>
                </w:p>
              </w:tc>
              <w:tc>
                <w:tcPr>
                  <w:tcW w:w="1240" w:type="dxa"/>
                </w:tcPr>
                <w:p w:rsidR="00703CFB" w:rsidRDefault="00703CFB">
                  <w:pPr>
                    <w:pStyle w:val="EMPTYCELLSTYLE"/>
                  </w:pP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AMORTIZAÇÃO DA DIV./ REFINANCIAMENTO (XI)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703CFB" w:rsidRDefault="00703CFB">
                  <w:pPr>
                    <w:pStyle w:val="EMPTYCELLSTYLE"/>
                  </w:pP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Amortização da Dívida Interna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703CFB" w:rsidRDefault="00703CFB">
                  <w:pPr>
                    <w:pStyle w:val="EMPTYCELLSTYLE"/>
                  </w:pP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Dívida Mobiliária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703CFB" w:rsidRDefault="00703CFB">
                  <w:pPr>
                    <w:pStyle w:val="EMPTYCELLSTYLE"/>
                  </w:pP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Dívida Contratual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703CFB" w:rsidRDefault="00703CFB">
                  <w:pPr>
                    <w:pStyle w:val="EMPTYCELLSTYLE"/>
                  </w:pP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Amortização da Dívida Externa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703CFB" w:rsidRDefault="00703CFB">
                  <w:pPr>
                    <w:pStyle w:val="EMPTYCELLSTYLE"/>
                  </w:pP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Dívida Mobiliária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703CFB" w:rsidRDefault="00703CFB">
                  <w:pPr>
                    <w:pStyle w:val="EMPTYCELLSTYLE"/>
                  </w:pP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Dívida Contratual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703CFB" w:rsidRDefault="00703CFB">
                  <w:pPr>
                    <w:pStyle w:val="EMPTYCELLSTYLE"/>
                  </w:pP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TOTAL DAS DESPESAS (XII) = (X + XI)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37.803.540,50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60.722.167,66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15.864.667,36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35.805.979,78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24.916.187,88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10.423.191,06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25.059.142,65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35.663.025,01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23.342.350,03</w:t>
                  </w:r>
                </w:p>
              </w:tc>
              <w:tc>
                <w:tcPr>
                  <w:tcW w:w="1240" w:type="dxa"/>
                </w:tcPr>
                <w:p w:rsidR="00703CFB" w:rsidRDefault="00703CFB">
                  <w:pPr>
                    <w:pStyle w:val="EMPTYCELLSTYLE"/>
                  </w:pP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SUPERÁVIT (XIII)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8.091.584,20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9.808.376,82</w:t>
                  </w:r>
                </w:p>
              </w:tc>
              <w:tc>
                <w:tcPr>
                  <w:tcW w:w="1240" w:type="dxa"/>
                </w:tcPr>
                <w:p w:rsidR="00703CFB" w:rsidRDefault="00703CFB">
                  <w:pPr>
                    <w:pStyle w:val="EMPTYCELLSTYLE"/>
                  </w:pP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TOTAL COM SUPERÁVIT (XIV) = (XII + XIII)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37.803.540,50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60.722.167,66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15.864.667,36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35.805.979,78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10.423.191,06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33.150.726,85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33.150.726,85</w:t>
                  </w:r>
                </w:p>
              </w:tc>
              <w:tc>
                <w:tcPr>
                  <w:tcW w:w="1240" w:type="dxa"/>
                </w:tcPr>
                <w:p w:rsidR="00703CFB" w:rsidRDefault="00703CFB">
                  <w:pPr>
                    <w:pStyle w:val="EMPTYCELLSTYLE"/>
                  </w:pP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RESERVA DO RPPS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40" w:type="dxa"/>
                </w:tcPr>
                <w:p w:rsidR="00703CFB" w:rsidRDefault="00703CFB">
                  <w:pPr>
                    <w:pStyle w:val="EMPTYCELLSTYLE"/>
                  </w:pPr>
                </w:p>
              </w:tc>
            </w:tr>
          </w:tbl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703CFB" w:rsidRDefault="00703CFB">
            <w:pPr>
              <w:pStyle w:val="EMPTYCELLSTYLE"/>
              <w:pageBreakBefore/>
            </w:pPr>
            <w:bookmarkStart w:id="5" w:name="JR_PAGE_ANCHOR_0_5"/>
            <w:bookmarkEnd w:id="5"/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5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44D83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93367250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67250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JUNHO / BIMESTRE MAIO - JUNHO</w:t>
            </w: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776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80"/>
              <w:gridCol w:w="4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200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INTRA-ORÇAMENTÁRIAS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PREVISÃO INICIAL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PREVISÃO ATUALIZADA (a)</w:t>
                  </w:r>
                </w:p>
              </w:tc>
              <w:tc>
                <w:tcPr>
                  <w:tcW w:w="5600" w:type="dxa"/>
                  <w:gridSpan w:val="4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1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REALIZADAS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SALDO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A REALIZAR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(a - c)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20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000" w:type="dxa"/>
                  <w:vMerge w:val="restart"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(b/a)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000" w:type="dxa"/>
                  <w:vMerge w:val="restart"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(c/a)</w:t>
                  </w: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20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000" w:type="dxa"/>
                  <w:vMerge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(c)</w:t>
                  </w:r>
                </w:p>
              </w:tc>
              <w:tc>
                <w:tcPr>
                  <w:tcW w:w="1000" w:type="dxa"/>
                  <w:vMerge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RECEITAS (INTRA-ORÇAMENTÁRIAS) (II)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334.759,00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334.759,00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55.439,75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16,56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133.915,02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200.843,98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334.759,00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334.759,00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55.439,75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16,56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133.915,02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200.843,98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IMPOSTOS, TAXAS E CONTRIBUIÇÕES DE MELHORIA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Impostos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Taxas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Contribuição de Melhoria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334.759,00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334.759,00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55.439,75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16,56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133.915,02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200.843,98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Sociais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334.759,00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334.759,00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55.439,75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16,56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133.915,02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200.843,98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Econômicas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Contribuições para Entidades Privadas de Serviço Social e de Formação 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para o Custeio do Serviço de Iluminação Púbica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PATRIMONIAL</w:t>
                  </w:r>
                </w:p>
              </w:tc>
              <w:tc>
                <w:tcPr>
                  <w:tcW w:w="20" w:type="dxa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do Patrimônio Imobiliário do Estado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Valores Mobiliários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Delegação de Serviços Públicos Mediante Concessão, Permissão, Autorização ou 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de Recursos Naturais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do Patrimônio Intangível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Cessão de Direitos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Patrimoniais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AGROPECUÁRIA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INDUSTRIAL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DE SERVIÇOS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Administrativos e Comerciais Gerais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Referentes à Navegação e ao Transporte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referentes à Saúde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Financeiras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Outros Serviços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703CFB" w:rsidRDefault="00703CFB">
            <w:pPr>
              <w:pStyle w:val="EMPTYCELLSTYLE"/>
              <w:pageBreakBefore/>
            </w:pPr>
            <w:bookmarkStart w:id="6" w:name="JR_PAGE_ANCHOR_0_6"/>
            <w:bookmarkEnd w:id="6"/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6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44D83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95557791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57791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JUNHO / BIMESTRE MAIO - JUNHO</w:t>
            </w: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832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0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CORRENTES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da União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Estados e do Distrito Federal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Municípios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Instituições Privadas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Outras Instituições Públicas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 Exterior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Transferências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Multas Administrativas, Contratuais e Judiciais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Indenizações, Restituições e Ressarcimentos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Bens, Direitos e Valores Incorporados ao Patrimônio Público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Multas e Juros de Mora das Receitas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Interno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Externo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Móveis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Imóveis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Intangíveis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AMORTIZAÇÕES DE EMPRÉSTIMOS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da União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Estados e do Distrito Federal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Municípios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Instituições Privadas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Outras Instituições Públicas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 Exterior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Pessoas Físicas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Provenientes de Depósitos Não Identificados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80"/>
              <w:gridCol w:w="4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RECEITAS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Integralização do Capital Social</w:t>
                  </w:r>
                </w:p>
              </w:tc>
              <w:tc>
                <w:tcPr>
                  <w:tcW w:w="20" w:type="dxa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Remuneração das Disponibilidades do Tesouro</w:t>
                  </w:r>
                </w:p>
              </w:tc>
              <w:tc>
                <w:tcPr>
                  <w:tcW w:w="20" w:type="dxa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Resgate de Títulos do Tesouro</w:t>
                  </w:r>
                </w:p>
              </w:tc>
              <w:tc>
                <w:tcPr>
                  <w:tcW w:w="20" w:type="dxa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de Capital</w:t>
                  </w:r>
                </w:p>
              </w:tc>
              <w:tc>
                <w:tcPr>
                  <w:tcW w:w="20" w:type="dxa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703CFB" w:rsidRDefault="00703CFB">
            <w:pPr>
              <w:pStyle w:val="EMPTYCELLSTYLE"/>
              <w:pageBreakBefore/>
            </w:pPr>
            <w:bookmarkStart w:id="7" w:name="JR_PAGE_ANCHOR_0_7"/>
            <w:bookmarkEnd w:id="7"/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7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7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7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44D83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139901651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01651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JUNHO / BIMESTRE MAIO - JUNHO</w:t>
            </w: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7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7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362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40"/>
            </w:tblGrid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INTRA-ORÇAMENTÁRIA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DOTAÇÃO INICIAL (d)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DOTAÇÃO ATUALIZADA (e)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EMPENHADAS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SALDO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LIQUIDADAS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SALDO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PAGAS ATÉ O BIMESTRE (j)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INSCRITAS EM RESTOS A PAGAR NÃO PROCESSADOS (k)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(g) = (e-f)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(i) = (e-h)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(f)</w:t>
                  </w:r>
                </w:p>
              </w:tc>
              <w:tc>
                <w:tcPr>
                  <w:tcW w:w="120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(h)</w:t>
                  </w:r>
                </w:p>
              </w:tc>
              <w:tc>
                <w:tcPr>
                  <w:tcW w:w="120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03CFB">
                  <w:pPr>
                    <w:pStyle w:val="EMPTYCELLSTYLE"/>
                  </w:pP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160" w:type="dxa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1240" w:type="dxa"/>
                </w:tcPr>
                <w:p w:rsidR="00703CFB" w:rsidRDefault="00703CFB">
                  <w:pPr>
                    <w:pStyle w:val="EMPTYCELLSTYLE"/>
                  </w:pP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DESPESAS (INTRA-ORÇAMENTÁRIAS) (IX)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330.659,00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330.659,00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53.232,07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157.642,85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173.016,15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53.232,07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157.642,85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173.016,15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131.650,77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DESPESAS CORRENTES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330.659,00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330.659,00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53.232,07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157.642,85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173.016,15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53.232,07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157.642,85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173.016,15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131.650,77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PESSOAL E ENCARGOS SOCIAIS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330.659,00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330.659,00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53.232,07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157.642,85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173.016,15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53.232,07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157.642,85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173.016,15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131.650,77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JUROS E ENCARGOS DA DÍVIDA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OUTRAS DESPESAS CORRENTES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DESPESAS DE CAPITAL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INVESTIMENTOS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INVERSÕES FINANCEIRAS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AMORTIZAÇÃO DA DÍVIDA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RESERVA DE CONTINGÊNCIA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3CFB" w:rsidRDefault="00744D8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</w:tr>
          </w:tbl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7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1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r>
              <w:rPr>
                <w:rFonts w:ascii="SansSerif" w:eastAsia="SansSerif" w:hAnsi="SansSerif" w:cs="SansSerif"/>
                <w:color w:val="000000"/>
                <w:sz w:val="12"/>
              </w:rPr>
              <w:t>Fonte: Sistema Contábil - Betha Sistemas.Unidade Responsável: PREFEITURA MUNICIPAL DE ÁGUA DOCE. Emissão: 15/07/2022, às 09:09:35.</w:t>
            </w:r>
          </w:p>
        </w:tc>
        <w:tc>
          <w:tcPr>
            <w:tcW w:w="27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1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CFB" w:rsidRDefault="00744D83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Nota(s) Explicativa(s): 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br/>
            </w:r>
          </w:p>
        </w:tc>
        <w:tc>
          <w:tcPr>
            <w:tcW w:w="27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5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7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6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4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03CFB" w:rsidRDefault="00703CFB">
            <w:pPr>
              <w:pStyle w:val="EMPTYCELLSTYLE"/>
            </w:pPr>
          </w:p>
        </w:tc>
        <w:tc>
          <w:tcPr>
            <w:tcW w:w="20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2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  <w:tr w:rsidR="00703CF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61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200"/>
              <w:gridCol w:w="3000"/>
              <w:gridCol w:w="9920"/>
            </w:tblGrid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200" w:type="dxa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9920" w:type="dxa"/>
                </w:tcPr>
                <w:p w:rsidR="00703CFB" w:rsidRDefault="00703CFB">
                  <w:pPr>
                    <w:pStyle w:val="EMPTYCELLSTYLE"/>
                  </w:pPr>
                </w:p>
              </w:tc>
            </w:tr>
            <w:tr w:rsidR="00703C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200" w:type="dxa"/>
                </w:tcPr>
                <w:p w:rsidR="00703CFB" w:rsidRDefault="00703CFB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03CFB" w:rsidRDefault="00744D8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9920" w:type="dxa"/>
                </w:tcPr>
                <w:p w:rsidR="00703CFB" w:rsidRDefault="00703CFB">
                  <w:pPr>
                    <w:pStyle w:val="EMPTYCELLSTYLE"/>
                  </w:pPr>
                </w:p>
              </w:tc>
            </w:tr>
          </w:tbl>
          <w:p w:rsidR="00703CFB" w:rsidRDefault="00703CFB">
            <w:pPr>
              <w:pStyle w:val="EMPTYCELLSTYLE"/>
            </w:pPr>
          </w:p>
        </w:tc>
        <w:tc>
          <w:tcPr>
            <w:tcW w:w="80" w:type="dxa"/>
          </w:tcPr>
          <w:p w:rsidR="00703CFB" w:rsidRDefault="00703CFB">
            <w:pPr>
              <w:pStyle w:val="EMPTYCELLSTYLE"/>
            </w:pPr>
          </w:p>
        </w:tc>
        <w:tc>
          <w:tcPr>
            <w:tcW w:w="1" w:type="dxa"/>
          </w:tcPr>
          <w:p w:rsidR="00703CFB" w:rsidRDefault="00703CFB">
            <w:pPr>
              <w:pStyle w:val="EMPTYCELLSTYLE"/>
            </w:pPr>
          </w:p>
        </w:tc>
      </w:tr>
    </w:tbl>
    <w:p w:rsidR="00744D83" w:rsidRDefault="00744D83"/>
    <w:sectPr w:rsidR="00744D83">
      <w:pgSz w:w="16840" w:h="11900" w:orient="landscape"/>
      <w:pgMar w:top="200" w:right="320" w:bottom="0" w:left="3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FB"/>
    <w:rsid w:val="00703CFB"/>
    <w:rsid w:val="00744D83"/>
    <w:rsid w:val="00F6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CFBDC-AE5A-4285-96D5-85EA1CD9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3016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2022-07-15T12:10:00Z</dcterms:created>
  <dcterms:modified xsi:type="dcterms:W3CDTF">2022-07-15T12:10:00Z</dcterms:modified>
</cp:coreProperties>
</file>