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3F82" w14:textId="77777777" w:rsidR="000E3AE8" w:rsidRPr="000E3AE8" w:rsidRDefault="000E3AE8" w:rsidP="000E3AE8">
      <w:pPr>
        <w:jc w:val="both"/>
        <w:rPr>
          <w:rFonts w:ascii="Arial Narrow" w:hAnsi="Arial Narrow" w:cs="Arial"/>
          <w:sz w:val="22"/>
          <w:szCs w:val="22"/>
          <w:lang w:eastAsia="ar-SA"/>
        </w:rPr>
      </w:pPr>
    </w:p>
    <w:p w14:paraId="3E2A2842" w14:textId="60797449" w:rsidR="000E3AE8" w:rsidRPr="00962565" w:rsidRDefault="000E3AE8" w:rsidP="00962565">
      <w:pPr>
        <w:jc w:val="center"/>
        <w:rPr>
          <w:rFonts w:ascii="Arial Narrow" w:hAnsi="Arial Narrow" w:cs="Arial"/>
          <w:b/>
          <w:bCs/>
          <w:sz w:val="22"/>
          <w:szCs w:val="22"/>
          <w:lang w:eastAsia="ar-SA"/>
        </w:rPr>
      </w:pPr>
      <w:r w:rsidRPr="00962565">
        <w:rPr>
          <w:rFonts w:ascii="Arial Narrow" w:hAnsi="Arial Narrow" w:cs="Arial"/>
          <w:b/>
          <w:bCs/>
          <w:sz w:val="22"/>
          <w:szCs w:val="22"/>
          <w:lang w:eastAsia="ar-SA"/>
        </w:rPr>
        <w:t>CONTRATO DE PRESTAÇÃO DE SERVIÇOS Nº 0</w:t>
      </w:r>
      <w:r w:rsidR="00810ACF">
        <w:rPr>
          <w:rFonts w:ascii="Arial Narrow" w:hAnsi="Arial Narrow" w:cs="Arial"/>
          <w:b/>
          <w:bCs/>
          <w:sz w:val="22"/>
          <w:szCs w:val="22"/>
          <w:lang w:eastAsia="ar-SA"/>
        </w:rPr>
        <w:t>5</w:t>
      </w:r>
      <w:r w:rsidRPr="00962565">
        <w:rPr>
          <w:rFonts w:ascii="Arial Narrow" w:hAnsi="Arial Narrow" w:cs="Arial"/>
          <w:b/>
          <w:bCs/>
          <w:sz w:val="22"/>
          <w:szCs w:val="22"/>
          <w:lang w:eastAsia="ar-SA"/>
        </w:rPr>
        <w:t xml:space="preserve">/2023 DE </w:t>
      </w:r>
      <w:r w:rsidR="00AD7608">
        <w:rPr>
          <w:rFonts w:ascii="Arial Narrow" w:hAnsi="Arial Narrow" w:cs="Arial"/>
          <w:b/>
          <w:bCs/>
          <w:sz w:val="22"/>
          <w:szCs w:val="22"/>
          <w:lang w:eastAsia="ar-SA"/>
        </w:rPr>
        <w:t>20</w:t>
      </w:r>
      <w:r w:rsidRPr="00962565">
        <w:rPr>
          <w:rFonts w:ascii="Arial Narrow" w:hAnsi="Arial Narrow" w:cs="Arial"/>
          <w:b/>
          <w:bCs/>
          <w:sz w:val="22"/>
          <w:szCs w:val="22"/>
          <w:lang w:eastAsia="ar-SA"/>
        </w:rPr>
        <w:t>/01/2023</w:t>
      </w:r>
    </w:p>
    <w:p w14:paraId="72573122" w14:textId="77777777" w:rsidR="000E3AE8" w:rsidRPr="000E3AE8" w:rsidRDefault="000E3AE8" w:rsidP="000E3AE8">
      <w:pPr>
        <w:jc w:val="both"/>
        <w:rPr>
          <w:rFonts w:ascii="Arial Narrow" w:hAnsi="Arial Narrow" w:cs="Arial"/>
          <w:sz w:val="22"/>
          <w:szCs w:val="22"/>
          <w:lang w:eastAsia="ar-SA"/>
        </w:rPr>
      </w:pPr>
    </w:p>
    <w:p w14:paraId="1604D84B" w14:textId="77777777" w:rsidR="000E3AE8" w:rsidRPr="00962565" w:rsidRDefault="000E3AE8" w:rsidP="000E3AE8">
      <w:pPr>
        <w:jc w:val="both"/>
        <w:rPr>
          <w:rFonts w:ascii="Arial Narrow" w:hAnsi="Arial Narrow" w:cs="Arial"/>
          <w:b/>
          <w:bCs/>
          <w:sz w:val="22"/>
          <w:szCs w:val="22"/>
          <w:lang w:eastAsia="ar-SA"/>
        </w:rPr>
      </w:pPr>
      <w:r w:rsidRPr="00962565">
        <w:rPr>
          <w:rFonts w:ascii="Arial Narrow" w:hAnsi="Arial Narrow" w:cs="Arial"/>
          <w:b/>
          <w:bCs/>
          <w:sz w:val="22"/>
          <w:szCs w:val="22"/>
          <w:lang w:eastAsia="ar-SA"/>
        </w:rPr>
        <w:t>CONTRATO DE PRESTAÇÃO DE SERVIÇO QUE ENTRE SI CELEBRAM A PREFEITURA MUNICIPAL DE ÁGUA DOCE E A LIZ SERVIÇOS ONLINE LTDA, OBJETIVANDO A PRESTAÇÃO DE SERVIÇOS DE VISANDO O GERENCIAMENTO, PUBLICAÇÃO, CONSOLIDAÇÃO, COMPILAÇÃO, VERSIONAMENTO E ATUALIZAÇÃO DE NOVAS LEGISLAÇÕES E DOCUMENTOS ADMINISTRATIVOS NO SISTEMA, ACESSO AO BANCO DE DADOS DE LEGISLAÇÃO MUNICIPAIS, ESTADUAIS E DEMAIS RECURSOS DO SISTEMA, EM CONFORMIDADE COM A LEI FEDERAL Nº 8.666/1993 E SUAS ALTERAÇÕES SUPERVENIENTES ÀS LICITAÇÕES PÚBLICAS.</w:t>
      </w:r>
    </w:p>
    <w:p w14:paraId="52EA814C" w14:textId="77777777" w:rsidR="000E3AE8" w:rsidRPr="000E3AE8" w:rsidRDefault="000E3AE8" w:rsidP="000E3AE8">
      <w:pPr>
        <w:jc w:val="both"/>
        <w:rPr>
          <w:rFonts w:ascii="Arial Narrow" w:hAnsi="Arial Narrow" w:cs="Arial"/>
          <w:sz w:val="22"/>
          <w:szCs w:val="22"/>
          <w:lang w:eastAsia="ar-SA"/>
        </w:rPr>
      </w:pPr>
    </w:p>
    <w:p w14:paraId="096F2877" w14:textId="1E6296D3" w:rsidR="000E3AE8" w:rsidRPr="000E3AE8" w:rsidRDefault="000E3AE8" w:rsidP="000E3AE8">
      <w:pPr>
        <w:jc w:val="both"/>
        <w:rPr>
          <w:rFonts w:ascii="Arial Narrow" w:hAnsi="Arial Narrow" w:cs="Arial"/>
          <w:sz w:val="22"/>
          <w:szCs w:val="22"/>
          <w:lang w:eastAsia="ar-SA"/>
        </w:rPr>
      </w:pPr>
      <w:r w:rsidRPr="00962565">
        <w:rPr>
          <w:rFonts w:ascii="Arial Narrow" w:hAnsi="Arial Narrow" w:cs="Arial"/>
          <w:b/>
          <w:bCs/>
          <w:sz w:val="22"/>
          <w:szCs w:val="22"/>
          <w:lang w:eastAsia="ar-SA"/>
        </w:rPr>
        <w:t>CONTRATANTE: Prefeitura Municipal de Água Doce</w:t>
      </w:r>
      <w:r w:rsidRPr="000E3AE8">
        <w:rPr>
          <w:rFonts w:ascii="Arial Narrow" w:hAnsi="Arial Narrow" w:cs="Arial"/>
          <w:sz w:val="22"/>
          <w:szCs w:val="22"/>
          <w:lang w:eastAsia="ar-SA"/>
        </w:rPr>
        <w:t xml:space="preserve">, inscrita no CNPJ sob o </w:t>
      </w:r>
      <w:r w:rsidRPr="00962565">
        <w:rPr>
          <w:rFonts w:ascii="Arial Narrow" w:hAnsi="Arial Narrow" w:cs="Arial"/>
          <w:b/>
          <w:bCs/>
          <w:sz w:val="22"/>
          <w:szCs w:val="22"/>
          <w:lang w:eastAsia="ar-SA"/>
        </w:rPr>
        <w:t>nº 82.939.398/0001-90</w:t>
      </w:r>
      <w:r w:rsidRPr="000E3AE8">
        <w:rPr>
          <w:rFonts w:ascii="Arial Narrow" w:hAnsi="Arial Narrow" w:cs="Arial"/>
          <w:sz w:val="22"/>
          <w:szCs w:val="22"/>
          <w:lang w:eastAsia="ar-SA"/>
        </w:rPr>
        <w:t xml:space="preserve">, com sede na Rua João Macagnan, nº 322, Bairro Centro, CEP 89.654-000, Cidade Água Doce, neste ato representado por seu(sua) Prefeito(a) Municipal </w:t>
      </w:r>
      <w:r w:rsidRPr="00962565">
        <w:rPr>
          <w:rFonts w:ascii="Arial Narrow" w:hAnsi="Arial Narrow" w:cs="Arial"/>
          <w:b/>
          <w:bCs/>
          <w:sz w:val="22"/>
          <w:szCs w:val="22"/>
          <w:lang w:eastAsia="ar-SA"/>
        </w:rPr>
        <w:t>Nelci Fátima Trento Bortolini</w:t>
      </w:r>
      <w:r w:rsidRPr="000E3AE8">
        <w:rPr>
          <w:rFonts w:ascii="Arial Narrow" w:hAnsi="Arial Narrow" w:cs="Arial"/>
          <w:sz w:val="22"/>
          <w:szCs w:val="22"/>
          <w:lang w:eastAsia="ar-SA"/>
        </w:rPr>
        <w:t>, inscrito(a) no CPF sob o nº 517.949.269-68 e portador(a) da Carteira de Identidade nº 1.517.001, órgão expedidor SSP/SC, doravante denominada simplesmente CONTRATANTE, e de outro lado</w:t>
      </w:r>
    </w:p>
    <w:p w14:paraId="08700745" w14:textId="77777777" w:rsidR="000E3AE8" w:rsidRPr="000E3AE8" w:rsidRDefault="000E3AE8" w:rsidP="000E3AE8">
      <w:pPr>
        <w:jc w:val="both"/>
        <w:rPr>
          <w:rFonts w:ascii="Arial Narrow" w:hAnsi="Arial Narrow" w:cs="Arial"/>
          <w:sz w:val="22"/>
          <w:szCs w:val="22"/>
          <w:lang w:eastAsia="ar-SA"/>
        </w:rPr>
      </w:pPr>
    </w:p>
    <w:p w14:paraId="4CD391B8" w14:textId="77777777" w:rsidR="000E3AE8" w:rsidRPr="000E3AE8" w:rsidRDefault="000E3AE8" w:rsidP="000E3AE8">
      <w:pPr>
        <w:jc w:val="both"/>
        <w:rPr>
          <w:rFonts w:ascii="Arial Narrow" w:hAnsi="Arial Narrow" w:cs="Arial"/>
          <w:sz w:val="22"/>
          <w:szCs w:val="22"/>
          <w:lang w:eastAsia="ar-SA"/>
        </w:rPr>
      </w:pPr>
      <w:r w:rsidRPr="00962565">
        <w:rPr>
          <w:rFonts w:ascii="Arial Narrow" w:hAnsi="Arial Narrow" w:cs="Arial"/>
          <w:b/>
          <w:bCs/>
          <w:sz w:val="22"/>
          <w:szCs w:val="22"/>
          <w:lang w:eastAsia="ar-SA"/>
        </w:rPr>
        <w:t>CONTRATADA: LIZ SERVIÇOS ONLINE LTDA</w:t>
      </w:r>
      <w:r w:rsidRPr="000E3AE8">
        <w:rPr>
          <w:rFonts w:ascii="Arial Narrow" w:hAnsi="Arial Narrow" w:cs="Arial"/>
          <w:sz w:val="22"/>
          <w:szCs w:val="22"/>
          <w:lang w:eastAsia="ar-SA"/>
        </w:rPr>
        <w:t xml:space="preserve">, Pessoa Jurídica de Direito Privado, com sede na Rua 240, nº 400, Sala 2, Itapema/SC, inscrita no CNPJ sob nº 03.725.725/0001-35, portadora dos direitos do domínio LeisMunicipais.com.br, neste ato representada por seu sócio administrador, Sr. </w:t>
      </w:r>
      <w:r w:rsidRPr="00962565">
        <w:rPr>
          <w:rFonts w:ascii="Arial Narrow" w:hAnsi="Arial Narrow" w:cs="Arial"/>
          <w:b/>
          <w:bCs/>
          <w:sz w:val="22"/>
          <w:szCs w:val="22"/>
          <w:lang w:eastAsia="ar-SA"/>
        </w:rPr>
        <w:t>CARLITO MELLO DE LIZ</w:t>
      </w:r>
      <w:r w:rsidRPr="000E3AE8">
        <w:rPr>
          <w:rFonts w:ascii="Arial Narrow" w:hAnsi="Arial Narrow" w:cs="Arial"/>
          <w:sz w:val="22"/>
          <w:szCs w:val="22"/>
          <w:lang w:eastAsia="ar-SA"/>
        </w:rPr>
        <w:t xml:space="preserve">, brasileiro, maior, casado, portador do CIC nº 181.488.089-53 e da cédula de identidade nº 220.562. Doravante denominada simplesmente </w:t>
      </w:r>
      <w:r w:rsidRPr="00962565">
        <w:rPr>
          <w:rFonts w:ascii="Arial Narrow" w:hAnsi="Arial Narrow" w:cs="Arial"/>
          <w:b/>
          <w:bCs/>
          <w:sz w:val="22"/>
          <w:szCs w:val="22"/>
          <w:lang w:eastAsia="ar-SA"/>
        </w:rPr>
        <w:t>CONTRATADA</w:t>
      </w:r>
      <w:r w:rsidRPr="000E3AE8">
        <w:rPr>
          <w:rFonts w:ascii="Arial Narrow" w:hAnsi="Arial Narrow" w:cs="Arial"/>
          <w:sz w:val="22"/>
          <w:szCs w:val="22"/>
          <w:lang w:eastAsia="ar-SA"/>
        </w:rPr>
        <w:t>.</w:t>
      </w:r>
    </w:p>
    <w:p w14:paraId="6B8A2DC3" w14:textId="77777777" w:rsidR="000E3AE8" w:rsidRPr="000E3AE8" w:rsidRDefault="000E3AE8" w:rsidP="000E3AE8">
      <w:pPr>
        <w:jc w:val="both"/>
        <w:rPr>
          <w:rFonts w:ascii="Arial Narrow" w:hAnsi="Arial Narrow" w:cs="Arial"/>
          <w:sz w:val="22"/>
          <w:szCs w:val="22"/>
          <w:lang w:eastAsia="ar-SA"/>
        </w:rPr>
      </w:pPr>
    </w:p>
    <w:p w14:paraId="2F0A7D97" w14:textId="77777777" w:rsidR="000E3AE8" w:rsidRPr="000E3AE8" w:rsidRDefault="000E3AE8" w:rsidP="000E3AE8">
      <w:pPr>
        <w:jc w:val="both"/>
        <w:rPr>
          <w:rFonts w:ascii="Arial Narrow" w:hAnsi="Arial Narrow" w:cs="Arial"/>
          <w:sz w:val="22"/>
          <w:szCs w:val="22"/>
          <w:lang w:eastAsia="ar-SA"/>
        </w:rPr>
      </w:pPr>
      <w:r w:rsidRPr="00962565">
        <w:rPr>
          <w:rFonts w:ascii="Arial Narrow" w:hAnsi="Arial Narrow" w:cs="Arial"/>
          <w:b/>
          <w:bCs/>
          <w:sz w:val="22"/>
          <w:szCs w:val="22"/>
          <w:lang w:eastAsia="ar-SA"/>
        </w:rPr>
        <w:t>FUNDAMENTO LEGAL: INEXIGIBILIDADE DE LICITAÇÃO</w:t>
      </w:r>
      <w:r w:rsidRPr="000E3AE8">
        <w:rPr>
          <w:rFonts w:ascii="Arial Narrow" w:hAnsi="Arial Narrow" w:cs="Arial"/>
          <w:sz w:val="22"/>
          <w:szCs w:val="22"/>
          <w:lang w:eastAsia="ar-SA"/>
        </w:rPr>
        <w:t>, nos termos do Art. 25 da lei nº 8.666/93.</w:t>
      </w:r>
    </w:p>
    <w:p w14:paraId="4080C520" w14:textId="77777777" w:rsidR="000E3AE8" w:rsidRPr="000E3AE8" w:rsidRDefault="000E3AE8" w:rsidP="000E3AE8">
      <w:pPr>
        <w:jc w:val="both"/>
        <w:rPr>
          <w:rFonts w:ascii="Arial Narrow" w:hAnsi="Arial Narrow" w:cs="Arial"/>
          <w:sz w:val="22"/>
          <w:szCs w:val="22"/>
          <w:lang w:eastAsia="ar-SA"/>
        </w:rPr>
      </w:pPr>
    </w:p>
    <w:p w14:paraId="27172A1A" w14:textId="77777777" w:rsidR="000E3AE8" w:rsidRPr="00962565" w:rsidRDefault="000E3AE8" w:rsidP="00962565">
      <w:pPr>
        <w:jc w:val="center"/>
        <w:rPr>
          <w:rFonts w:ascii="Arial Narrow" w:hAnsi="Arial Narrow" w:cs="Arial"/>
          <w:b/>
          <w:bCs/>
          <w:sz w:val="22"/>
          <w:szCs w:val="22"/>
          <w:lang w:eastAsia="ar-SA"/>
        </w:rPr>
      </w:pPr>
      <w:r w:rsidRPr="00962565">
        <w:rPr>
          <w:rFonts w:ascii="Arial Narrow" w:hAnsi="Arial Narrow" w:cs="Arial"/>
          <w:b/>
          <w:bCs/>
          <w:sz w:val="22"/>
          <w:szCs w:val="22"/>
          <w:lang w:eastAsia="ar-SA"/>
        </w:rPr>
        <w:t>CLÁUSULA PRIMEIRA</w:t>
      </w:r>
    </w:p>
    <w:p w14:paraId="3EB6FA3E" w14:textId="77777777" w:rsidR="000E3AE8" w:rsidRPr="00962565" w:rsidRDefault="000E3AE8" w:rsidP="00962565">
      <w:pPr>
        <w:jc w:val="center"/>
        <w:rPr>
          <w:rFonts w:ascii="Arial Narrow" w:hAnsi="Arial Narrow" w:cs="Arial"/>
          <w:b/>
          <w:bCs/>
          <w:sz w:val="22"/>
          <w:szCs w:val="22"/>
          <w:lang w:eastAsia="ar-SA"/>
        </w:rPr>
      </w:pPr>
      <w:r w:rsidRPr="00962565">
        <w:rPr>
          <w:rFonts w:ascii="Arial Narrow" w:hAnsi="Arial Narrow" w:cs="Arial"/>
          <w:b/>
          <w:bCs/>
          <w:sz w:val="22"/>
          <w:szCs w:val="22"/>
          <w:lang w:eastAsia="ar-SA"/>
        </w:rPr>
        <w:t>DO OBJETO E SERVIÇOS DESENVOLVIDOS</w:t>
      </w:r>
    </w:p>
    <w:p w14:paraId="0CAAEB5A" w14:textId="77777777" w:rsidR="000E3AE8" w:rsidRPr="000E3AE8" w:rsidRDefault="000E3AE8" w:rsidP="000E3AE8">
      <w:pPr>
        <w:jc w:val="both"/>
        <w:rPr>
          <w:rFonts w:ascii="Arial Narrow" w:hAnsi="Arial Narrow" w:cs="Arial"/>
          <w:sz w:val="22"/>
          <w:szCs w:val="22"/>
          <w:lang w:eastAsia="ar-SA"/>
        </w:rPr>
      </w:pPr>
    </w:p>
    <w:p w14:paraId="14139279"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 xml:space="preserve">Constitui objeto do presente contrato o </w:t>
      </w:r>
      <w:r w:rsidRPr="00962565">
        <w:rPr>
          <w:rFonts w:ascii="Arial Narrow" w:hAnsi="Arial Narrow" w:cs="Arial"/>
          <w:b/>
          <w:bCs/>
          <w:sz w:val="22"/>
          <w:szCs w:val="22"/>
          <w:lang w:eastAsia="ar-SA"/>
        </w:rPr>
        <w:t>SERVIÇO TÉCNICO ESPECIALIZADO de prestação de serviço de gerenciamento, publicação, consolidação, compilação, versionamento e atualização de novas legislações e documentos administrativos no sistema, acesso ao banco de dados de legislação municipais, estaduais e demais recursos do sistema CONTRATADA para a CONTRATANTE</w:t>
      </w:r>
      <w:r w:rsidRPr="000E3AE8">
        <w:rPr>
          <w:rFonts w:ascii="Arial Narrow" w:hAnsi="Arial Narrow" w:cs="Arial"/>
          <w:sz w:val="22"/>
          <w:szCs w:val="22"/>
          <w:lang w:eastAsia="ar-SA"/>
        </w:rPr>
        <w:t>, compreendendo:</w:t>
      </w:r>
    </w:p>
    <w:p w14:paraId="4DE6D6F7" w14:textId="77777777" w:rsidR="000E3AE8" w:rsidRPr="000E3AE8" w:rsidRDefault="000E3AE8" w:rsidP="000E3AE8">
      <w:pPr>
        <w:jc w:val="both"/>
        <w:rPr>
          <w:rFonts w:ascii="Arial Narrow" w:hAnsi="Arial Narrow" w:cs="Arial"/>
          <w:sz w:val="22"/>
          <w:szCs w:val="22"/>
          <w:lang w:eastAsia="ar-SA"/>
        </w:rPr>
      </w:pPr>
    </w:p>
    <w:p w14:paraId="2BD1A59D" w14:textId="43A3A801"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 xml:space="preserve">1.1. </w:t>
      </w:r>
      <w:r w:rsidRPr="000E3AE8">
        <w:rPr>
          <w:rFonts w:ascii="Arial Narrow" w:hAnsi="Arial Narrow" w:cs="Arial"/>
          <w:sz w:val="22"/>
          <w:szCs w:val="22"/>
          <w:lang w:eastAsia="ar-SA"/>
        </w:rPr>
        <w:tab/>
        <w:t>Catalogação, Organização e Implantação de 3356 Normas da Legislação Municipal (Lei Orgânica</w:t>
      </w:r>
      <w:r w:rsidR="00DE3B39">
        <w:rPr>
          <w:rFonts w:ascii="Arial Narrow" w:hAnsi="Arial Narrow" w:cs="Arial"/>
          <w:sz w:val="22"/>
          <w:szCs w:val="22"/>
          <w:lang w:eastAsia="ar-SA"/>
        </w:rPr>
        <w:t>;</w:t>
      </w:r>
      <w:r w:rsidRPr="000E3AE8">
        <w:rPr>
          <w:rFonts w:ascii="Arial Narrow" w:hAnsi="Arial Narrow" w:cs="Arial"/>
          <w:sz w:val="22"/>
          <w:szCs w:val="22"/>
          <w:lang w:eastAsia="ar-SA"/>
        </w:rPr>
        <w:t xml:space="preserve"> Leis Complementares</w:t>
      </w:r>
      <w:r w:rsidR="00DE3B39">
        <w:rPr>
          <w:rFonts w:ascii="Arial Narrow" w:hAnsi="Arial Narrow" w:cs="Arial"/>
          <w:sz w:val="22"/>
          <w:szCs w:val="22"/>
          <w:lang w:eastAsia="ar-SA"/>
        </w:rPr>
        <w:t>;</w:t>
      </w:r>
      <w:r w:rsidRPr="000E3AE8">
        <w:rPr>
          <w:rFonts w:ascii="Arial Narrow" w:hAnsi="Arial Narrow" w:cs="Arial"/>
          <w:sz w:val="22"/>
          <w:szCs w:val="22"/>
          <w:lang w:eastAsia="ar-SA"/>
        </w:rPr>
        <w:t xml:space="preserve"> Leis Ordinárias</w:t>
      </w:r>
      <w:r w:rsidR="00DE3B39">
        <w:rPr>
          <w:rFonts w:ascii="Arial Narrow" w:hAnsi="Arial Narrow" w:cs="Arial"/>
          <w:sz w:val="22"/>
          <w:szCs w:val="22"/>
          <w:lang w:eastAsia="ar-SA"/>
        </w:rPr>
        <w:t>;</w:t>
      </w:r>
      <w:r w:rsidR="00504610">
        <w:rPr>
          <w:rFonts w:ascii="Arial Narrow" w:hAnsi="Arial Narrow" w:cs="Arial"/>
          <w:sz w:val="22"/>
          <w:szCs w:val="22"/>
          <w:lang w:eastAsia="ar-SA"/>
        </w:rPr>
        <w:t xml:space="preserve"> Decretos a</w:t>
      </w:r>
      <w:r w:rsidR="001C6324">
        <w:rPr>
          <w:rFonts w:ascii="Arial Narrow" w:hAnsi="Arial Narrow" w:cs="Arial"/>
          <w:sz w:val="22"/>
          <w:szCs w:val="22"/>
          <w:lang w:eastAsia="ar-SA"/>
        </w:rPr>
        <w:t xml:space="preserve"> </w:t>
      </w:r>
      <w:r w:rsidR="00504610">
        <w:rPr>
          <w:rFonts w:ascii="Arial Narrow" w:hAnsi="Arial Narrow" w:cs="Arial"/>
          <w:sz w:val="22"/>
          <w:szCs w:val="22"/>
          <w:lang w:eastAsia="ar-SA"/>
        </w:rPr>
        <w:t>pa</w:t>
      </w:r>
      <w:r w:rsidR="001C6324">
        <w:rPr>
          <w:rFonts w:ascii="Arial Narrow" w:hAnsi="Arial Narrow" w:cs="Arial"/>
          <w:sz w:val="22"/>
          <w:szCs w:val="22"/>
          <w:lang w:eastAsia="ar-SA"/>
        </w:rPr>
        <w:t>r</w:t>
      </w:r>
      <w:r w:rsidR="00504610">
        <w:rPr>
          <w:rFonts w:ascii="Arial Narrow" w:hAnsi="Arial Narrow" w:cs="Arial"/>
          <w:sz w:val="22"/>
          <w:szCs w:val="22"/>
          <w:lang w:eastAsia="ar-SA"/>
        </w:rPr>
        <w:t>tir</w:t>
      </w:r>
      <w:r w:rsidR="001C6324">
        <w:rPr>
          <w:rFonts w:ascii="Arial Narrow" w:hAnsi="Arial Narrow" w:cs="Arial"/>
          <w:sz w:val="22"/>
          <w:szCs w:val="22"/>
          <w:lang w:eastAsia="ar-SA"/>
        </w:rPr>
        <w:t xml:space="preserve"> do ano 2005</w:t>
      </w:r>
      <w:r w:rsidRPr="000E3AE8">
        <w:rPr>
          <w:rFonts w:ascii="Arial Narrow" w:hAnsi="Arial Narrow" w:cs="Arial"/>
          <w:sz w:val="22"/>
          <w:szCs w:val="22"/>
          <w:lang w:eastAsia="ar-SA"/>
        </w:rPr>
        <w:t>) disponibilizada em ambiente online - Portal LeisMunicipais.com.br - para consulta por meio do website oficial da Prefeitura Municipal de Água Doce e aplicativo mobile disponível para sistemas Android e iOS;</w:t>
      </w:r>
    </w:p>
    <w:p w14:paraId="24CB3062" w14:textId="77777777" w:rsidR="000E3AE8" w:rsidRPr="000E3AE8" w:rsidRDefault="000E3AE8" w:rsidP="000E3AE8">
      <w:pPr>
        <w:jc w:val="both"/>
        <w:rPr>
          <w:rFonts w:ascii="Arial Narrow" w:hAnsi="Arial Narrow" w:cs="Arial"/>
          <w:sz w:val="22"/>
          <w:szCs w:val="22"/>
          <w:lang w:eastAsia="ar-SA"/>
        </w:rPr>
      </w:pPr>
    </w:p>
    <w:p w14:paraId="220BE9DC"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1.2.</w:t>
      </w:r>
      <w:r w:rsidRPr="000E3AE8">
        <w:rPr>
          <w:rFonts w:ascii="Arial Narrow" w:hAnsi="Arial Narrow" w:cs="Arial"/>
          <w:sz w:val="22"/>
          <w:szCs w:val="22"/>
          <w:lang w:eastAsia="ar-SA"/>
        </w:rPr>
        <w:tab/>
        <w:t>Análise e Inspeção de toda Legislação do Município, englobando o processo de interligação e indexação das normas, atualização do seu conteúdo por dentro do texto (Consolidação e Compilação) e a criação de histórico de cada alteração (Versionamento) ocorrida no respectivo período de tempo em que existiram modificações na legislação;</w:t>
      </w:r>
    </w:p>
    <w:p w14:paraId="3E17509F" w14:textId="77777777" w:rsidR="000E3AE8" w:rsidRPr="000E3AE8" w:rsidRDefault="000E3AE8" w:rsidP="000E3AE8">
      <w:pPr>
        <w:jc w:val="both"/>
        <w:rPr>
          <w:rFonts w:ascii="Arial Narrow" w:hAnsi="Arial Narrow" w:cs="Arial"/>
          <w:sz w:val="22"/>
          <w:szCs w:val="22"/>
          <w:lang w:eastAsia="ar-SA"/>
        </w:rPr>
      </w:pPr>
    </w:p>
    <w:p w14:paraId="1F7CCA57"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1.3.</w:t>
      </w:r>
      <w:r w:rsidRPr="000E3AE8">
        <w:rPr>
          <w:rFonts w:ascii="Arial Narrow" w:hAnsi="Arial Narrow" w:cs="Arial"/>
          <w:sz w:val="22"/>
          <w:szCs w:val="22"/>
          <w:lang w:eastAsia="ar-SA"/>
        </w:rPr>
        <w:tab/>
        <w:t xml:space="preserve">Análise e atualização diária dos efeitos de validade das normas (momento de vigência), inclusive quando vigoram somente em data posterior à sua publicação; </w:t>
      </w:r>
    </w:p>
    <w:p w14:paraId="116B38A3" w14:textId="77777777" w:rsidR="000E3AE8" w:rsidRPr="000E3AE8" w:rsidRDefault="000E3AE8" w:rsidP="000E3AE8">
      <w:pPr>
        <w:jc w:val="both"/>
        <w:rPr>
          <w:rFonts w:ascii="Arial Narrow" w:hAnsi="Arial Narrow" w:cs="Arial"/>
          <w:sz w:val="22"/>
          <w:szCs w:val="22"/>
          <w:lang w:eastAsia="ar-SA"/>
        </w:rPr>
      </w:pPr>
    </w:p>
    <w:p w14:paraId="59686E33"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1.4.</w:t>
      </w:r>
      <w:r w:rsidRPr="000E3AE8">
        <w:rPr>
          <w:rFonts w:ascii="Arial Narrow" w:hAnsi="Arial Narrow" w:cs="Arial"/>
          <w:sz w:val="22"/>
          <w:szCs w:val="22"/>
          <w:lang w:eastAsia="ar-SA"/>
        </w:rPr>
        <w:tab/>
        <w:t>Notificação e disponibilização de relatórios ao Município, abrangendo informações observadas pela equipe técnica acerca de situações e inconsistências durante o processo de Consolidação das normas;</w:t>
      </w:r>
    </w:p>
    <w:p w14:paraId="16588215" w14:textId="77777777" w:rsidR="000E3AE8" w:rsidRPr="000E3AE8" w:rsidRDefault="000E3AE8" w:rsidP="000E3AE8">
      <w:pPr>
        <w:jc w:val="both"/>
        <w:rPr>
          <w:rFonts w:ascii="Arial Narrow" w:hAnsi="Arial Narrow" w:cs="Arial"/>
          <w:sz w:val="22"/>
          <w:szCs w:val="22"/>
          <w:lang w:eastAsia="ar-SA"/>
        </w:rPr>
      </w:pPr>
    </w:p>
    <w:p w14:paraId="5C831427"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lastRenderedPageBreak/>
        <w:t>1.5.</w:t>
      </w:r>
      <w:r w:rsidRPr="000E3AE8">
        <w:rPr>
          <w:rFonts w:ascii="Arial Narrow" w:hAnsi="Arial Narrow" w:cs="Arial"/>
          <w:sz w:val="22"/>
          <w:szCs w:val="22"/>
          <w:lang w:eastAsia="ar-SA"/>
        </w:rPr>
        <w:tab/>
        <w:t>Gerenciamento, publicação e atualização das novas legislações geradas pelo Município, preservando a revisão contínua das informações no trabalho desenvolvido;</w:t>
      </w:r>
    </w:p>
    <w:p w14:paraId="2BA902AC" w14:textId="77777777" w:rsidR="000E3AE8" w:rsidRPr="000E3AE8" w:rsidRDefault="000E3AE8" w:rsidP="000E3AE8">
      <w:pPr>
        <w:jc w:val="both"/>
        <w:rPr>
          <w:rFonts w:ascii="Arial Narrow" w:hAnsi="Arial Narrow" w:cs="Arial"/>
          <w:sz w:val="22"/>
          <w:szCs w:val="22"/>
          <w:lang w:eastAsia="ar-SA"/>
        </w:rPr>
      </w:pPr>
    </w:p>
    <w:p w14:paraId="0DD8468C"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1.6.</w:t>
      </w:r>
      <w:r w:rsidRPr="000E3AE8">
        <w:rPr>
          <w:rFonts w:ascii="Arial Narrow" w:hAnsi="Arial Narrow" w:cs="Arial"/>
          <w:sz w:val="22"/>
          <w:szCs w:val="22"/>
          <w:lang w:eastAsia="ar-SA"/>
        </w:rPr>
        <w:tab/>
        <w:t>Atualização das leis estaduais do respectivo estado, permitindo a busca abrangente e hierárquica ocorrer no mesmo ambiente de pesquisa da legislação municipal.</w:t>
      </w:r>
    </w:p>
    <w:p w14:paraId="3D1715F7" w14:textId="77777777" w:rsidR="000E3AE8" w:rsidRPr="00962565" w:rsidRDefault="000E3AE8" w:rsidP="00962565">
      <w:pPr>
        <w:jc w:val="center"/>
        <w:rPr>
          <w:rFonts w:ascii="Arial Narrow" w:hAnsi="Arial Narrow" w:cs="Arial"/>
          <w:b/>
          <w:bCs/>
          <w:sz w:val="22"/>
          <w:szCs w:val="22"/>
          <w:lang w:eastAsia="ar-SA"/>
        </w:rPr>
      </w:pPr>
    </w:p>
    <w:p w14:paraId="39B28BE8" w14:textId="77777777" w:rsidR="000E3AE8" w:rsidRPr="00962565" w:rsidRDefault="000E3AE8" w:rsidP="00962565">
      <w:pPr>
        <w:jc w:val="center"/>
        <w:rPr>
          <w:rFonts w:ascii="Arial Narrow" w:hAnsi="Arial Narrow" w:cs="Arial"/>
          <w:b/>
          <w:bCs/>
          <w:sz w:val="22"/>
          <w:szCs w:val="22"/>
          <w:lang w:eastAsia="ar-SA"/>
        </w:rPr>
      </w:pPr>
      <w:r w:rsidRPr="00962565">
        <w:rPr>
          <w:rFonts w:ascii="Arial Narrow" w:hAnsi="Arial Narrow" w:cs="Arial"/>
          <w:b/>
          <w:bCs/>
          <w:sz w:val="22"/>
          <w:szCs w:val="22"/>
          <w:lang w:eastAsia="ar-SA"/>
        </w:rPr>
        <w:t>CLÁUSULA SEGUNDA</w:t>
      </w:r>
    </w:p>
    <w:p w14:paraId="11AE21B2" w14:textId="77777777" w:rsidR="000E3AE8" w:rsidRPr="00962565" w:rsidRDefault="000E3AE8" w:rsidP="00962565">
      <w:pPr>
        <w:jc w:val="center"/>
        <w:rPr>
          <w:rFonts w:ascii="Arial Narrow" w:hAnsi="Arial Narrow" w:cs="Arial"/>
          <w:b/>
          <w:bCs/>
          <w:sz w:val="22"/>
          <w:szCs w:val="22"/>
          <w:lang w:eastAsia="ar-SA"/>
        </w:rPr>
      </w:pPr>
      <w:r w:rsidRPr="00962565">
        <w:rPr>
          <w:rFonts w:ascii="Arial Narrow" w:hAnsi="Arial Narrow" w:cs="Arial"/>
          <w:b/>
          <w:bCs/>
          <w:sz w:val="22"/>
          <w:szCs w:val="22"/>
          <w:lang w:eastAsia="ar-SA"/>
        </w:rPr>
        <w:t>DAS CARACTERÍSTICAS DO SISTEMA DE CONSULTA DA LEGISLAÇÃO</w:t>
      </w:r>
    </w:p>
    <w:p w14:paraId="604F580B" w14:textId="77777777" w:rsidR="000E3AE8" w:rsidRPr="000E3AE8" w:rsidRDefault="000E3AE8" w:rsidP="000E3AE8">
      <w:pPr>
        <w:jc w:val="both"/>
        <w:rPr>
          <w:rFonts w:ascii="Arial Narrow" w:hAnsi="Arial Narrow" w:cs="Arial"/>
          <w:sz w:val="22"/>
          <w:szCs w:val="22"/>
          <w:lang w:eastAsia="ar-SA"/>
        </w:rPr>
      </w:pPr>
    </w:p>
    <w:p w14:paraId="5EF1888B"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Compreendem as características mínimas do sistema desenvolvido para pesquisa e consulta dos Atos Oficiais do Município:</w:t>
      </w:r>
    </w:p>
    <w:p w14:paraId="73102192" w14:textId="77777777" w:rsidR="000E3AE8" w:rsidRPr="000E3AE8" w:rsidRDefault="000E3AE8" w:rsidP="000E3AE8">
      <w:pPr>
        <w:jc w:val="both"/>
        <w:rPr>
          <w:rFonts w:ascii="Arial Narrow" w:hAnsi="Arial Narrow" w:cs="Arial"/>
          <w:sz w:val="22"/>
          <w:szCs w:val="22"/>
          <w:lang w:eastAsia="ar-SA"/>
        </w:rPr>
      </w:pPr>
    </w:p>
    <w:p w14:paraId="4CE4DF84" w14:textId="23D01F01" w:rsid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2.1. Acesso ao sistema de legislação municipal através do Portal LeisMunicipais.com.br e link institucional direcionado ao website oficial da CONTRATANTE, em menu específico "LEIS MUNICIPAIS", por meio do seguinte endereço eletrônico (URL): https://www.leismunicipais.com.br/prefeitura/sc/</w:t>
      </w:r>
      <w:r w:rsidR="00DE3B39">
        <w:rPr>
          <w:rFonts w:ascii="Arial Narrow" w:hAnsi="Arial Narrow" w:cs="Arial"/>
          <w:sz w:val="22"/>
          <w:szCs w:val="22"/>
          <w:lang w:eastAsia="ar-SA"/>
        </w:rPr>
        <w:t>a</w:t>
      </w:r>
      <w:r w:rsidRPr="000E3AE8">
        <w:rPr>
          <w:rFonts w:ascii="Arial Narrow" w:hAnsi="Arial Narrow" w:cs="Arial"/>
          <w:sz w:val="22"/>
          <w:szCs w:val="22"/>
          <w:lang w:eastAsia="ar-SA"/>
        </w:rPr>
        <w:t xml:space="preserve">guadoce </w:t>
      </w:r>
    </w:p>
    <w:p w14:paraId="6F20E691" w14:textId="77777777" w:rsidR="00183B20" w:rsidRPr="000E3AE8" w:rsidRDefault="00183B20" w:rsidP="000E3AE8">
      <w:pPr>
        <w:jc w:val="both"/>
        <w:rPr>
          <w:rFonts w:ascii="Arial Narrow" w:hAnsi="Arial Narrow" w:cs="Arial"/>
          <w:sz w:val="22"/>
          <w:szCs w:val="22"/>
          <w:lang w:eastAsia="ar-SA"/>
        </w:rPr>
      </w:pPr>
    </w:p>
    <w:p w14:paraId="035FA000"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2.2. Acesso ao sistema de legislação municipal por meio de Smartphones/Tablets via aplicativo mobile;</w:t>
      </w:r>
    </w:p>
    <w:p w14:paraId="0689D9B3" w14:textId="77777777" w:rsidR="000E3AE8" w:rsidRPr="000E3AE8" w:rsidRDefault="000E3AE8" w:rsidP="000E3AE8">
      <w:pPr>
        <w:jc w:val="both"/>
        <w:rPr>
          <w:rFonts w:ascii="Arial Narrow" w:hAnsi="Arial Narrow" w:cs="Arial"/>
          <w:sz w:val="22"/>
          <w:szCs w:val="22"/>
          <w:lang w:eastAsia="ar-SA"/>
        </w:rPr>
      </w:pPr>
    </w:p>
    <w:p w14:paraId="71715641"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2.3. Formatação e disponibilização das Normas de efeito externo conforme padrões estabelecidos pela Técnica Legislativa (Lei Complementar Federal nº 95/1998 e Decreto 9.191/2017);</w:t>
      </w:r>
    </w:p>
    <w:p w14:paraId="2406FE97" w14:textId="77777777" w:rsidR="000E3AE8" w:rsidRPr="000E3AE8" w:rsidRDefault="000E3AE8" w:rsidP="000E3AE8">
      <w:pPr>
        <w:jc w:val="both"/>
        <w:rPr>
          <w:rFonts w:ascii="Arial Narrow" w:hAnsi="Arial Narrow" w:cs="Arial"/>
          <w:sz w:val="22"/>
          <w:szCs w:val="22"/>
          <w:lang w:eastAsia="ar-SA"/>
        </w:rPr>
      </w:pPr>
    </w:p>
    <w:p w14:paraId="3B61ADD0"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2.4. Sistema de pesquisa que permite realizar buscas qualitativas e estratificadas, de forma separada ou concomitante, por:</w:t>
      </w:r>
    </w:p>
    <w:p w14:paraId="2D55DEED"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2.4.1 - Tipo de Ato;</w:t>
      </w:r>
    </w:p>
    <w:p w14:paraId="5256062F"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2.4.2 - Número/Ano do Ato;</w:t>
      </w:r>
    </w:p>
    <w:p w14:paraId="49381BFB"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2.4.3 - Período de tempo;</w:t>
      </w:r>
    </w:p>
    <w:p w14:paraId="08963D09"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2.4.4 - Palavras-chave na ementa e/ou íntegra do texto;</w:t>
      </w:r>
    </w:p>
    <w:p w14:paraId="06B03560"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2.4.5 - Normas em vigor; revogadas; que contém informações revogadas tacitamente; com vigência esgotada; declaradas inconstitucionais; repristinadas; declaradas sem efeito; com numeração não utilizada; canceladas; a vigorar;</w:t>
      </w:r>
    </w:p>
    <w:p w14:paraId="30FC52B5" w14:textId="77777777" w:rsidR="000E3AE8" w:rsidRPr="000E3AE8" w:rsidRDefault="000E3AE8" w:rsidP="000E3AE8">
      <w:pPr>
        <w:jc w:val="both"/>
        <w:rPr>
          <w:rFonts w:ascii="Arial Narrow" w:hAnsi="Arial Narrow" w:cs="Arial"/>
          <w:sz w:val="22"/>
          <w:szCs w:val="22"/>
          <w:lang w:eastAsia="ar-SA"/>
        </w:rPr>
      </w:pPr>
    </w:p>
    <w:p w14:paraId="5AFDB162"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2.5. Categorização das normas por temas/assuntos específicos;</w:t>
      </w:r>
    </w:p>
    <w:p w14:paraId="518AEF51" w14:textId="77777777" w:rsidR="000E3AE8" w:rsidRPr="000E3AE8" w:rsidRDefault="000E3AE8" w:rsidP="000E3AE8">
      <w:pPr>
        <w:jc w:val="both"/>
        <w:rPr>
          <w:rFonts w:ascii="Arial Narrow" w:hAnsi="Arial Narrow" w:cs="Arial"/>
          <w:sz w:val="22"/>
          <w:szCs w:val="22"/>
          <w:lang w:eastAsia="ar-SA"/>
        </w:rPr>
      </w:pPr>
    </w:p>
    <w:p w14:paraId="5A0BD3C9"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 xml:space="preserve">2.6. Integração da legislação Estadual de Santa Catarina apresentando, no mesmo ambiente de consulta, as normas estaduais no resultado de pesquisas realizadas por palavra-chave na legislação do Município de Água Doce; </w:t>
      </w:r>
    </w:p>
    <w:p w14:paraId="12C8AC4D" w14:textId="77777777" w:rsidR="000E3AE8" w:rsidRPr="000E3AE8" w:rsidRDefault="000E3AE8" w:rsidP="000E3AE8">
      <w:pPr>
        <w:jc w:val="both"/>
        <w:rPr>
          <w:rFonts w:ascii="Arial Narrow" w:hAnsi="Arial Narrow" w:cs="Arial"/>
          <w:sz w:val="22"/>
          <w:szCs w:val="22"/>
          <w:lang w:eastAsia="ar-SA"/>
        </w:rPr>
      </w:pPr>
    </w:p>
    <w:p w14:paraId="3786B720"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2.7. Publicação da legislação em seu formato original (digitalizado), quando fornecido pelo Município;</w:t>
      </w:r>
    </w:p>
    <w:p w14:paraId="462C2675" w14:textId="77777777" w:rsidR="000E3AE8" w:rsidRPr="000E3AE8" w:rsidRDefault="000E3AE8" w:rsidP="000E3AE8">
      <w:pPr>
        <w:jc w:val="both"/>
        <w:rPr>
          <w:rFonts w:ascii="Arial Narrow" w:hAnsi="Arial Narrow" w:cs="Arial"/>
          <w:sz w:val="22"/>
          <w:szCs w:val="22"/>
          <w:lang w:eastAsia="ar-SA"/>
        </w:rPr>
      </w:pPr>
    </w:p>
    <w:p w14:paraId="26CC3C8F"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2.8. Dashboard gerencial exclusivo e individual para o corpo técnico da CONTRATANTE, permitindo:</w:t>
      </w:r>
    </w:p>
    <w:p w14:paraId="043BFC90"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2.8.1 - Salvar número ilimitado de normas consultadas de quaisquer municípios e/ou estados dentro do sistema;</w:t>
      </w:r>
    </w:p>
    <w:p w14:paraId="0C54E626"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2.8.2 - Registrar anotações particulares nas normas consultadas;</w:t>
      </w:r>
    </w:p>
    <w:p w14:paraId="300DFE5F"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2.8.3 - Acessar relatório de normas faltantes do seu município no banco de dados;</w:t>
      </w:r>
    </w:p>
    <w:p w14:paraId="23E44FB1"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2.8.4 - Acessar relatório de Inconsistências localizadas durante a consolidação da legislação;</w:t>
      </w:r>
    </w:p>
    <w:p w14:paraId="08D1F03A"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2.8.5 - Acessar relatório de leis que necessitam de regulamentação;</w:t>
      </w:r>
    </w:p>
    <w:p w14:paraId="78F99A03"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2.8.6 - Acessar relatório de normas mais acessadas;</w:t>
      </w:r>
    </w:p>
    <w:p w14:paraId="1A966718"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2.8.7 - Acessar relatório de quantidade de acessos à legislação;</w:t>
      </w:r>
    </w:p>
    <w:p w14:paraId="16FDBCE4"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2.8.8 - Acessar relatório de número de Atos publicados em cada exercício;</w:t>
      </w:r>
    </w:p>
    <w:p w14:paraId="1F444102"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2.8.9 - Acessar relatório da quantidade de normas em vigor e revogadas, por exercício;</w:t>
      </w:r>
    </w:p>
    <w:p w14:paraId="187EBCD3"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lastRenderedPageBreak/>
        <w:t>2.8.10 - Acessar relatório com quantificação e discriminação dos Atos publicados, por número, tipo e data de disponibilização no sistema;</w:t>
      </w:r>
    </w:p>
    <w:p w14:paraId="511EAEFC"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2.8.11 - Publicar as normas e demais documentos administrativos que poderão ser consultados de forma interna no sistema pelos servidores autorizados.</w:t>
      </w:r>
    </w:p>
    <w:p w14:paraId="212BEC90"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2.8.12 - Realizar pesquisas de forma integrada em legislações municipais e estaduais de todo país em um único ambiente de pesquisa, integrando um banco com mais de 7 milhões de legislações (Pesquisa Nacional);</w:t>
      </w:r>
    </w:p>
    <w:p w14:paraId="2D1F232F"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2.8.13 - Acessar portal de notícias e matérias (Blog Leis à Sociedade) veiculadas acerca de legislações criadas pelos municípios e estados brasileiros;</w:t>
      </w:r>
    </w:p>
    <w:p w14:paraId="1E9597DF"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2.8.14 - Ser notificado em tempo real, via email, no momento em que novas normas são publicadas nos municípios que desejar acompanhar, com possibilidade ainda de criar filtros com termos específicos para que a notificação contemple apenas os Atos com assuntos de seu interesse (Seguir Município e Seguir Termo).</w:t>
      </w:r>
    </w:p>
    <w:p w14:paraId="6BEFF8A9" w14:textId="77777777" w:rsidR="000E3AE8" w:rsidRPr="000E3AE8" w:rsidRDefault="000E3AE8" w:rsidP="000E3AE8">
      <w:pPr>
        <w:jc w:val="both"/>
        <w:rPr>
          <w:rFonts w:ascii="Arial Narrow" w:hAnsi="Arial Narrow" w:cs="Arial"/>
          <w:sz w:val="22"/>
          <w:szCs w:val="22"/>
          <w:lang w:eastAsia="ar-SA"/>
        </w:rPr>
      </w:pPr>
    </w:p>
    <w:p w14:paraId="70236381"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2.9. Protocolo "https" para garantia de segurança durante o acesso à legislação, permitindo conexão segura do cidadão com as informações exibidas.</w:t>
      </w:r>
    </w:p>
    <w:p w14:paraId="18AD2C4C" w14:textId="77777777" w:rsidR="000E3AE8" w:rsidRPr="000E3AE8" w:rsidRDefault="000E3AE8" w:rsidP="000E3AE8">
      <w:pPr>
        <w:jc w:val="both"/>
        <w:rPr>
          <w:rFonts w:ascii="Arial Narrow" w:hAnsi="Arial Narrow" w:cs="Arial"/>
          <w:sz w:val="22"/>
          <w:szCs w:val="22"/>
          <w:lang w:eastAsia="ar-SA"/>
        </w:rPr>
      </w:pPr>
    </w:p>
    <w:p w14:paraId="468930C2" w14:textId="77777777" w:rsidR="000E3AE8" w:rsidRPr="008826C3" w:rsidRDefault="000E3AE8" w:rsidP="008826C3">
      <w:pPr>
        <w:jc w:val="center"/>
        <w:rPr>
          <w:rFonts w:ascii="Arial Narrow" w:hAnsi="Arial Narrow" w:cs="Arial"/>
          <w:b/>
          <w:bCs/>
          <w:sz w:val="22"/>
          <w:szCs w:val="22"/>
          <w:lang w:eastAsia="ar-SA"/>
        </w:rPr>
      </w:pPr>
      <w:r w:rsidRPr="008826C3">
        <w:rPr>
          <w:rFonts w:ascii="Arial Narrow" w:hAnsi="Arial Narrow" w:cs="Arial"/>
          <w:b/>
          <w:bCs/>
          <w:sz w:val="22"/>
          <w:szCs w:val="22"/>
          <w:lang w:eastAsia="ar-SA"/>
        </w:rPr>
        <w:t>CLÁUSULA TERCEIRA</w:t>
      </w:r>
    </w:p>
    <w:p w14:paraId="18205174" w14:textId="77777777" w:rsidR="000E3AE8" w:rsidRPr="008826C3" w:rsidRDefault="000E3AE8" w:rsidP="008826C3">
      <w:pPr>
        <w:jc w:val="center"/>
        <w:rPr>
          <w:rFonts w:ascii="Arial Narrow" w:hAnsi="Arial Narrow" w:cs="Arial"/>
          <w:b/>
          <w:bCs/>
          <w:sz w:val="22"/>
          <w:szCs w:val="22"/>
          <w:lang w:eastAsia="ar-SA"/>
        </w:rPr>
      </w:pPr>
      <w:r w:rsidRPr="008826C3">
        <w:rPr>
          <w:rFonts w:ascii="Arial Narrow" w:hAnsi="Arial Narrow" w:cs="Arial"/>
          <w:b/>
          <w:bCs/>
          <w:sz w:val="22"/>
          <w:szCs w:val="22"/>
          <w:lang w:eastAsia="ar-SA"/>
        </w:rPr>
        <w:t>DA EXECUÇÃO DOS SERVIÇOS E OBRIGAÇÕES DAS PARTES</w:t>
      </w:r>
    </w:p>
    <w:p w14:paraId="2AE193DA" w14:textId="77777777" w:rsidR="000E3AE8" w:rsidRPr="000E3AE8" w:rsidRDefault="000E3AE8" w:rsidP="000E3AE8">
      <w:pPr>
        <w:jc w:val="both"/>
        <w:rPr>
          <w:rFonts w:ascii="Arial Narrow" w:hAnsi="Arial Narrow" w:cs="Arial"/>
          <w:sz w:val="22"/>
          <w:szCs w:val="22"/>
          <w:lang w:eastAsia="ar-SA"/>
        </w:rPr>
      </w:pPr>
    </w:p>
    <w:p w14:paraId="2AF1DB54" w14:textId="7AB383E8" w:rsidR="000E3AE8" w:rsidRPr="000E3AE8" w:rsidRDefault="00DE3B39" w:rsidP="000E3AE8">
      <w:pPr>
        <w:jc w:val="both"/>
        <w:rPr>
          <w:rFonts w:ascii="Arial Narrow" w:hAnsi="Arial Narrow" w:cs="Arial"/>
          <w:sz w:val="22"/>
          <w:szCs w:val="22"/>
          <w:lang w:eastAsia="ar-SA"/>
        </w:rPr>
      </w:pPr>
      <w:r>
        <w:rPr>
          <w:rFonts w:ascii="Arial Narrow" w:hAnsi="Arial Narrow" w:cs="Arial"/>
          <w:sz w:val="22"/>
          <w:szCs w:val="22"/>
          <w:lang w:eastAsia="ar-SA"/>
        </w:rPr>
        <w:t xml:space="preserve">3. </w:t>
      </w:r>
      <w:r w:rsidR="000E3AE8" w:rsidRPr="000E3AE8">
        <w:rPr>
          <w:rFonts w:ascii="Arial Narrow" w:hAnsi="Arial Narrow" w:cs="Arial"/>
          <w:sz w:val="22"/>
          <w:szCs w:val="22"/>
          <w:lang w:eastAsia="ar-SA"/>
        </w:rPr>
        <w:t>Durante a vigência contratual e execução dos serviços, visando o cumprimento do objeto contratado, ficam as partes obrigadas a:</w:t>
      </w:r>
    </w:p>
    <w:p w14:paraId="1B77E3C9" w14:textId="77777777" w:rsidR="000E3AE8" w:rsidRPr="000E3AE8" w:rsidRDefault="000E3AE8" w:rsidP="000E3AE8">
      <w:pPr>
        <w:jc w:val="both"/>
        <w:rPr>
          <w:rFonts w:ascii="Arial Narrow" w:hAnsi="Arial Narrow" w:cs="Arial"/>
          <w:sz w:val="22"/>
          <w:szCs w:val="22"/>
          <w:lang w:eastAsia="ar-SA"/>
        </w:rPr>
      </w:pPr>
    </w:p>
    <w:p w14:paraId="616A4752"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 DA CONTRATANTE</w:t>
      </w:r>
    </w:p>
    <w:p w14:paraId="453F028F" w14:textId="77777777" w:rsidR="000E3AE8" w:rsidRPr="000E3AE8" w:rsidRDefault="000E3AE8" w:rsidP="000E3AE8">
      <w:pPr>
        <w:jc w:val="both"/>
        <w:rPr>
          <w:rFonts w:ascii="Arial Narrow" w:hAnsi="Arial Narrow" w:cs="Arial"/>
          <w:sz w:val="22"/>
          <w:szCs w:val="22"/>
          <w:lang w:eastAsia="ar-SA"/>
        </w:rPr>
      </w:pPr>
    </w:p>
    <w:p w14:paraId="1D5205C3"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3.1. Indicar formalmente à CONTRATADA, no prazo de até 07 (sete) dias úteis após assinatura do contrato, o gestor/setor responsável para acompanhamento, geração e encaminhamento das informações e documentos, bem como a fiscalização da execução dos serviços.</w:t>
      </w:r>
    </w:p>
    <w:p w14:paraId="6EB3CD33" w14:textId="77777777" w:rsidR="000E3AE8" w:rsidRPr="000E3AE8" w:rsidRDefault="000E3AE8" w:rsidP="000E3AE8">
      <w:pPr>
        <w:jc w:val="both"/>
        <w:rPr>
          <w:rFonts w:ascii="Arial Narrow" w:hAnsi="Arial Narrow" w:cs="Arial"/>
          <w:sz w:val="22"/>
          <w:szCs w:val="22"/>
          <w:lang w:eastAsia="ar-SA"/>
        </w:rPr>
      </w:pPr>
    </w:p>
    <w:p w14:paraId="02D402AF"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3.2. Prestar à CONTRATADA toda e qualquer informação, por esta solicitada, necessária à perfeita execução do Contrato.</w:t>
      </w:r>
    </w:p>
    <w:p w14:paraId="1A77AF72" w14:textId="77777777" w:rsidR="000E3AE8" w:rsidRPr="000E3AE8" w:rsidRDefault="000E3AE8" w:rsidP="000E3AE8">
      <w:pPr>
        <w:jc w:val="both"/>
        <w:rPr>
          <w:rFonts w:ascii="Arial Narrow" w:hAnsi="Arial Narrow" w:cs="Arial"/>
          <w:sz w:val="22"/>
          <w:szCs w:val="22"/>
          <w:lang w:eastAsia="ar-SA"/>
        </w:rPr>
      </w:pPr>
    </w:p>
    <w:p w14:paraId="7C9260E9"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3.3. Exercer o acompanhamento e a fiscalização dos serviços por meio do gestor/setor responsável designado conforme estabelecido no item 3.1, registrando, através dos canais de comunicação fornecidos pela CONTRATADA, as falhas, imperfeições e/ou apontamentos detectados a fim de que sejam diligenciados pela CONTRATADA.</w:t>
      </w:r>
    </w:p>
    <w:p w14:paraId="169CB9D7" w14:textId="77777777" w:rsidR="000E3AE8" w:rsidRPr="000E3AE8" w:rsidRDefault="000E3AE8" w:rsidP="000E3AE8">
      <w:pPr>
        <w:jc w:val="both"/>
        <w:rPr>
          <w:rFonts w:ascii="Arial Narrow" w:hAnsi="Arial Narrow" w:cs="Arial"/>
          <w:sz w:val="22"/>
          <w:szCs w:val="22"/>
          <w:lang w:eastAsia="ar-SA"/>
        </w:rPr>
      </w:pPr>
    </w:p>
    <w:p w14:paraId="159235DD" w14:textId="7E779580"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3.4. Encaminhar toda a legislação de efeito externo (Lei Orgânica e suas emendas</w:t>
      </w:r>
      <w:r w:rsidR="00DE3B39">
        <w:rPr>
          <w:rFonts w:ascii="Arial Narrow" w:hAnsi="Arial Narrow" w:cs="Arial"/>
          <w:sz w:val="22"/>
          <w:szCs w:val="22"/>
          <w:lang w:eastAsia="ar-SA"/>
        </w:rPr>
        <w:t>;</w:t>
      </w:r>
      <w:r w:rsidRPr="000E3AE8">
        <w:rPr>
          <w:rFonts w:ascii="Arial Narrow" w:hAnsi="Arial Narrow" w:cs="Arial"/>
          <w:sz w:val="22"/>
          <w:szCs w:val="22"/>
          <w:lang w:eastAsia="ar-SA"/>
        </w:rPr>
        <w:t xml:space="preserve"> Leis Ordinárias</w:t>
      </w:r>
      <w:r w:rsidR="00DE3B39">
        <w:rPr>
          <w:rFonts w:ascii="Arial Narrow" w:hAnsi="Arial Narrow" w:cs="Arial"/>
          <w:sz w:val="22"/>
          <w:szCs w:val="22"/>
          <w:lang w:eastAsia="ar-SA"/>
        </w:rPr>
        <w:t>;</w:t>
      </w:r>
      <w:r w:rsidRPr="000E3AE8">
        <w:rPr>
          <w:rFonts w:ascii="Arial Narrow" w:hAnsi="Arial Narrow" w:cs="Arial"/>
          <w:sz w:val="22"/>
          <w:szCs w:val="22"/>
          <w:lang w:eastAsia="ar-SA"/>
        </w:rPr>
        <w:t xml:space="preserve"> Leis Complementares</w:t>
      </w:r>
      <w:r w:rsidR="00DE3B39">
        <w:rPr>
          <w:rFonts w:ascii="Arial Narrow" w:hAnsi="Arial Narrow" w:cs="Arial"/>
          <w:sz w:val="22"/>
          <w:szCs w:val="22"/>
          <w:lang w:eastAsia="ar-SA"/>
        </w:rPr>
        <w:t>;</w:t>
      </w:r>
      <w:r w:rsidR="001C6324">
        <w:rPr>
          <w:rFonts w:ascii="Arial Narrow" w:hAnsi="Arial Narrow" w:cs="Arial"/>
          <w:sz w:val="22"/>
          <w:szCs w:val="22"/>
          <w:lang w:eastAsia="ar-SA"/>
        </w:rPr>
        <w:t xml:space="preserve"> Decretos a partir do ano 2005</w:t>
      </w:r>
      <w:r w:rsidRPr="000E3AE8">
        <w:rPr>
          <w:rFonts w:ascii="Arial Narrow" w:hAnsi="Arial Narrow" w:cs="Arial"/>
          <w:sz w:val="22"/>
          <w:szCs w:val="22"/>
          <w:lang w:eastAsia="ar-SA"/>
        </w:rPr>
        <w:t>) existente até a data de assinatura do contrato, constando aproximadamente:</w:t>
      </w:r>
    </w:p>
    <w:p w14:paraId="25292113" w14:textId="2F1AABB5" w:rsidR="000E3AE8" w:rsidRPr="000E3AE8" w:rsidRDefault="00DE3B39" w:rsidP="000E3AE8">
      <w:pPr>
        <w:jc w:val="both"/>
        <w:rPr>
          <w:rFonts w:ascii="Arial Narrow" w:hAnsi="Arial Narrow" w:cs="Arial"/>
          <w:sz w:val="22"/>
          <w:szCs w:val="22"/>
          <w:lang w:eastAsia="ar-SA"/>
        </w:rPr>
      </w:pPr>
      <w:r>
        <w:rPr>
          <w:rFonts w:ascii="Arial Narrow" w:hAnsi="Arial Narrow" w:cs="Arial"/>
          <w:sz w:val="22"/>
          <w:szCs w:val="22"/>
          <w:lang w:eastAsia="ar-SA"/>
        </w:rPr>
        <w:t xml:space="preserve">- </w:t>
      </w:r>
      <w:r w:rsidR="000E3AE8" w:rsidRPr="000E3AE8">
        <w:rPr>
          <w:rFonts w:ascii="Arial Narrow" w:hAnsi="Arial Narrow" w:cs="Arial"/>
          <w:sz w:val="22"/>
          <w:szCs w:val="22"/>
          <w:lang w:eastAsia="ar-SA"/>
        </w:rPr>
        <w:t>3180 Leis Ordinárias;</w:t>
      </w:r>
    </w:p>
    <w:p w14:paraId="35E69BD0" w14:textId="7693D1EA" w:rsidR="000E3AE8" w:rsidRDefault="00DE3B39" w:rsidP="000E3AE8">
      <w:pPr>
        <w:jc w:val="both"/>
        <w:rPr>
          <w:rFonts w:ascii="Arial Narrow" w:hAnsi="Arial Narrow" w:cs="Arial"/>
          <w:sz w:val="22"/>
          <w:szCs w:val="22"/>
          <w:lang w:eastAsia="ar-SA"/>
        </w:rPr>
      </w:pPr>
      <w:r>
        <w:rPr>
          <w:rFonts w:ascii="Arial Narrow" w:hAnsi="Arial Narrow" w:cs="Arial"/>
          <w:sz w:val="22"/>
          <w:szCs w:val="22"/>
          <w:lang w:eastAsia="ar-SA"/>
        </w:rPr>
        <w:t xml:space="preserve">- </w:t>
      </w:r>
      <w:r w:rsidR="000E3AE8" w:rsidRPr="000E3AE8">
        <w:rPr>
          <w:rFonts w:ascii="Arial Narrow" w:hAnsi="Arial Narrow" w:cs="Arial"/>
          <w:sz w:val="22"/>
          <w:szCs w:val="22"/>
          <w:lang w:eastAsia="ar-SA"/>
        </w:rPr>
        <w:t>176 Leis Complementares;</w:t>
      </w:r>
    </w:p>
    <w:p w14:paraId="1FE8F0E0" w14:textId="507E3F44" w:rsidR="00DE3B39" w:rsidRPr="000E3AE8" w:rsidRDefault="00DE3B39" w:rsidP="000E3AE8">
      <w:pPr>
        <w:jc w:val="both"/>
        <w:rPr>
          <w:rFonts w:ascii="Arial Narrow" w:hAnsi="Arial Narrow" w:cs="Arial"/>
          <w:sz w:val="22"/>
          <w:szCs w:val="22"/>
          <w:lang w:eastAsia="ar-SA"/>
        </w:rPr>
      </w:pPr>
      <w:r>
        <w:rPr>
          <w:rFonts w:ascii="Arial Narrow" w:hAnsi="Arial Narrow" w:cs="Arial"/>
          <w:sz w:val="22"/>
          <w:szCs w:val="22"/>
          <w:lang w:eastAsia="ar-SA"/>
        </w:rPr>
        <w:t>- 2200 Decretos</w:t>
      </w:r>
    </w:p>
    <w:p w14:paraId="6AF44018" w14:textId="77777777" w:rsidR="000E3AE8" w:rsidRPr="000E3AE8" w:rsidRDefault="000E3AE8" w:rsidP="000E3AE8">
      <w:pPr>
        <w:jc w:val="both"/>
        <w:rPr>
          <w:rFonts w:ascii="Arial Narrow" w:hAnsi="Arial Narrow" w:cs="Arial"/>
          <w:sz w:val="22"/>
          <w:szCs w:val="22"/>
          <w:lang w:eastAsia="ar-SA"/>
        </w:rPr>
      </w:pPr>
    </w:p>
    <w:p w14:paraId="374BC823"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3.4.1. O material fornecido pela CONTRATANTE deverá:</w:t>
      </w:r>
    </w:p>
    <w:p w14:paraId="7149C473" w14:textId="77777777" w:rsidR="000E3AE8" w:rsidRPr="000E3AE8" w:rsidRDefault="000E3AE8" w:rsidP="000E3AE8">
      <w:pPr>
        <w:jc w:val="both"/>
        <w:rPr>
          <w:rFonts w:ascii="Arial Narrow" w:hAnsi="Arial Narrow" w:cs="Arial"/>
          <w:sz w:val="22"/>
          <w:szCs w:val="22"/>
          <w:lang w:eastAsia="ar-SA"/>
        </w:rPr>
      </w:pPr>
    </w:p>
    <w:p w14:paraId="36025289" w14:textId="1E989745" w:rsidR="000E3AE8" w:rsidRPr="00DE3B39" w:rsidRDefault="000E3AE8" w:rsidP="00DE3B39">
      <w:pPr>
        <w:pStyle w:val="PargrafodaLista"/>
        <w:numPr>
          <w:ilvl w:val="0"/>
          <w:numId w:val="36"/>
        </w:numPr>
        <w:jc w:val="both"/>
        <w:rPr>
          <w:rFonts w:ascii="Arial Narrow" w:hAnsi="Arial Narrow" w:cs="Arial"/>
          <w:sz w:val="22"/>
          <w:szCs w:val="22"/>
          <w:lang w:eastAsia="ar-SA"/>
        </w:rPr>
      </w:pPr>
      <w:r w:rsidRPr="00DE3B39">
        <w:rPr>
          <w:rFonts w:ascii="Arial Narrow" w:hAnsi="Arial Narrow" w:cs="Arial"/>
          <w:sz w:val="22"/>
          <w:szCs w:val="22"/>
          <w:lang w:eastAsia="ar-SA"/>
        </w:rPr>
        <w:t>Ser entregue em arquivos digitais no formato de texto editável (.doc ou equivalente). Na sua ausência, poderão ser encaminhados arquivos no formato de imagem digitalizada (.pdf ou equivalente).</w:t>
      </w:r>
    </w:p>
    <w:p w14:paraId="122514D5" w14:textId="67488E99" w:rsidR="000E3AE8" w:rsidRPr="00DE3B39" w:rsidRDefault="000E3AE8" w:rsidP="00DE3B39">
      <w:pPr>
        <w:pStyle w:val="PargrafodaLista"/>
        <w:numPr>
          <w:ilvl w:val="0"/>
          <w:numId w:val="36"/>
        </w:numPr>
        <w:jc w:val="both"/>
        <w:rPr>
          <w:rFonts w:ascii="Arial Narrow" w:hAnsi="Arial Narrow" w:cs="Arial"/>
          <w:sz w:val="22"/>
          <w:szCs w:val="22"/>
          <w:lang w:eastAsia="ar-SA"/>
        </w:rPr>
      </w:pPr>
      <w:r w:rsidRPr="00DE3B39">
        <w:rPr>
          <w:rFonts w:ascii="Arial Narrow" w:hAnsi="Arial Narrow" w:cs="Arial"/>
          <w:sz w:val="22"/>
          <w:szCs w:val="22"/>
          <w:lang w:eastAsia="ar-SA"/>
        </w:rPr>
        <w:t xml:space="preserve">Apresentar o texto integral das normas, permitindo a completa identificação da redação, conforme preconiza a técnica legislativa estabelecida na Lei Complementar Federal nº 95/1995, contendo epígrafe, </w:t>
      </w:r>
      <w:r w:rsidRPr="00DE3B39">
        <w:rPr>
          <w:rFonts w:ascii="Arial Narrow" w:hAnsi="Arial Narrow" w:cs="Arial"/>
          <w:sz w:val="22"/>
          <w:szCs w:val="22"/>
          <w:lang w:eastAsia="ar-SA"/>
        </w:rPr>
        <w:lastRenderedPageBreak/>
        <w:t>ementa, preâmbulo, texto normativo, data de publicação e nominata das autoridades que foram signatárias.</w:t>
      </w:r>
    </w:p>
    <w:p w14:paraId="339CF8A9" w14:textId="1320E455" w:rsidR="000E3AE8" w:rsidRPr="00DE3B39" w:rsidRDefault="000E3AE8" w:rsidP="00DE3B39">
      <w:pPr>
        <w:pStyle w:val="PargrafodaLista"/>
        <w:numPr>
          <w:ilvl w:val="0"/>
          <w:numId w:val="36"/>
        </w:numPr>
        <w:jc w:val="both"/>
        <w:rPr>
          <w:rFonts w:ascii="Arial Narrow" w:hAnsi="Arial Narrow" w:cs="Arial"/>
          <w:sz w:val="22"/>
          <w:szCs w:val="22"/>
          <w:lang w:eastAsia="ar-SA"/>
        </w:rPr>
      </w:pPr>
      <w:r w:rsidRPr="00DE3B39">
        <w:rPr>
          <w:rFonts w:ascii="Arial Narrow" w:hAnsi="Arial Narrow" w:cs="Arial"/>
          <w:sz w:val="22"/>
          <w:szCs w:val="22"/>
          <w:lang w:eastAsia="ar-SA"/>
        </w:rPr>
        <w:t>A CONTRATADA fica autorizada a solicitar o reenvio do material caso identifique informações que impossibilitem a execução dos serviços (textos ilegíveis ou incompletos).</w:t>
      </w:r>
    </w:p>
    <w:p w14:paraId="27FC3799" w14:textId="77777777" w:rsidR="000E3AE8" w:rsidRPr="000E3AE8" w:rsidRDefault="000E3AE8" w:rsidP="000E3AE8">
      <w:pPr>
        <w:jc w:val="both"/>
        <w:rPr>
          <w:rFonts w:ascii="Arial Narrow" w:hAnsi="Arial Narrow" w:cs="Arial"/>
          <w:sz w:val="22"/>
          <w:szCs w:val="22"/>
          <w:lang w:eastAsia="ar-SA"/>
        </w:rPr>
      </w:pPr>
    </w:p>
    <w:p w14:paraId="11EDB802"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3.5. Manter o envio contínuo das novas normas expedidas pelo Município durante a vigência contratual, em arquivos digitais nos formatos estabelecidos no item anterior.</w:t>
      </w:r>
    </w:p>
    <w:p w14:paraId="744ADB86" w14:textId="5506DCDA" w:rsidR="000E3AE8" w:rsidRPr="00DE3B39" w:rsidRDefault="007F103F" w:rsidP="000E3AE8">
      <w:pPr>
        <w:jc w:val="both"/>
        <w:rPr>
          <w:rFonts w:ascii="Arial Narrow" w:hAnsi="Arial Narrow" w:cs="Arial"/>
          <w:sz w:val="22"/>
          <w:szCs w:val="22"/>
          <w:lang w:eastAsia="ar-SA"/>
        </w:rPr>
      </w:pPr>
      <w:r w:rsidRPr="00DE3B39">
        <w:rPr>
          <w:rFonts w:ascii="Arial Narrow" w:hAnsi="Arial Narrow" w:cs="Arial"/>
          <w:sz w:val="22"/>
          <w:szCs w:val="22"/>
          <w:lang w:eastAsia="ar-SA"/>
        </w:rPr>
        <w:t xml:space="preserve">3.5.1 </w:t>
      </w:r>
      <w:r w:rsidR="000E3AE8" w:rsidRPr="00DE3B39">
        <w:rPr>
          <w:rFonts w:ascii="Arial Narrow" w:hAnsi="Arial Narrow" w:cs="Arial"/>
          <w:sz w:val="22"/>
          <w:szCs w:val="22"/>
          <w:lang w:eastAsia="ar-SA"/>
        </w:rPr>
        <w:t>A CONTRATANTE deverá sempre fornecer arquivo de texto editável (.doc ou equivalente) da legislação de atualização, a fim de garantir celeridade no processo de publicação das normas.</w:t>
      </w:r>
      <w:r w:rsidR="00DE3B39">
        <w:rPr>
          <w:rFonts w:ascii="Arial Narrow" w:hAnsi="Arial Narrow" w:cs="Arial"/>
          <w:sz w:val="22"/>
          <w:szCs w:val="22"/>
          <w:lang w:eastAsia="ar-SA"/>
        </w:rPr>
        <w:t xml:space="preserve"> </w:t>
      </w:r>
      <w:r w:rsidR="000E3AE8" w:rsidRPr="00DE3B39">
        <w:rPr>
          <w:rFonts w:ascii="Arial Narrow" w:hAnsi="Arial Narrow" w:cs="Arial"/>
          <w:sz w:val="22"/>
          <w:szCs w:val="22"/>
          <w:lang w:eastAsia="ar-SA"/>
        </w:rPr>
        <w:t>O envio do material de atualização deverá ocorrer no prazo de até 48 (quarenta e oito) horas a partir da assinatura pelas autoridades, ou conforme acordado entre as partes.</w:t>
      </w:r>
    </w:p>
    <w:p w14:paraId="30FC8381" w14:textId="33F7CF1B" w:rsidR="006E5E82" w:rsidRPr="000E3AE8" w:rsidRDefault="006E5E82" w:rsidP="000E3AE8">
      <w:pPr>
        <w:jc w:val="both"/>
        <w:rPr>
          <w:rFonts w:ascii="Arial Narrow" w:hAnsi="Arial Narrow" w:cs="Arial"/>
          <w:sz w:val="22"/>
          <w:szCs w:val="22"/>
          <w:lang w:eastAsia="ar-SA"/>
        </w:rPr>
      </w:pPr>
      <w:r w:rsidRPr="00DE3B39">
        <w:rPr>
          <w:rFonts w:ascii="Arial Narrow" w:hAnsi="Arial Narrow" w:cs="Arial"/>
          <w:sz w:val="22"/>
          <w:szCs w:val="22"/>
          <w:lang w:eastAsia="ar-SA"/>
        </w:rPr>
        <w:t xml:space="preserve">3.5.2 A </w:t>
      </w:r>
      <w:r w:rsidR="00DE3B39" w:rsidRPr="00DE3B39">
        <w:rPr>
          <w:rFonts w:ascii="Arial Narrow" w:hAnsi="Arial Narrow" w:cs="Arial"/>
          <w:sz w:val="22"/>
          <w:szCs w:val="22"/>
          <w:lang w:eastAsia="ar-SA"/>
        </w:rPr>
        <w:t>CONTRATADA</w:t>
      </w:r>
      <w:r w:rsidRPr="00DE3B39">
        <w:rPr>
          <w:rFonts w:ascii="Arial Narrow" w:hAnsi="Arial Narrow" w:cs="Arial"/>
          <w:sz w:val="22"/>
          <w:szCs w:val="22"/>
          <w:lang w:eastAsia="ar-SA"/>
        </w:rPr>
        <w:t xml:space="preserve"> irá promover diariamente a captura das novas normas editadas e publicadas, diretamente da publicação oficial do “Diário Oficial dos Municípios de Santa Catarina – DOM.</w:t>
      </w:r>
      <w:r w:rsidR="00DE3B39" w:rsidRPr="00DE3B39">
        <w:rPr>
          <w:rFonts w:ascii="Arial Narrow" w:hAnsi="Arial Narrow" w:cs="Arial"/>
          <w:sz w:val="22"/>
          <w:szCs w:val="22"/>
          <w:lang w:eastAsia="ar-SA"/>
        </w:rPr>
        <w:t xml:space="preserve"> Em caso de inviabilidades técnicas para captura do material, a CONTRATADA poderá requisitar o envio do respectivo documento de atualização diretamente à CONTRANTE.</w:t>
      </w:r>
    </w:p>
    <w:p w14:paraId="76D48C94" w14:textId="77777777" w:rsidR="000E3AE8" w:rsidRPr="000E3AE8" w:rsidRDefault="000E3AE8" w:rsidP="000E3AE8">
      <w:pPr>
        <w:jc w:val="both"/>
        <w:rPr>
          <w:rFonts w:ascii="Arial Narrow" w:hAnsi="Arial Narrow" w:cs="Arial"/>
          <w:sz w:val="22"/>
          <w:szCs w:val="22"/>
          <w:lang w:eastAsia="ar-SA"/>
        </w:rPr>
      </w:pPr>
    </w:p>
    <w:p w14:paraId="5321EEFE"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 xml:space="preserve">3.6. Utilizar os meios informados pela CONTRATADA como forma de transmissão dos arquivos das normas que serão disponibilizadas. As instruções serão repassadas ao gestor indicado pela CONTRATANTE, no contato inicial realizado pela equipe técnica da CONTRATADA. </w:t>
      </w:r>
    </w:p>
    <w:p w14:paraId="57DA6F66" w14:textId="77777777" w:rsidR="000E3AE8" w:rsidRPr="000E3AE8" w:rsidRDefault="000E3AE8" w:rsidP="000E3AE8">
      <w:pPr>
        <w:jc w:val="both"/>
        <w:rPr>
          <w:rFonts w:ascii="Arial Narrow" w:hAnsi="Arial Narrow" w:cs="Arial"/>
          <w:sz w:val="22"/>
          <w:szCs w:val="22"/>
          <w:lang w:eastAsia="ar-SA"/>
        </w:rPr>
      </w:pPr>
    </w:p>
    <w:p w14:paraId="71F06FD2"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3.7. Utilizar o sistema interno habilitado aos servidores previamente cadastrados e autorizados, para que tenham acesso aos relatórios de gestão dos trabalhos realizados pela CONTRATADA durante toda execução dos serviços de gerenciamento, consolidação e compilação da legislação; acessar as ferramentas exclusivas fornecidas aos servidores municipais; e proceder com a publicação das normas e documentos administrativos de efeito interno que decidam disponibilizar.</w:t>
      </w:r>
    </w:p>
    <w:p w14:paraId="2FFECE57" w14:textId="77777777" w:rsidR="000E3AE8" w:rsidRPr="000E3AE8" w:rsidRDefault="000E3AE8" w:rsidP="000E3AE8">
      <w:pPr>
        <w:jc w:val="both"/>
        <w:rPr>
          <w:rFonts w:ascii="Arial Narrow" w:hAnsi="Arial Narrow" w:cs="Arial"/>
          <w:sz w:val="22"/>
          <w:szCs w:val="22"/>
          <w:lang w:eastAsia="ar-SA"/>
        </w:rPr>
      </w:pPr>
    </w:p>
    <w:p w14:paraId="5D3EAD9B" w14:textId="3FBB8FDA" w:rsidR="000E3AE8" w:rsidRPr="00DE3B39" w:rsidRDefault="000E3AE8" w:rsidP="00DE3B39">
      <w:pPr>
        <w:pStyle w:val="PargrafodaLista"/>
        <w:numPr>
          <w:ilvl w:val="0"/>
          <w:numId w:val="37"/>
        </w:numPr>
        <w:jc w:val="both"/>
        <w:rPr>
          <w:rFonts w:ascii="Arial Narrow" w:hAnsi="Arial Narrow" w:cs="Arial"/>
          <w:sz w:val="22"/>
          <w:szCs w:val="22"/>
          <w:lang w:eastAsia="ar-SA"/>
        </w:rPr>
      </w:pPr>
      <w:r w:rsidRPr="00DE3B39">
        <w:rPr>
          <w:rFonts w:ascii="Arial Narrow" w:hAnsi="Arial Narrow" w:cs="Arial"/>
          <w:sz w:val="22"/>
          <w:szCs w:val="22"/>
          <w:lang w:eastAsia="ar-SA"/>
        </w:rPr>
        <w:t xml:space="preserve">Após o servidor realizar seu cadastro no sistema, a CONTRATANTE deverá encaminhar, por meio do gestor/setor designado no item 3.1, solicitação escrita através dos canais de comunicação fornecidos pela CONTRATADA, requisitando a autorização para acesso aos recursos e ferramentas descritos neste item. </w:t>
      </w:r>
    </w:p>
    <w:p w14:paraId="4896F085" w14:textId="6B02B627" w:rsidR="000E3AE8" w:rsidRPr="00DE3B39" w:rsidRDefault="000E3AE8" w:rsidP="00DE3B39">
      <w:pPr>
        <w:pStyle w:val="PargrafodaLista"/>
        <w:numPr>
          <w:ilvl w:val="0"/>
          <w:numId w:val="37"/>
        </w:numPr>
        <w:jc w:val="both"/>
        <w:rPr>
          <w:rFonts w:ascii="Arial Narrow" w:hAnsi="Arial Narrow" w:cs="Arial"/>
          <w:sz w:val="22"/>
          <w:szCs w:val="22"/>
          <w:lang w:eastAsia="ar-SA"/>
        </w:rPr>
      </w:pPr>
      <w:r w:rsidRPr="00DE3B39">
        <w:rPr>
          <w:rFonts w:ascii="Arial Narrow" w:hAnsi="Arial Narrow" w:cs="Arial"/>
          <w:sz w:val="22"/>
          <w:szCs w:val="22"/>
          <w:lang w:eastAsia="ar-SA"/>
        </w:rPr>
        <w:t>A publicação e consulta dos documentos de efeito interno será de responsabilidade exclusiva da CONTRATANTE, podendo ainda, restringir o seu acesso e consulta aos servidores cadastrados, autorizados e indicados pela CONTRATANTE.</w:t>
      </w:r>
    </w:p>
    <w:p w14:paraId="6195F6A8" w14:textId="77777777" w:rsidR="000E3AE8" w:rsidRPr="000E3AE8" w:rsidRDefault="000E3AE8" w:rsidP="000E3AE8">
      <w:pPr>
        <w:jc w:val="both"/>
        <w:rPr>
          <w:rFonts w:ascii="Arial Narrow" w:hAnsi="Arial Narrow" w:cs="Arial"/>
          <w:sz w:val="22"/>
          <w:szCs w:val="22"/>
          <w:lang w:eastAsia="ar-SA"/>
        </w:rPr>
      </w:pPr>
    </w:p>
    <w:p w14:paraId="51246ACA"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3.8. Disponibilizar link de acesso ao Portal de Legislação em seu website oficial, preferencialmente na página inicial, com ícone de abertura descrito "LEIS MUNICIPAIS", por meio da seguinte URL de direcionamento:</w:t>
      </w:r>
    </w:p>
    <w:p w14:paraId="7D21A677"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 xml:space="preserve">https://www.leismunicipais.com.br/prefeiturasc/aguadoce </w:t>
      </w:r>
    </w:p>
    <w:p w14:paraId="0EFC1054" w14:textId="77777777" w:rsidR="000E3AE8" w:rsidRPr="000E3AE8" w:rsidRDefault="000E3AE8" w:rsidP="000E3AE8">
      <w:pPr>
        <w:jc w:val="both"/>
        <w:rPr>
          <w:rFonts w:ascii="Arial Narrow" w:hAnsi="Arial Narrow" w:cs="Arial"/>
          <w:sz w:val="22"/>
          <w:szCs w:val="22"/>
          <w:lang w:eastAsia="ar-SA"/>
        </w:rPr>
      </w:pPr>
    </w:p>
    <w:p w14:paraId="770B2BF9"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 DA CONTRATADA</w:t>
      </w:r>
    </w:p>
    <w:p w14:paraId="02A2D7E9" w14:textId="77777777" w:rsidR="000E3AE8" w:rsidRPr="000E3AE8" w:rsidRDefault="000E3AE8" w:rsidP="000E3AE8">
      <w:pPr>
        <w:jc w:val="both"/>
        <w:rPr>
          <w:rFonts w:ascii="Arial Narrow" w:hAnsi="Arial Narrow" w:cs="Arial"/>
          <w:sz w:val="22"/>
          <w:szCs w:val="22"/>
          <w:lang w:eastAsia="ar-SA"/>
        </w:rPr>
      </w:pPr>
    </w:p>
    <w:p w14:paraId="3C41C137"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3.9. Prestar suporte técnico/operacional, durante toda vigência contratual, por meio dos canais de atendimento informados à CONTRATANTE, sendo eles: sistema de chamados na plataforma, whatsapp institucional da empresa e telefone.</w:t>
      </w:r>
    </w:p>
    <w:p w14:paraId="419E1DF8" w14:textId="77777777" w:rsidR="000E3AE8" w:rsidRPr="000E3AE8" w:rsidRDefault="000E3AE8" w:rsidP="000E3AE8">
      <w:pPr>
        <w:jc w:val="both"/>
        <w:rPr>
          <w:rFonts w:ascii="Arial Narrow" w:hAnsi="Arial Narrow" w:cs="Arial"/>
          <w:sz w:val="22"/>
          <w:szCs w:val="22"/>
          <w:lang w:eastAsia="ar-SA"/>
        </w:rPr>
      </w:pPr>
    </w:p>
    <w:p w14:paraId="69F08C68"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 xml:space="preserve">3.10. Informar ao gestor/setor responsável indicado pela CONTRATANTE, os procedimentos a serem executados pelos servidores municipais que necessitem obter acesso, por meio de suas contas individualizadas na plataforma, aos relatórios gerenciais elaborados durante os trabalhos de publicação, análise, consolidação e compilação das normas, aos recursos exclusivos Pesquisa Nacional, Seguir Município/Termo e Leis à Sociedade, bem como ter </w:t>
      </w:r>
      <w:r w:rsidRPr="000E3AE8">
        <w:rPr>
          <w:rFonts w:ascii="Arial Narrow" w:hAnsi="Arial Narrow" w:cs="Arial"/>
          <w:sz w:val="22"/>
          <w:szCs w:val="22"/>
          <w:lang w:eastAsia="ar-SA"/>
        </w:rPr>
        <w:lastRenderedPageBreak/>
        <w:t>acesso à ferramenta de publicação de documentos administrativos de efeito interno que a CONTRATANTE decida disponibilizar no sistema.</w:t>
      </w:r>
    </w:p>
    <w:p w14:paraId="4C475F67" w14:textId="77777777" w:rsidR="000E3AE8" w:rsidRPr="000E3AE8" w:rsidRDefault="000E3AE8" w:rsidP="000E3AE8">
      <w:pPr>
        <w:jc w:val="both"/>
        <w:rPr>
          <w:rFonts w:ascii="Arial Narrow" w:hAnsi="Arial Narrow" w:cs="Arial"/>
          <w:sz w:val="22"/>
          <w:szCs w:val="22"/>
          <w:lang w:eastAsia="ar-SA"/>
        </w:rPr>
      </w:pPr>
    </w:p>
    <w:p w14:paraId="6923C24A"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3.11. Publicar a legislação de efeito externo existente até a data de assinatura do contrato conforme estabelecido no Cronograma de Execução dos Trabalhos.</w:t>
      </w:r>
    </w:p>
    <w:p w14:paraId="1BE182DA"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3.11.1. A CONTRATADA realizará o processo de revisão de conteúdo compreendendo a digitação e conferência das normas fornecidas pela CONTRATANTE somente em formato .PDF (imagem digitalizada), disponibilizando seu texto em formato .HTML no portal de legislação, incluindo ainda os arquivos digitalizados para consulta como imagem fiel do original em papel.</w:t>
      </w:r>
    </w:p>
    <w:p w14:paraId="3565A33D"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3.11.2. As Normas encaminhadas pela CONTRATANTE somente em formato digitalizado (.PDF ou equivalente) que sejam consideradas obsoletas, poderão ser disponibilizadas digitando, com fiel observância, seu tipo, número e ementa. Deverá constar, ainda, link para visualização do arquivo original da Norma contendo sua íntegra.</w:t>
      </w:r>
    </w:p>
    <w:p w14:paraId="17341DED" w14:textId="77777777" w:rsidR="000E3AE8" w:rsidRPr="000E3AE8" w:rsidRDefault="000E3AE8" w:rsidP="000E3AE8">
      <w:pPr>
        <w:jc w:val="both"/>
        <w:rPr>
          <w:rFonts w:ascii="Arial Narrow" w:hAnsi="Arial Narrow" w:cs="Arial"/>
          <w:sz w:val="22"/>
          <w:szCs w:val="22"/>
          <w:lang w:eastAsia="ar-SA"/>
        </w:rPr>
      </w:pPr>
    </w:p>
    <w:p w14:paraId="456CBA81"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3.12. Publicar a legislação de atualização durante a vigência contratual, compreendendo-se as Normas do mês corrente, no prazo de 01 (um) dia útil após o recebimento do material encaminhado pela CONTRATANTE conforme estabelecido no item 3.5.</w:t>
      </w:r>
    </w:p>
    <w:p w14:paraId="773BC38C" w14:textId="77777777" w:rsidR="000E3AE8" w:rsidRPr="000E3AE8" w:rsidRDefault="000E3AE8" w:rsidP="000E3AE8">
      <w:pPr>
        <w:jc w:val="both"/>
        <w:rPr>
          <w:rFonts w:ascii="Arial Narrow" w:hAnsi="Arial Narrow" w:cs="Arial"/>
          <w:sz w:val="22"/>
          <w:szCs w:val="22"/>
          <w:lang w:eastAsia="ar-SA"/>
        </w:rPr>
      </w:pPr>
    </w:p>
    <w:p w14:paraId="4AC9C626"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3.13. Mediante solicitação da CONTRATANTE, disponibilizar backup em formato digital contendo o conteúdo das normas por ela encaminhadas.</w:t>
      </w:r>
    </w:p>
    <w:p w14:paraId="39C3760C" w14:textId="77777777" w:rsidR="000E3AE8" w:rsidRPr="000E3AE8" w:rsidRDefault="000E3AE8" w:rsidP="000E3AE8">
      <w:pPr>
        <w:jc w:val="both"/>
        <w:rPr>
          <w:rFonts w:ascii="Arial Narrow" w:hAnsi="Arial Narrow" w:cs="Arial"/>
          <w:sz w:val="22"/>
          <w:szCs w:val="22"/>
          <w:lang w:eastAsia="ar-SA"/>
        </w:rPr>
      </w:pPr>
    </w:p>
    <w:p w14:paraId="1A9486D3" w14:textId="77777777" w:rsidR="000E3AE8" w:rsidRPr="008826C3" w:rsidRDefault="000E3AE8" w:rsidP="008826C3">
      <w:pPr>
        <w:jc w:val="center"/>
        <w:rPr>
          <w:rFonts w:ascii="Arial Narrow" w:hAnsi="Arial Narrow" w:cs="Arial"/>
          <w:b/>
          <w:bCs/>
          <w:sz w:val="22"/>
          <w:szCs w:val="22"/>
          <w:lang w:eastAsia="ar-SA"/>
        </w:rPr>
      </w:pPr>
      <w:r w:rsidRPr="008826C3">
        <w:rPr>
          <w:rFonts w:ascii="Arial Narrow" w:hAnsi="Arial Narrow" w:cs="Arial"/>
          <w:b/>
          <w:bCs/>
          <w:sz w:val="22"/>
          <w:szCs w:val="22"/>
          <w:lang w:eastAsia="ar-SA"/>
        </w:rPr>
        <w:t>CLÁUSULA QUARTA</w:t>
      </w:r>
    </w:p>
    <w:p w14:paraId="4F0505AC" w14:textId="77777777" w:rsidR="000E3AE8" w:rsidRPr="008826C3" w:rsidRDefault="000E3AE8" w:rsidP="008826C3">
      <w:pPr>
        <w:jc w:val="center"/>
        <w:rPr>
          <w:rFonts w:ascii="Arial Narrow" w:hAnsi="Arial Narrow" w:cs="Arial"/>
          <w:b/>
          <w:bCs/>
          <w:sz w:val="22"/>
          <w:szCs w:val="22"/>
          <w:lang w:eastAsia="ar-SA"/>
        </w:rPr>
      </w:pPr>
      <w:r w:rsidRPr="008826C3">
        <w:rPr>
          <w:rFonts w:ascii="Arial Narrow" w:hAnsi="Arial Narrow" w:cs="Arial"/>
          <w:b/>
          <w:bCs/>
          <w:sz w:val="22"/>
          <w:szCs w:val="22"/>
          <w:lang w:eastAsia="ar-SA"/>
        </w:rPr>
        <w:t>DA INDEXAÇÃO, CONSOLIDAÇÃO, COMPILAÇÃO E VERSIONAMENTO DAS NORMAS</w:t>
      </w:r>
    </w:p>
    <w:p w14:paraId="0EB77A18" w14:textId="77777777" w:rsidR="000E3AE8" w:rsidRPr="000E3AE8" w:rsidRDefault="000E3AE8" w:rsidP="000E3AE8">
      <w:pPr>
        <w:jc w:val="both"/>
        <w:rPr>
          <w:rFonts w:ascii="Arial Narrow" w:hAnsi="Arial Narrow" w:cs="Arial"/>
          <w:sz w:val="22"/>
          <w:szCs w:val="22"/>
          <w:lang w:eastAsia="ar-SA"/>
        </w:rPr>
      </w:pPr>
    </w:p>
    <w:p w14:paraId="2FD39FB2"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4.1. A análise e inspeção contempla o estudo da legislação municipal a fim de estabelecer sua situação jurídica e classificação temática das normas.</w:t>
      </w:r>
    </w:p>
    <w:p w14:paraId="64A2333F" w14:textId="77777777" w:rsidR="000E3AE8" w:rsidRPr="000E3AE8" w:rsidRDefault="000E3AE8" w:rsidP="000E3AE8">
      <w:pPr>
        <w:jc w:val="both"/>
        <w:rPr>
          <w:rFonts w:ascii="Arial Narrow" w:hAnsi="Arial Narrow" w:cs="Arial"/>
          <w:sz w:val="22"/>
          <w:szCs w:val="22"/>
          <w:lang w:eastAsia="ar-SA"/>
        </w:rPr>
      </w:pPr>
    </w:p>
    <w:p w14:paraId="3D94F1F2"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4.2. Serão procedimentos técnicos realizados pela CONTRATADA em todas as normas disponibilizadas durante a vigência contratual:</w:t>
      </w:r>
    </w:p>
    <w:p w14:paraId="7AFA3835" w14:textId="77777777" w:rsidR="00DE3B39" w:rsidRDefault="00DE3B39" w:rsidP="000E3AE8">
      <w:pPr>
        <w:jc w:val="both"/>
        <w:rPr>
          <w:rFonts w:ascii="Arial Narrow" w:hAnsi="Arial Narrow" w:cs="Arial"/>
          <w:sz w:val="22"/>
          <w:szCs w:val="22"/>
          <w:lang w:eastAsia="ar-SA"/>
        </w:rPr>
      </w:pPr>
    </w:p>
    <w:p w14:paraId="1612A6A3" w14:textId="736E7D47" w:rsidR="000E3AE8" w:rsidRPr="00DE3B39" w:rsidRDefault="000E3AE8" w:rsidP="00DE3B39">
      <w:pPr>
        <w:pStyle w:val="PargrafodaLista"/>
        <w:numPr>
          <w:ilvl w:val="0"/>
          <w:numId w:val="38"/>
        </w:numPr>
        <w:jc w:val="both"/>
        <w:rPr>
          <w:rFonts w:ascii="Arial Narrow" w:hAnsi="Arial Narrow" w:cs="Arial"/>
          <w:sz w:val="22"/>
          <w:szCs w:val="22"/>
          <w:lang w:eastAsia="ar-SA"/>
        </w:rPr>
      </w:pPr>
      <w:r w:rsidRPr="00DE3B39">
        <w:rPr>
          <w:rFonts w:ascii="Arial Narrow" w:hAnsi="Arial Narrow" w:cs="Arial"/>
          <w:sz w:val="22"/>
          <w:szCs w:val="22"/>
          <w:lang w:eastAsia="ar-SA"/>
        </w:rPr>
        <w:t>Indexação: identificar e relacionar todas as normas vinculadas expressamente entre si, permitindo a consulta instantânea dos atos referenciados dentro das legislações, incluindo normas municipais, estaduais e federais;</w:t>
      </w:r>
    </w:p>
    <w:p w14:paraId="648F66E5" w14:textId="1CA10E0D" w:rsidR="000E3AE8" w:rsidRPr="00DE3B39" w:rsidRDefault="000E3AE8" w:rsidP="00DE3B39">
      <w:pPr>
        <w:pStyle w:val="PargrafodaLista"/>
        <w:numPr>
          <w:ilvl w:val="0"/>
          <w:numId w:val="38"/>
        </w:numPr>
        <w:jc w:val="both"/>
        <w:rPr>
          <w:rFonts w:ascii="Arial Narrow" w:hAnsi="Arial Narrow" w:cs="Arial"/>
          <w:sz w:val="22"/>
          <w:szCs w:val="22"/>
          <w:lang w:eastAsia="ar-SA"/>
        </w:rPr>
      </w:pPr>
      <w:r w:rsidRPr="00DE3B39">
        <w:rPr>
          <w:rFonts w:ascii="Arial Narrow" w:hAnsi="Arial Narrow" w:cs="Arial"/>
          <w:sz w:val="22"/>
          <w:szCs w:val="22"/>
          <w:lang w:eastAsia="ar-SA"/>
        </w:rPr>
        <w:t>Consolidação: apresentar os dispositivos legais alterados ou revogados expressamente, utilizando o modo de apresentação tachado, para identificação do texto original e todas as alterações que ocorreram posteriormente;</w:t>
      </w:r>
    </w:p>
    <w:p w14:paraId="6C6B5B6C" w14:textId="75C76EE0" w:rsidR="000E3AE8" w:rsidRDefault="000E3AE8" w:rsidP="00DE3B39">
      <w:pPr>
        <w:pStyle w:val="PargrafodaLista"/>
        <w:numPr>
          <w:ilvl w:val="0"/>
          <w:numId w:val="38"/>
        </w:numPr>
        <w:jc w:val="both"/>
        <w:rPr>
          <w:rFonts w:ascii="Arial Narrow" w:hAnsi="Arial Narrow" w:cs="Arial"/>
          <w:sz w:val="22"/>
          <w:szCs w:val="22"/>
          <w:lang w:eastAsia="ar-SA"/>
        </w:rPr>
      </w:pPr>
      <w:r w:rsidRPr="00DE3B39">
        <w:rPr>
          <w:rFonts w:ascii="Arial Narrow" w:hAnsi="Arial Narrow" w:cs="Arial"/>
          <w:sz w:val="22"/>
          <w:szCs w:val="22"/>
          <w:lang w:eastAsia="ar-SA"/>
        </w:rPr>
        <w:t>Compilação: apresentar somente o texto vigente (atual) da norma, sem redações anteriores que já tenham sido alteradas e/ou revogadas;</w:t>
      </w:r>
    </w:p>
    <w:p w14:paraId="7EF58361" w14:textId="76F82429" w:rsidR="00DE3B39" w:rsidRPr="00DE3B39" w:rsidRDefault="00DE3B39" w:rsidP="00DE3B39">
      <w:pPr>
        <w:pStyle w:val="PargrafodaLista"/>
        <w:numPr>
          <w:ilvl w:val="0"/>
          <w:numId w:val="38"/>
        </w:numPr>
        <w:jc w:val="both"/>
        <w:rPr>
          <w:rFonts w:ascii="Arial Narrow" w:hAnsi="Arial Narrow" w:cs="Arial"/>
          <w:sz w:val="22"/>
          <w:szCs w:val="22"/>
          <w:lang w:eastAsia="ar-SA"/>
        </w:rPr>
      </w:pPr>
      <w:r>
        <w:rPr>
          <w:rFonts w:ascii="Arial Narrow" w:hAnsi="Arial Narrow" w:cs="Arial"/>
          <w:sz w:val="22"/>
          <w:szCs w:val="22"/>
          <w:lang w:eastAsia="ar-SA"/>
        </w:rPr>
        <w:t xml:space="preserve">Versionamento: </w:t>
      </w:r>
      <w:r w:rsidRPr="000E3AE8">
        <w:rPr>
          <w:rFonts w:ascii="Arial Narrow" w:hAnsi="Arial Narrow" w:cs="Arial"/>
          <w:sz w:val="22"/>
          <w:szCs w:val="22"/>
          <w:lang w:eastAsia="ar-SA"/>
        </w:rPr>
        <w:t>disponibilizar os textos das normas atualizadas (consolidadas e/ou compiladas) por cada período de tempo em que existiram alterações/revogações na legislação. Esse procedimento permite a análise do Ato conforme seu texto vigente até a data selecionada, desconsiderando alterações/revogações existentes após o período requisitado.</w:t>
      </w:r>
    </w:p>
    <w:p w14:paraId="6D9F1E37" w14:textId="4091FE54"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 xml:space="preserve"> </w:t>
      </w:r>
    </w:p>
    <w:p w14:paraId="0C57180C"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4.2.1. Os processos relacionados nas alíneas "b", "c" e "d" ocorrerão após a publicação de toda legislação municipal, conforme Cronograma de Execução dos Trabalhos.</w:t>
      </w:r>
    </w:p>
    <w:p w14:paraId="044245C7"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4.2.2. A CONTRATADA disponibilizará relatório de inconsistências e incongruências identificadas durante a execução dos processos indicados neste item, mantendo, inclusive, sua atualização durante a vigência contratual.</w:t>
      </w:r>
    </w:p>
    <w:p w14:paraId="7D7B865B" w14:textId="77777777" w:rsidR="000E3AE8" w:rsidRPr="000E3AE8" w:rsidRDefault="000E3AE8" w:rsidP="000E3AE8">
      <w:pPr>
        <w:jc w:val="both"/>
        <w:rPr>
          <w:rFonts w:ascii="Arial Narrow" w:hAnsi="Arial Narrow" w:cs="Arial"/>
          <w:sz w:val="22"/>
          <w:szCs w:val="22"/>
          <w:lang w:eastAsia="ar-SA"/>
        </w:rPr>
      </w:pPr>
    </w:p>
    <w:p w14:paraId="06DE5190"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lastRenderedPageBreak/>
        <w:t>4.3. Durante o processo de indexação, consolidação, compilação e versionamento, a CONTRATADA também deverá inspecionar, identificar e relacionar as normas conforme seu efeito de validade (momento de vigência), apresentando-as de acordo com:</w:t>
      </w:r>
    </w:p>
    <w:p w14:paraId="19EBC892" w14:textId="36C576BE" w:rsidR="000E3AE8" w:rsidRPr="000E3AE8" w:rsidRDefault="00DE3B39" w:rsidP="00DE3B39">
      <w:pPr>
        <w:ind w:firstLine="708"/>
        <w:jc w:val="both"/>
        <w:rPr>
          <w:rFonts w:ascii="Arial Narrow" w:hAnsi="Arial Narrow" w:cs="Arial"/>
          <w:sz w:val="22"/>
          <w:szCs w:val="22"/>
          <w:lang w:eastAsia="ar-SA"/>
        </w:rPr>
      </w:pPr>
      <w:r>
        <w:rPr>
          <w:rFonts w:ascii="Arial Narrow" w:hAnsi="Arial Narrow" w:cs="Arial"/>
          <w:sz w:val="22"/>
          <w:szCs w:val="22"/>
          <w:lang w:eastAsia="ar-SA"/>
        </w:rPr>
        <w:t xml:space="preserve">- </w:t>
      </w:r>
      <w:r w:rsidR="000E3AE8" w:rsidRPr="000E3AE8">
        <w:rPr>
          <w:rFonts w:ascii="Arial Narrow" w:hAnsi="Arial Narrow" w:cs="Arial"/>
          <w:sz w:val="22"/>
          <w:szCs w:val="22"/>
          <w:lang w:eastAsia="ar-SA"/>
        </w:rPr>
        <w:t>normas em vigor: todas as normas existentes ainda em vigor;</w:t>
      </w:r>
    </w:p>
    <w:p w14:paraId="057A58EB" w14:textId="6A992D17" w:rsidR="000E3AE8" w:rsidRPr="000E3AE8" w:rsidRDefault="00DE3B39" w:rsidP="00DE3B39">
      <w:pPr>
        <w:ind w:firstLine="708"/>
        <w:jc w:val="both"/>
        <w:rPr>
          <w:rFonts w:ascii="Arial Narrow" w:hAnsi="Arial Narrow" w:cs="Arial"/>
          <w:sz w:val="22"/>
          <w:szCs w:val="22"/>
          <w:lang w:eastAsia="ar-SA"/>
        </w:rPr>
      </w:pPr>
      <w:r>
        <w:rPr>
          <w:rFonts w:ascii="Arial Narrow" w:hAnsi="Arial Narrow" w:cs="Arial"/>
          <w:sz w:val="22"/>
          <w:szCs w:val="22"/>
          <w:lang w:eastAsia="ar-SA"/>
        </w:rPr>
        <w:t xml:space="preserve">- </w:t>
      </w:r>
      <w:r w:rsidR="000E3AE8" w:rsidRPr="000E3AE8">
        <w:rPr>
          <w:rFonts w:ascii="Arial Narrow" w:hAnsi="Arial Narrow" w:cs="Arial"/>
          <w:sz w:val="22"/>
          <w:szCs w:val="22"/>
          <w:lang w:eastAsia="ar-SA"/>
        </w:rPr>
        <w:t>normas revogadas: todas as normas revogadas expressamente;</w:t>
      </w:r>
    </w:p>
    <w:p w14:paraId="41B1D49C" w14:textId="39858127" w:rsidR="000E3AE8" w:rsidRPr="000E3AE8" w:rsidRDefault="00DE3B39" w:rsidP="00DE3B39">
      <w:pPr>
        <w:ind w:firstLine="708"/>
        <w:jc w:val="both"/>
        <w:rPr>
          <w:rFonts w:ascii="Arial Narrow" w:hAnsi="Arial Narrow" w:cs="Arial"/>
          <w:sz w:val="22"/>
          <w:szCs w:val="22"/>
          <w:lang w:eastAsia="ar-SA"/>
        </w:rPr>
      </w:pPr>
      <w:r>
        <w:rPr>
          <w:rFonts w:ascii="Arial Narrow" w:hAnsi="Arial Narrow" w:cs="Arial"/>
          <w:sz w:val="22"/>
          <w:szCs w:val="22"/>
          <w:lang w:eastAsia="ar-SA"/>
        </w:rPr>
        <w:t xml:space="preserve">- </w:t>
      </w:r>
      <w:r w:rsidR="000E3AE8" w:rsidRPr="000E3AE8">
        <w:rPr>
          <w:rFonts w:ascii="Arial Narrow" w:hAnsi="Arial Narrow" w:cs="Arial"/>
          <w:sz w:val="22"/>
          <w:szCs w:val="22"/>
          <w:lang w:eastAsia="ar-SA"/>
        </w:rPr>
        <w:t>normas a vigorar: normas que passarão a vigorar a partir de data futura;</w:t>
      </w:r>
    </w:p>
    <w:p w14:paraId="5E364913" w14:textId="51B88258" w:rsidR="000E3AE8" w:rsidRPr="000E3AE8" w:rsidRDefault="00DE3B39" w:rsidP="00DE3B39">
      <w:pPr>
        <w:ind w:firstLine="708"/>
        <w:jc w:val="both"/>
        <w:rPr>
          <w:rFonts w:ascii="Arial Narrow" w:hAnsi="Arial Narrow" w:cs="Arial"/>
          <w:sz w:val="22"/>
          <w:szCs w:val="22"/>
          <w:lang w:eastAsia="ar-SA"/>
        </w:rPr>
      </w:pPr>
      <w:r>
        <w:rPr>
          <w:rFonts w:ascii="Arial Narrow" w:hAnsi="Arial Narrow" w:cs="Arial"/>
          <w:sz w:val="22"/>
          <w:szCs w:val="22"/>
          <w:lang w:eastAsia="ar-SA"/>
        </w:rPr>
        <w:t xml:space="preserve">- </w:t>
      </w:r>
      <w:r w:rsidR="000E3AE8" w:rsidRPr="000E3AE8">
        <w:rPr>
          <w:rFonts w:ascii="Arial Narrow" w:hAnsi="Arial Narrow" w:cs="Arial"/>
          <w:sz w:val="22"/>
          <w:szCs w:val="22"/>
          <w:lang w:eastAsia="ar-SA"/>
        </w:rPr>
        <w:t>normas repristinadas: normas que tiveram sua vigência restabelecida após terem sido revogadas;</w:t>
      </w:r>
    </w:p>
    <w:p w14:paraId="639E4706" w14:textId="2E6D4742" w:rsidR="000E3AE8" w:rsidRPr="000E3AE8" w:rsidRDefault="00DE3B39" w:rsidP="00DE3B39">
      <w:pPr>
        <w:ind w:firstLine="708"/>
        <w:jc w:val="both"/>
        <w:rPr>
          <w:rFonts w:ascii="Arial Narrow" w:hAnsi="Arial Narrow" w:cs="Arial"/>
          <w:sz w:val="22"/>
          <w:szCs w:val="22"/>
          <w:lang w:eastAsia="ar-SA"/>
        </w:rPr>
      </w:pPr>
      <w:r>
        <w:rPr>
          <w:rFonts w:ascii="Arial Narrow" w:hAnsi="Arial Narrow" w:cs="Arial"/>
          <w:sz w:val="22"/>
          <w:szCs w:val="22"/>
          <w:lang w:eastAsia="ar-SA"/>
        </w:rPr>
        <w:t xml:space="preserve">- </w:t>
      </w:r>
      <w:r w:rsidR="000E3AE8" w:rsidRPr="000E3AE8">
        <w:rPr>
          <w:rFonts w:ascii="Arial Narrow" w:hAnsi="Arial Narrow" w:cs="Arial"/>
          <w:sz w:val="22"/>
          <w:szCs w:val="22"/>
          <w:lang w:eastAsia="ar-SA"/>
        </w:rPr>
        <w:t>normas com informações revogadas tacitamente: norma que apresenta-se incompatível com outra, em determinado caso concreto e em períodos de tempo diferentes;</w:t>
      </w:r>
    </w:p>
    <w:p w14:paraId="4A17AB50" w14:textId="47DC5E91" w:rsidR="000E3AE8" w:rsidRPr="000E3AE8" w:rsidRDefault="00DE3B39" w:rsidP="00DE3B39">
      <w:pPr>
        <w:ind w:firstLine="708"/>
        <w:jc w:val="both"/>
        <w:rPr>
          <w:rFonts w:ascii="Arial Narrow" w:hAnsi="Arial Narrow" w:cs="Arial"/>
          <w:sz w:val="22"/>
          <w:szCs w:val="22"/>
          <w:lang w:eastAsia="ar-SA"/>
        </w:rPr>
      </w:pPr>
      <w:r>
        <w:rPr>
          <w:rFonts w:ascii="Arial Narrow" w:hAnsi="Arial Narrow" w:cs="Arial"/>
          <w:sz w:val="22"/>
          <w:szCs w:val="22"/>
          <w:lang w:eastAsia="ar-SA"/>
        </w:rPr>
        <w:t xml:space="preserve">- </w:t>
      </w:r>
      <w:r w:rsidR="000E3AE8" w:rsidRPr="000E3AE8">
        <w:rPr>
          <w:rFonts w:ascii="Arial Narrow" w:hAnsi="Arial Narrow" w:cs="Arial"/>
          <w:sz w:val="22"/>
          <w:szCs w:val="22"/>
          <w:lang w:eastAsia="ar-SA"/>
        </w:rPr>
        <w:t>normas com vigência esgotada: normas que já cumpriram seu período de vigência;</w:t>
      </w:r>
    </w:p>
    <w:p w14:paraId="0913F8C1" w14:textId="45D22A7B" w:rsidR="000E3AE8" w:rsidRPr="000E3AE8" w:rsidRDefault="00DE3B39" w:rsidP="00DE3B39">
      <w:pPr>
        <w:ind w:firstLine="708"/>
        <w:jc w:val="both"/>
        <w:rPr>
          <w:rFonts w:ascii="Arial Narrow" w:hAnsi="Arial Narrow" w:cs="Arial"/>
          <w:sz w:val="22"/>
          <w:szCs w:val="22"/>
          <w:lang w:eastAsia="ar-SA"/>
        </w:rPr>
      </w:pPr>
      <w:r>
        <w:rPr>
          <w:rFonts w:ascii="Arial Narrow" w:hAnsi="Arial Narrow" w:cs="Arial"/>
          <w:sz w:val="22"/>
          <w:szCs w:val="22"/>
          <w:lang w:eastAsia="ar-SA"/>
        </w:rPr>
        <w:t xml:space="preserve">- </w:t>
      </w:r>
      <w:r w:rsidR="000E3AE8" w:rsidRPr="000E3AE8">
        <w:rPr>
          <w:rFonts w:ascii="Arial Narrow" w:hAnsi="Arial Narrow" w:cs="Arial"/>
          <w:sz w:val="22"/>
          <w:szCs w:val="22"/>
          <w:lang w:eastAsia="ar-SA"/>
        </w:rPr>
        <w:t>normas declaradas inconstitucionais: normas proclamadas inconstitucionais ou com eficácia suspensa temporariamente pelo Tribunal de Justiça;</w:t>
      </w:r>
    </w:p>
    <w:p w14:paraId="5E3AABAD" w14:textId="2AB48295" w:rsidR="000E3AE8" w:rsidRPr="000E3AE8" w:rsidRDefault="00DE3B39" w:rsidP="00DE3B39">
      <w:pPr>
        <w:ind w:firstLine="708"/>
        <w:jc w:val="both"/>
        <w:rPr>
          <w:rFonts w:ascii="Arial Narrow" w:hAnsi="Arial Narrow" w:cs="Arial"/>
          <w:sz w:val="22"/>
          <w:szCs w:val="22"/>
          <w:lang w:eastAsia="ar-SA"/>
        </w:rPr>
      </w:pPr>
      <w:r>
        <w:rPr>
          <w:rFonts w:ascii="Arial Narrow" w:hAnsi="Arial Narrow" w:cs="Arial"/>
          <w:sz w:val="22"/>
          <w:szCs w:val="22"/>
          <w:lang w:eastAsia="ar-SA"/>
        </w:rPr>
        <w:t xml:space="preserve">- </w:t>
      </w:r>
      <w:r w:rsidR="000E3AE8" w:rsidRPr="000E3AE8">
        <w:rPr>
          <w:rFonts w:ascii="Arial Narrow" w:hAnsi="Arial Narrow" w:cs="Arial"/>
          <w:sz w:val="22"/>
          <w:szCs w:val="22"/>
          <w:lang w:eastAsia="ar-SA"/>
        </w:rPr>
        <w:t>normas declaradas sem efeito: normas que tiveram nulidade expressa de seus efeitos por outras legislações;</w:t>
      </w:r>
    </w:p>
    <w:p w14:paraId="0BD8E218" w14:textId="6A02560F" w:rsidR="000E3AE8" w:rsidRPr="000E3AE8" w:rsidRDefault="00DE3B39" w:rsidP="00DE3B39">
      <w:pPr>
        <w:ind w:firstLine="708"/>
        <w:jc w:val="both"/>
        <w:rPr>
          <w:rFonts w:ascii="Arial Narrow" w:hAnsi="Arial Narrow" w:cs="Arial"/>
          <w:sz w:val="22"/>
          <w:szCs w:val="22"/>
          <w:lang w:eastAsia="ar-SA"/>
        </w:rPr>
      </w:pPr>
      <w:r>
        <w:rPr>
          <w:rFonts w:ascii="Arial Narrow" w:hAnsi="Arial Narrow" w:cs="Arial"/>
          <w:sz w:val="22"/>
          <w:szCs w:val="22"/>
          <w:lang w:eastAsia="ar-SA"/>
        </w:rPr>
        <w:t xml:space="preserve">- </w:t>
      </w:r>
      <w:r w:rsidR="000E3AE8" w:rsidRPr="000E3AE8">
        <w:rPr>
          <w:rFonts w:ascii="Arial Narrow" w:hAnsi="Arial Narrow" w:cs="Arial"/>
          <w:sz w:val="22"/>
          <w:szCs w:val="22"/>
          <w:lang w:eastAsia="ar-SA"/>
        </w:rPr>
        <w:t>normas com numeração não utilizada: relação de numerações não utilizadas;</w:t>
      </w:r>
    </w:p>
    <w:p w14:paraId="1A6668D2" w14:textId="76AC65AC" w:rsidR="000E3AE8" w:rsidRPr="000E3AE8" w:rsidRDefault="00DE3B39" w:rsidP="00DE3B39">
      <w:pPr>
        <w:ind w:firstLine="708"/>
        <w:jc w:val="both"/>
        <w:rPr>
          <w:rFonts w:ascii="Arial Narrow" w:hAnsi="Arial Narrow" w:cs="Arial"/>
          <w:sz w:val="22"/>
          <w:szCs w:val="22"/>
          <w:lang w:eastAsia="ar-SA"/>
        </w:rPr>
      </w:pPr>
      <w:r>
        <w:rPr>
          <w:rFonts w:ascii="Arial Narrow" w:hAnsi="Arial Narrow" w:cs="Arial"/>
          <w:sz w:val="22"/>
          <w:szCs w:val="22"/>
          <w:lang w:eastAsia="ar-SA"/>
        </w:rPr>
        <w:t xml:space="preserve">- </w:t>
      </w:r>
      <w:r w:rsidR="000E3AE8" w:rsidRPr="000E3AE8">
        <w:rPr>
          <w:rFonts w:ascii="Arial Narrow" w:hAnsi="Arial Narrow" w:cs="Arial"/>
          <w:sz w:val="22"/>
          <w:szCs w:val="22"/>
          <w:lang w:eastAsia="ar-SA"/>
        </w:rPr>
        <w:t>normas canceladas: relação de normas canceladas.</w:t>
      </w:r>
    </w:p>
    <w:p w14:paraId="65CFF94F" w14:textId="77777777" w:rsidR="000E3AE8" w:rsidRPr="000E3AE8" w:rsidRDefault="000E3AE8" w:rsidP="000E3AE8">
      <w:pPr>
        <w:jc w:val="both"/>
        <w:rPr>
          <w:rFonts w:ascii="Arial Narrow" w:hAnsi="Arial Narrow" w:cs="Arial"/>
          <w:sz w:val="22"/>
          <w:szCs w:val="22"/>
          <w:lang w:eastAsia="ar-SA"/>
        </w:rPr>
      </w:pPr>
    </w:p>
    <w:p w14:paraId="769C2E4D"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4.3.1. A CONTRATADA deverá analisar e atualizar, diariamente, os efeitos de validade das normas (momento de vigência) a fim de preservar as informações geradas durante o processo de consolidação, compilação e versionamento da legislação.</w:t>
      </w:r>
    </w:p>
    <w:p w14:paraId="60A941AC" w14:textId="77777777" w:rsidR="000E3AE8" w:rsidRPr="000E3AE8" w:rsidRDefault="000E3AE8" w:rsidP="000E3AE8">
      <w:pPr>
        <w:jc w:val="both"/>
        <w:rPr>
          <w:rFonts w:ascii="Arial Narrow" w:hAnsi="Arial Narrow" w:cs="Arial"/>
          <w:sz w:val="22"/>
          <w:szCs w:val="22"/>
          <w:lang w:eastAsia="ar-SA"/>
        </w:rPr>
      </w:pPr>
    </w:p>
    <w:p w14:paraId="58494D82" w14:textId="77777777" w:rsidR="000E3AE8" w:rsidRPr="008826C3" w:rsidRDefault="000E3AE8" w:rsidP="008826C3">
      <w:pPr>
        <w:jc w:val="center"/>
        <w:rPr>
          <w:rFonts w:ascii="Arial Narrow" w:hAnsi="Arial Narrow" w:cs="Arial"/>
          <w:b/>
          <w:bCs/>
          <w:sz w:val="22"/>
          <w:szCs w:val="22"/>
          <w:lang w:eastAsia="ar-SA"/>
        </w:rPr>
      </w:pPr>
      <w:r w:rsidRPr="008826C3">
        <w:rPr>
          <w:rFonts w:ascii="Arial Narrow" w:hAnsi="Arial Narrow" w:cs="Arial"/>
          <w:b/>
          <w:bCs/>
          <w:sz w:val="22"/>
          <w:szCs w:val="22"/>
          <w:lang w:eastAsia="ar-SA"/>
        </w:rPr>
        <w:t>CLÁUSULA QUINTA</w:t>
      </w:r>
    </w:p>
    <w:p w14:paraId="0F2F4EE5" w14:textId="77777777" w:rsidR="000E3AE8" w:rsidRPr="008826C3" w:rsidRDefault="000E3AE8" w:rsidP="008826C3">
      <w:pPr>
        <w:jc w:val="center"/>
        <w:rPr>
          <w:rFonts w:ascii="Arial Narrow" w:hAnsi="Arial Narrow" w:cs="Arial"/>
          <w:b/>
          <w:bCs/>
          <w:sz w:val="22"/>
          <w:szCs w:val="22"/>
          <w:lang w:eastAsia="ar-SA"/>
        </w:rPr>
      </w:pPr>
      <w:r w:rsidRPr="008826C3">
        <w:rPr>
          <w:rFonts w:ascii="Arial Narrow" w:hAnsi="Arial Narrow" w:cs="Arial"/>
          <w:b/>
          <w:bCs/>
          <w:sz w:val="22"/>
          <w:szCs w:val="22"/>
          <w:lang w:eastAsia="ar-SA"/>
        </w:rPr>
        <w:t>DOS PRAZOS - CRONOGRAMA DE EXECUÇÃO</w:t>
      </w:r>
    </w:p>
    <w:p w14:paraId="24F2526D" w14:textId="77777777" w:rsidR="000E3AE8" w:rsidRPr="000E3AE8" w:rsidRDefault="000E3AE8" w:rsidP="000E3AE8">
      <w:pPr>
        <w:jc w:val="both"/>
        <w:rPr>
          <w:rFonts w:ascii="Arial Narrow" w:hAnsi="Arial Narrow" w:cs="Arial"/>
          <w:sz w:val="22"/>
          <w:szCs w:val="22"/>
          <w:lang w:eastAsia="ar-SA"/>
        </w:rPr>
      </w:pPr>
    </w:p>
    <w:p w14:paraId="7F50F204" w14:textId="61BE9FFC" w:rsid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5.1. O prazo para integralização do banco de dados, indexação, consolidação, compilação e versionamento das normas se dará em até 120 (cento e vinte) dias, conforme cronograma de etapas ajustado entre as partes:</w:t>
      </w:r>
    </w:p>
    <w:p w14:paraId="6FA82680" w14:textId="20D9ECAB" w:rsidR="00183B20" w:rsidRDefault="00183B20" w:rsidP="000E3AE8">
      <w:pPr>
        <w:jc w:val="both"/>
        <w:rPr>
          <w:rFonts w:ascii="Arial Narrow" w:hAnsi="Arial Narrow" w:cs="Arial"/>
          <w:sz w:val="22"/>
          <w:szCs w:val="22"/>
          <w:lang w:eastAsia="ar-SA"/>
        </w:rPr>
      </w:pPr>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1701"/>
        <w:gridCol w:w="4394"/>
        <w:gridCol w:w="2126"/>
      </w:tblGrid>
      <w:tr w:rsidR="00183B20" w14:paraId="0B4701B8" w14:textId="77777777" w:rsidTr="00DE3B39">
        <w:trPr>
          <w:tblHeader/>
        </w:trPr>
        <w:tc>
          <w:tcPr>
            <w:tcW w:w="993" w:type="dxa"/>
            <w:tcBorders>
              <w:top w:val="single" w:sz="8" w:space="0" w:color="BDC1C6"/>
              <w:left w:val="nil"/>
              <w:bottom w:val="single" w:sz="8" w:space="0" w:color="BDC1C6"/>
              <w:right w:val="single" w:sz="8" w:space="0" w:color="BDC1C6"/>
            </w:tcBorders>
            <w:shd w:val="clear" w:color="auto" w:fill="F1F3F4"/>
            <w:tcMar>
              <w:top w:w="100" w:type="dxa"/>
              <w:left w:w="100" w:type="dxa"/>
              <w:bottom w:w="100" w:type="dxa"/>
              <w:right w:w="100" w:type="dxa"/>
            </w:tcMar>
          </w:tcPr>
          <w:p w14:paraId="6FFF3578" w14:textId="77777777" w:rsidR="00183B20" w:rsidRDefault="00183B20" w:rsidP="00EF5569">
            <w:pPr>
              <w:widowControl w:val="0"/>
              <w:jc w:val="center"/>
              <w:rPr>
                <w:b/>
              </w:rPr>
            </w:pPr>
            <w:r>
              <w:rPr>
                <w:b/>
              </w:rPr>
              <w:t>ETAPA</w:t>
            </w:r>
          </w:p>
        </w:tc>
        <w:tc>
          <w:tcPr>
            <w:tcW w:w="1701" w:type="dxa"/>
            <w:tcBorders>
              <w:top w:val="single" w:sz="8" w:space="0" w:color="BDC1C6"/>
              <w:left w:val="single" w:sz="8" w:space="0" w:color="BDC1C6"/>
              <w:bottom w:val="single" w:sz="8" w:space="0" w:color="BDC1C6"/>
              <w:right w:val="nil"/>
            </w:tcBorders>
            <w:shd w:val="clear" w:color="auto" w:fill="F1F3F4"/>
            <w:tcMar>
              <w:top w:w="100" w:type="dxa"/>
              <w:left w:w="100" w:type="dxa"/>
              <w:bottom w:w="100" w:type="dxa"/>
              <w:right w:w="100" w:type="dxa"/>
            </w:tcMar>
          </w:tcPr>
          <w:p w14:paraId="2CB3299E" w14:textId="77777777" w:rsidR="00183B20" w:rsidRDefault="00183B20" w:rsidP="00EF5569">
            <w:pPr>
              <w:widowControl w:val="0"/>
              <w:jc w:val="center"/>
              <w:rPr>
                <w:b/>
              </w:rPr>
            </w:pPr>
            <w:r>
              <w:rPr>
                <w:b/>
              </w:rPr>
              <w:t>RESPONSÁVEL</w:t>
            </w:r>
          </w:p>
        </w:tc>
        <w:tc>
          <w:tcPr>
            <w:tcW w:w="4394" w:type="dxa"/>
            <w:tcBorders>
              <w:top w:val="single" w:sz="8" w:space="0" w:color="BDC1C6"/>
              <w:left w:val="single" w:sz="8" w:space="0" w:color="BDC1C6"/>
              <w:bottom w:val="single" w:sz="8" w:space="0" w:color="BDC1C6"/>
              <w:right w:val="nil"/>
            </w:tcBorders>
            <w:shd w:val="clear" w:color="auto" w:fill="F1F3F4"/>
            <w:tcMar>
              <w:top w:w="100" w:type="dxa"/>
              <w:left w:w="100" w:type="dxa"/>
              <w:bottom w:w="100" w:type="dxa"/>
              <w:right w:w="100" w:type="dxa"/>
            </w:tcMar>
          </w:tcPr>
          <w:p w14:paraId="705050F6" w14:textId="77777777" w:rsidR="00183B20" w:rsidRDefault="00183B20" w:rsidP="00EF5569">
            <w:pPr>
              <w:widowControl w:val="0"/>
              <w:jc w:val="center"/>
              <w:rPr>
                <w:b/>
              </w:rPr>
            </w:pPr>
            <w:r>
              <w:rPr>
                <w:b/>
              </w:rPr>
              <w:t>DESCRIÇÃO</w:t>
            </w:r>
          </w:p>
        </w:tc>
        <w:tc>
          <w:tcPr>
            <w:tcW w:w="2126" w:type="dxa"/>
            <w:tcBorders>
              <w:top w:val="single" w:sz="8" w:space="0" w:color="BDC1C6"/>
              <w:left w:val="single" w:sz="8" w:space="0" w:color="BDC1C6"/>
              <w:bottom w:val="single" w:sz="8" w:space="0" w:color="BDC1C6"/>
              <w:right w:val="nil"/>
            </w:tcBorders>
            <w:shd w:val="clear" w:color="auto" w:fill="F1F3F4"/>
            <w:tcMar>
              <w:top w:w="100" w:type="dxa"/>
              <w:left w:w="100" w:type="dxa"/>
              <w:bottom w:w="100" w:type="dxa"/>
              <w:right w:w="100" w:type="dxa"/>
            </w:tcMar>
          </w:tcPr>
          <w:p w14:paraId="543EE0E8" w14:textId="77777777" w:rsidR="00183B20" w:rsidRDefault="00183B20" w:rsidP="00EF5569">
            <w:pPr>
              <w:widowControl w:val="0"/>
              <w:jc w:val="center"/>
              <w:rPr>
                <w:b/>
              </w:rPr>
            </w:pPr>
            <w:r>
              <w:rPr>
                <w:b/>
              </w:rPr>
              <w:t>PRAZO</w:t>
            </w:r>
          </w:p>
        </w:tc>
      </w:tr>
      <w:tr w:rsidR="00183B20" w14:paraId="423A10B0" w14:textId="77777777" w:rsidTr="00DE3B39">
        <w:tc>
          <w:tcPr>
            <w:tcW w:w="993" w:type="dxa"/>
            <w:tcBorders>
              <w:top w:val="single" w:sz="8" w:space="0" w:color="BDC1C6"/>
              <w:left w:val="nil"/>
              <w:bottom w:val="single" w:sz="8" w:space="0" w:color="BDC1C6"/>
              <w:right w:val="single" w:sz="8" w:space="0" w:color="BDC1C6"/>
            </w:tcBorders>
            <w:shd w:val="clear" w:color="auto" w:fill="auto"/>
            <w:tcMar>
              <w:top w:w="100" w:type="dxa"/>
              <w:left w:w="100" w:type="dxa"/>
              <w:bottom w:w="100" w:type="dxa"/>
              <w:right w:w="100" w:type="dxa"/>
            </w:tcMar>
          </w:tcPr>
          <w:p w14:paraId="3E19B6BA" w14:textId="77777777" w:rsidR="00183B20" w:rsidRDefault="00183B20" w:rsidP="00EF5569">
            <w:pPr>
              <w:widowControl w:val="0"/>
              <w:jc w:val="center"/>
            </w:pPr>
            <w:r>
              <w:t>01</w:t>
            </w:r>
          </w:p>
        </w:tc>
        <w:tc>
          <w:tcPr>
            <w:tcW w:w="1701"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7B83D0F6" w14:textId="77777777" w:rsidR="00183B20" w:rsidRDefault="00183B20" w:rsidP="00EF5569">
            <w:pPr>
              <w:widowControl w:val="0"/>
              <w:jc w:val="center"/>
            </w:pPr>
            <w:r>
              <w:t>MUNICÍPIO</w:t>
            </w:r>
          </w:p>
        </w:tc>
        <w:tc>
          <w:tcPr>
            <w:tcW w:w="4394"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0AF473F1" w14:textId="77777777" w:rsidR="00183B20" w:rsidRDefault="00183B20" w:rsidP="00EF5569">
            <w:pPr>
              <w:widowControl w:val="0"/>
            </w:pPr>
            <w:r>
              <w:t>Envio do material compreendendo toda legislação existente até a data de assinatura do contrato</w:t>
            </w:r>
          </w:p>
        </w:tc>
        <w:tc>
          <w:tcPr>
            <w:tcW w:w="2126"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5F10A0B7" w14:textId="77777777" w:rsidR="00183B20" w:rsidRDefault="00183B20" w:rsidP="00EF5569">
            <w:pPr>
              <w:widowControl w:val="0"/>
              <w:jc w:val="center"/>
              <w:rPr>
                <w:b/>
              </w:rPr>
            </w:pPr>
            <w:r>
              <w:rPr>
                <w:b/>
              </w:rPr>
              <w:t>Até 15 dias</w:t>
            </w:r>
          </w:p>
          <w:p w14:paraId="1BF28737" w14:textId="77777777" w:rsidR="00183B20" w:rsidRDefault="00183B20" w:rsidP="00EF5569">
            <w:pPr>
              <w:widowControl w:val="0"/>
              <w:jc w:val="center"/>
            </w:pPr>
            <w:r>
              <w:t>a contar da assinatura do contrato</w:t>
            </w:r>
          </w:p>
        </w:tc>
      </w:tr>
      <w:tr w:rsidR="00183B20" w14:paraId="754A493E" w14:textId="77777777" w:rsidTr="00DE3B39">
        <w:tc>
          <w:tcPr>
            <w:tcW w:w="993" w:type="dxa"/>
            <w:tcBorders>
              <w:top w:val="single" w:sz="8" w:space="0" w:color="BDC1C6"/>
              <w:left w:val="nil"/>
              <w:bottom w:val="single" w:sz="8" w:space="0" w:color="BDC1C6"/>
              <w:right w:val="single" w:sz="8" w:space="0" w:color="BDC1C6"/>
            </w:tcBorders>
            <w:shd w:val="clear" w:color="auto" w:fill="auto"/>
            <w:tcMar>
              <w:top w:w="100" w:type="dxa"/>
              <w:left w:w="100" w:type="dxa"/>
              <w:bottom w:w="100" w:type="dxa"/>
              <w:right w:w="100" w:type="dxa"/>
            </w:tcMar>
          </w:tcPr>
          <w:p w14:paraId="489F0342" w14:textId="77777777" w:rsidR="00183B20" w:rsidRDefault="00183B20" w:rsidP="00EF5569">
            <w:pPr>
              <w:widowControl w:val="0"/>
              <w:jc w:val="center"/>
            </w:pPr>
            <w:r>
              <w:t>02</w:t>
            </w:r>
          </w:p>
        </w:tc>
        <w:tc>
          <w:tcPr>
            <w:tcW w:w="1701"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174CD438" w14:textId="77777777" w:rsidR="00183B20" w:rsidRDefault="00183B20" w:rsidP="00EF5569">
            <w:pPr>
              <w:widowControl w:val="0"/>
              <w:jc w:val="center"/>
            </w:pPr>
            <w:r>
              <w:t>MUNICÍPIO</w:t>
            </w:r>
          </w:p>
        </w:tc>
        <w:tc>
          <w:tcPr>
            <w:tcW w:w="4394"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797628A1" w14:textId="77777777" w:rsidR="00183B20" w:rsidRDefault="00183B20" w:rsidP="00EF5569">
            <w:pPr>
              <w:widowControl w:val="0"/>
            </w:pPr>
            <w:r>
              <w:t>Envio das novas Normas expedidas pelo Município durante a vigência contratual</w:t>
            </w:r>
          </w:p>
        </w:tc>
        <w:tc>
          <w:tcPr>
            <w:tcW w:w="2126"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4501A2D9" w14:textId="77777777" w:rsidR="00183B20" w:rsidRDefault="00183B20" w:rsidP="00EF5569">
            <w:pPr>
              <w:widowControl w:val="0"/>
              <w:jc w:val="center"/>
              <w:rPr>
                <w:b/>
              </w:rPr>
            </w:pPr>
            <w:r>
              <w:rPr>
                <w:b/>
              </w:rPr>
              <w:t>Início imediato</w:t>
            </w:r>
          </w:p>
          <w:p w14:paraId="6AD12A22" w14:textId="77777777" w:rsidR="00183B20" w:rsidRDefault="00183B20" w:rsidP="00EF5569">
            <w:pPr>
              <w:widowControl w:val="0"/>
              <w:jc w:val="center"/>
            </w:pPr>
            <w:r>
              <w:t>a contar da assinatura do contrato</w:t>
            </w:r>
          </w:p>
        </w:tc>
      </w:tr>
      <w:tr w:rsidR="00183B20" w14:paraId="3456B3CE" w14:textId="77777777" w:rsidTr="00DE3B39">
        <w:tc>
          <w:tcPr>
            <w:tcW w:w="993" w:type="dxa"/>
            <w:tcBorders>
              <w:top w:val="single" w:sz="8" w:space="0" w:color="BDC1C6"/>
              <w:left w:val="nil"/>
              <w:bottom w:val="single" w:sz="8" w:space="0" w:color="BDC1C6"/>
              <w:right w:val="single" w:sz="8" w:space="0" w:color="BDC1C6"/>
            </w:tcBorders>
            <w:shd w:val="clear" w:color="auto" w:fill="auto"/>
            <w:tcMar>
              <w:top w:w="100" w:type="dxa"/>
              <w:left w:w="100" w:type="dxa"/>
              <w:bottom w:w="100" w:type="dxa"/>
              <w:right w:w="100" w:type="dxa"/>
            </w:tcMar>
          </w:tcPr>
          <w:p w14:paraId="3DE8C922" w14:textId="77777777" w:rsidR="00183B20" w:rsidRDefault="00183B20" w:rsidP="00EF5569">
            <w:pPr>
              <w:widowControl w:val="0"/>
              <w:jc w:val="center"/>
            </w:pPr>
            <w:r>
              <w:t>03</w:t>
            </w:r>
          </w:p>
        </w:tc>
        <w:tc>
          <w:tcPr>
            <w:tcW w:w="1701"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2678EFB3" w14:textId="77777777" w:rsidR="00183B20" w:rsidRDefault="00183B20" w:rsidP="00EF5569">
            <w:pPr>
              <w:widowControl w:val="0"/>
              <w:jc w:val="center"/>
            </w:pPr>
            <w:r>
              <w:t>LIZ</w:t>
            </w:r>
          </w:p>
        </w:tc>
        <w:tc>
          <w:tcPr>
            <w:tcW w:w="4394"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08907169" w14:textId="77777777" w:rsidR="00183B20" w:rsidRDefault="00183B20" w:rsidP="00EF5569">
            <w:pPr>
              <w:widowControl w:val="0"/>
            </w:pPr>
            <w:r>
              <w:t>Publicação das novas Normas expedidas pelo Município durante a vigência contratual</w:t>
            </w:r>
          </w:p>
        </w:tc>
        <w:tc>
          <w:tcPr>
            <w:tcW w:w="2126"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285B7248" w14:textId="77777777" w:rsidR="00183B20" w:rsidRDefault="00183B20" w:rsidP="00EF5569">
            <w:pPr>
              <w:widowControl w:val="0"/>
              <w:jc w:val="center"/>
              <w:rPr>
                <w:b/>
              </w:rPr>
            </w:pPr>
            <w:r>
              <w:rPr>
                <w:b/>
              </w:rPr>
              <w:t>Início imediato</w:t>
            </w:r>
          </w:p>
          <w:p w14:paraId="573C0348" w14:textId="77777777" w:rsidR="00183B20" w:rsidRDefault="00183B20" w:rsidP="00EF5569">
            <w:pPr>
              <w:widowControl w:val="0"/>
              <w:jc w:val="center"/>
            </w:pPr>
            <w:r>
              <w:t>até 1 dia útil, contado do recebimento do material</w:t>
            </w:r>
          </w:p>
        </w:tc>
      </w:tr>
      <w:tr w:rsidR="00183B20" w14:paraId="7639BC85" w14:textId="77777777" w:rsidTr="00DE3B39">
        <w:tc>
          <w:tcPr>
            <w:tcW w:w="993" w:type="dxa"/>
            <w:tcBorders>
              <w:top w:val="single" w:sz="8" w:space="0" w:color="BDC1C6"/>
              <w:left w:val="nil"/>
              <w:bottom w:val="single" w:sz="8" w:space="0" w:color="BDC1C6"/>
              <w:right w:val="single" w:sz="8" w:space="0" w:color="BDC1C6"/>
            </w:tcBorders>
            <w:shd w:val="clear" w:color="auto" w:fill="auto"/>
            <w:tcMar>
              <w:top w:w="100" w:type="dxa"/>
              <w:left w:w="100" w:type="dxa"/>
              <w:bottom w:w="100" w:type="dxa"/>
              <w:right w:w="100" w:type="dxa"/>
            </w:tcMar>
          </w:tcPr>
          <w:p w14:paraId="7D3CA6B8" w14:textId="77777777" w:rsidR="00183B20" w:rsidRDefault="00183B20" w:rsidP="00EF5569">
            <w:pPr>
              <w:widowControl w:val="0"/>
              <w:jc w:val="center"/>
            </w:pPr>
            <w:r>
              <w:t>04</w:t>
            </w:r>
          </w:p>
        </w:tc>
        <w:tc>
          <w:tcPr>
            <w:tcW w:w="1701"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1AD4EC96" w14:textId="77777777" w:rsidR="00183B20" w:rsidRDefault="00183B20" w:rsidP="00EF5569">
            <w:pPr>
              <w:widowControl w:val="0"/>
              <w:jc w:val="center"/>
            </w:pPr>
            <w:r>
              <w:t>LIZ</w:t>
            </w:r>
          </w:p>
        </w:tc>
        <w:tc>
          <w:tcPr>
            <w:tcW w:w="4394"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75850730" w14:textId="77777777" w:rsidR="00183B20" w:rsidRDefault="00183B20" w:rsidP="00EF5569">
            <w:pPr>
              <w:widowControl w:val="0"/>
            </w:pPr>
            <w:r>
              <w:t>Publicação do acervo encaminhado durante a Etapa 01, abrangendo as normas existentes a partir do ano de 2000</w:t>
            </w:r>
          </w:p>
        </w:tc>
        <w:tc>
          <w:tcPr>
            <w:tcW w:w="2126"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0B71AE55" w14:textId="77777777" w:rsidR="00183B20" w:rsidRDefault="00183B20" w:rsidP="00EF5569">
            <w:pPr>
              <w:widowControl w:val="0"/>
              <w:jc w:val="center"/>
              <w:rPr>
                <w:b/>
              </w:rPr>
            </w:pPr>
            <w:r>
              <w:rPr>
                <w:b/>
              </w:rPr>
              <w:t>Até 45 dias</w:t>
            </w:r>
          </w:p>
          <w:p w14:paraId="2339A9F4" w14:textId="77777777" w:rsidR="00183B20" w:rsidRDefault="00183B20" w:rsidP="00EF5569">
            <w:pPr>
              <w:widowControl w:val="0"/>
              <w:jc w:val="center"/>
            </w:pPr>
            <w:r>
              <w:t>após conclusão da Etapa 01</w:t>
            </w:r>
          </w:p>
        </w:tc>
      </w:tr>
      <w:tr w:rsidR="00183B20" w14:paraId="62122BB2" w14:textId="77777777" w:rsidTr="00DE3B39">
        <w:tc>
          <w:tcPr>
            <w:tcW w:w="993" w:type="dxa"/>
            <w:tcBorders>
              <w:top w:val="single" w:sz="8" w:space="0" w:color="BDC1C6"/>
              <w:left w:val="nil"/>
              <w:bottom w:val="single" w:sz="8" w:space="0" w:color="BDC1C6"/>
              <w:right w:val="single" w:sz="8" w:space="0" w:color="BDC1C6"/>
            </w:tcBorders>
            <w:shd w:val="clear" w:color="auto" w:fill="auto"/>
            <w:tcMar>
              <w:top w:w="100" w:type="dxa"/>
              <w:left w:w="100" w:type="dxa"/>
              <w:bottom w:w="100" w:type="dxa"/>
              <w:right w:w="100" w:type="dxa"/>
            </w:tcMar>
          </w:tcPr>
          <w:p w14:paraId="20023414" w14:textId="77777777" w:rsidR="00183B20" w:rsidRDefault="00183B20" w:rsidP="00EF5569">
            <w:pPr>
              <w:widowControl w:val="0"/>
              <w:jc w:val="center"/>
            </w:pPr>
            <w:r>
              <w:t>05</w:t>
            </w:r>
          </w:p>
        </w:tc>
        <w:tc>
          <w:tcPr>
            <w:tcW w:w="1701"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0F949D30" w14:textId="77777777" w:rsidR="00183B20" w:rsidRDefault="00183B20" w:rsidP="00EF5569">
            <w:pPr>
              <w:widowControl w:val="0"/>
              <w:jc w:val="center"/>
            </w:pPr>
            <w:r>
              <w:t>LIZ</w:t>
            </w:r>
          </w:p>
        </w:tc>
        <w:tc>
          <w:tcPr>
            <w:tcW w:w="4394"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535EFD93" w14:textId="77777777" w:rsidR="00183B20" w:rsidRDefault="00183B20" w:rsidP="00EF5569">
            <w:pPr>
              <w:widowControl w:val="0"/>
            </w:pPr>
            <w:r>
              <w:t>Consolidação, Compilação e Versionamento da legislação compreendida na Etapa 04</w:t>
            </w:r>
          </w:p>
        </w:tc>
        <w:tc>
          <w:tcPr>
            <w:tcW w:w="2126"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7E32C0A6" w14:textId="77777777" w:rsidR="00183B20" w:rsidRDefault="00183B20" w:rsidP="00EF5569">
            <w:pPr>
              <w:widowControl w:val="0"/>
              <w:jc w:val="center"/>
              <w:rPr>
                <w:b/>
              </w:rPr>
            </w:pPr>
            <w:r>
              <w:rPr>
                <w:b/>
              </w:rPr>
              <w:t>Até 15 dias</w:t>
            </w:r>
          </w:p>
          <w:p w14:paraId="7C158EBF" w14:textId="77777777" w:rsidR="00183B20" w:rsidRDefault="00183B20" w:rsidP="00EF5569">
            <w:pPr>
              <w:widowControl w:val="0"/>
              <w:jc w:val="center"/>
            </w:pPr>
            <w:r>
              <w:t>após conclusão da Etapa 04</w:t>
            </w:r>
          </w:p>
        </w:tc>
      </w:tr>
      <w:tr w:rsidR="00183B20" w14:paraId="0EE982A9" w14:textId="77777777" w:rsidTr="00DE3B39">
        <w:tc>
          <w:tcPr>
            <w:tcW w:w="993" w:type="dxa"/>
            <w:tcBorders>
              <w:top w:val="single" w:sz="8" w:space="0" w:color="BDC1C6"/>
              <w:left w:val="nil"/>
              <w:bottom w:val="single" w:sz="8" w:space="0" w:color="BDC1C6"/>
              <w:right w:val="single" w:sz="8" w:space="0" w:color="BDC1C6"/>
            </w:tcBorders>
            <w:shd w:val="clear" w:color="auto" w:fill="auto"/>
            <w:tcMar>
              <w:top w:w="100" w:type="dxa"/>
              <w:left w:w="100" w:type="dxa"/>
              <w:bottom w:w="100" w:type="dxa"/>
              <w:right w:w="100" w:type="dxa"/>
            </w:tcMar>
          </w:tcPr>
          <w:p w14:paraId="6E2344AC" w14:textId="77777777" w:rsidR="00183B20" w:rsidRDefault="00183B20" w:rsidP="00EF5569">
            <w:pPr>
              <w:widowControl w:val="0"/>
              <w:jc w:val="center"/>
            </w:pPr>
            <w:r>
              <w:lastRenderedPageBreak/>
              <w:t>06</w:t>
            </w:r>
          </w:p>
        </w:tc>
        <w:tc>
          <w:tcPr>
            <w:tcW w:w="1701"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5A0E61BC" w14:textId="77777777" w:rsidR="00183B20" w:rsidRDefault="00183B20" w:rsidP="00EF5569">
            <w:pPr>
              <w:widowControl w:val="0"/>
              <w:jc w:val="center"/>
            </w:pPr>
            <w:r>
              <w:t>LIZ</w:t>
            </w:r>
          </w:p>
        </w:tc>
        <w:tc>
          <w:tcPr>
            <w:tcW w:w="4394"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74C84ED2" w14:textId="77777777" w:rsidR="00183B20" w:rsidRDefault="00183B20" w:rsidP="00EF5569">
            <w:pPr>
              <w:widowControl w:val="0"/>
            </w:pPr>
            <w:r>
              <w:t>Publicação do acervo encaminhado pelo Município, conforme Etapa 01, abrangendo as normas existentes anteriores ao ano de 2000</w:t>
            </w:r>
          </w:p>
        </w:tc>
        <w:tc>
          <w:tcPr>
            <w:tcW w:w="2126"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4384D336" w14:textId="77777777" w:rsidR="00183B20" w:rsidRDefault="00183B20" w:rsidP="00EF5569">
            <w:pPr>
              <w:widowControl w:val="0"/>
              <w:jc w:val="center"/>
              <w:rPr>
                <w:b/>
              </w:rPr>
            </w:pPr>
            <w:r>
              <w:rPr>
                <w:b/>
              </w:rPr>
              <w:t>Até 45 dias</w:t>
            </w:r>
          </w:p>
          <w:p w14:paraId="59A7A172" w14:textId="77777777" w:rsidR="00183B20" w:rsidRDefault="00183B20" w:rsidP="00EF5569">
            <w:pPr>
              <w:widowControl w:val="0"/>
              <w:jc w:val="center"/>
            </w:pPr>
            <w:r>
              <w:t>após conclusão da etapa 05</w:t>
            </w:r>
          </w:p>
        </w:tc>
      </w:tr>
      <w:tr w:rsidR="00183B20" w14:paraId="1394D8C7" w14:textId="77777777" w:rsidTr="00DE3B39">
        <w:tc>
          <w:tcPr>
            <w:tcW w:w="993" w:type="dxa"/>
            <w:tcBorders>
              <w:top w:val="single" w:sz="8" w:space="0" w:color="BDC1C6"/>
              <w:left w:val="nil"/>
              <w:bottom w:val="single" w:sz="8" w:space="0" w:color="BDC1C6"/>
              <w:right w:val="single" w:sz="8" w:space="0" w:color="BDC1C6"/>
            </w:tcBorders>
            <w:shd w:val="clear" w:color="auto" w:fill="auto"/>
            <w:tcMar>
              <w:top w:w="100" w:type="dxa"/>
              <w:left w:w="100" w:type="dxa"/>
              <w:bottom w:w="100" w:type="dxa"/>
              <w:right w:w="100" w:type="dxa"/>
            </w:tcMar>
          </w:tcPr>
          <w:p w14:paraId="2F46449E" w14:textId="77777777" w:rsidR="00183B20" w:rsidRDefault="00183B20" w:rsidP="00EF5569">
            <w:pPr>
              <w:widowControl w:val="0"/>
              <w:jc w:val="center"/>
            </w:pPr>
            <w:r>
              <w:t>07</w:t>
            </w:r>
          </w:p>
        </w:tc>
        <w:tc>
          <w:tcPr>
            <w:tcW w:w="1701"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35C33638" w14:textId="77777777" w:rsidR="00183B20" w:rsidRDefault="00183B20" w:rsidP="00EF5569">
            <w:pPr>
              <w:widowControl w:val="0"/>
              <w:jc w:val="center"/>
            </w:pPr>
            <w:r>
              <w:t>LIZ</w:t>
            </w:r>
          </w:p>
        </w:tc>
        <w:tc>
          <w:tcPr>
            <w:tcW w:w="4394"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1D03CD80" w14:textId="77777777" w:rsidR="00183B20" w:rsidRDefault="00183B20" w:rsidP="00EF5569">
            <w:pPr>
              <w:widowControl w:val="0"/>
            </w:pPr>
            <w:r>
              <w:t>Consolidação, Compilação e Versionamento da legislação compreendida na Etapa 06</w:t>
            </w:r>
          </w:p>
        </w:tc>
        <w:tc>
          <w:tcPr>
            <w:tcW w:w="2126" w:type="dxa"/>
            <w:tcBorders>
              <w:top w:val="single" w:sz="8" w:space="0" w:color="BDC1C6"/>
              <w:left w:val="single" w:sz="8" w:space="0" w:color="BDC1C6"/>
              <w:bottom w:val="single" w:sz="8" w:space="0" w:color="BDC1C6"/>
              <w:right w:val="nil"/>
            </w:tcBorders>
            <w:shd w:val="clear" w:color="auto" w:fill="auto"/>
            <w:tcMar>
              <w:top w:w="100" w:type="dxa"/>
              <w:left w:w="100" w:type="dxa"/>
              <w:bottom w:w="100" w:type="dxa"/>
              <w:right w:w="100" w:type="dxa"/>
            </w:tcMar>
          </w:tcPr>
          <w:p w14:paraId="35EF6218" w14:textId="77777777" w:rsidR="00183B20" w:rsidRDefault="00183B20" w:rsidP="00EF5569">
            <w:pPr>
              <w:widowControl w:val="0"/>
              <w:jc w:val="center"/>
              <w:rPr>
                <w:b/>
              </w:rPr>
            </w:pPr>
            <w:r>
              <w:rPr>
                <w:b/>
              </w:rPr>
              <w:t>Até 15 dias</w:t>
            </w:r>
          </w:p>
          <w:p w14:paraId="3B930E35" w14:textId="77777777" w:rsidR="00183B20" w:rsidRDefault="00183B20" w:rsidP="00EF5569">
            <w:pPr>
              <w:widowControl w:val="0"/>
              <w:jc w:val="center"/>
            </w:pPr>
            <w:r>
              <w:t>após conclusão da etapa 06</w:t>
            </w:r>
          </w:p>
        </w:tc>
      </w:tr>
    </w:tbl>
    <w:p w14:paraId="4FA77D34" w14:textId="77777777" w:rsidR="000E3AE8" w:rsidRPr="000E3AE8" w:rsidRDefault="000E3AE8" w:rsidP="000E3AE8">
      <w:pPr>
        <w:jc w:val="both"/>
        <w:rPr>
          <w:rFonts w:ascii="Arial Narrow" w:hAnsi="Arial Narrow" w:cs="Arial"/>
          <w:sz w:val="22"/>
          <w:szCs w:val="22"/>
          <w:lang w:eastAsia="ar-SA"/>
        </w:rPr>
      </w:pPr>
    </w:p>
    <w:p w14:paraId="677B1F7C"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5.2. O cronograma é uma referência e poderá ser alterado segundo as necessidades e prioridades do projeto, de acordo com avaliações e critérios estabelecidos entre as partes.</w:t>
      </w:r>
    </w:p>
    <w:p w14:paraId="7973D1F4" w14:textId="77777777" w:rsidR="000E3AE8" w:rsidRPr="000E3AE8" w:rsidRDefault="000E3AE8" w:rsidP="000E3AE8">
      <w:pPr>
        <w:jc w:val="both"/>
        <w:rPr>
          <w:rFonts w:ascii="Arial Narrow" w:hAnsi="Arial Narrow" w:cs="Arial"/>
          <w:sz w:val="22"/>
          <w:szCs w:val="22"/>
          <w:lang w:eastAsia="ar-SA"/>
        </w:rPr>
      </w:pPr>
    </w:p>
    <w:p w14:paraId="6B4A6BC8" w14:textId="77777777" w:rsidR="000E3AE8" w:rsidRPr="00092AD4" w:rsidRDefault="000E3AE8" w:rsidP="00092AD4">
      <w:pPr>
        <w:jc w:val="center"/>
        <w:rPr>
          <w:rFonts w:ascii="Arial Narrow" w:hAnsi="Arial Narrow" w:cs="Arial"/>
          <w:b/>
          <w:bCs/>
          <w:sz w:val="22"/>
          <w:szCs w:val="22"/>
          <w:lang w:eastAsia="ar-SA"/>
        </w:rPr>
      </w:pPr>
      <w:r w:rsidRPr="00092AD4">
        <w:rPr>
          <w:rFonts w:ascii="Arial Narrow" w:hAnsi="Arial Narrow" w:cs="Arial"/>
          <w:b/>
          <w:bCs/>
          <w:sz w:val="22"/>
          <w:szCs w:val="22"/>
          <w:lang w:eastAsia="ar-SA"/>
        </w:rPr>
        <w:t>CLÁUSULA SEXTA</w:t>
      </w:r>
    </w:p>
    <w:p w14:paraId="2115D876" w14:textId="77777777" w:rsidR="000E3AE8" w:rsidRPr="00092AD4" w:rsidRDefault="000E3AE8" w:rsidP="00092AD4">
      <w:pPr>
        <w:jc w:val="center"/>
        <w:rPr>
          <w:rFonts w:ascii="Arial Narrow" w:hAnsi="Arial Narrow" w:cs="Arial"/>
          <w:b/>
          <w:bCs/>
          <w:sz w:val="22"/>
          <w:szCs w:val="22"/>
          <w:lang w:eastAsia="ar-SA"/>
        </w:rPr>
      </w:pPr>
      <w:r w:rsidRPr="00092AD4">
        <w:rPr>
          <w:rFonts w:ascii="Arial Narrow" w:hAnsi="Arial Narrow" w:cs="Arial"/>
          <w:b/>
          <w:bCs/>
          <w:sz w:val="22"/>
          <w:szCs w:val="22"/>
          <w:lang w:eastAsia="ar-SA"/>
        </w:rPr>
        <w:t>DA VIGÊNCIA CONTRATUAL</w:t>
      </w:r>
    </w:p>
    <w:p w14:paraId="5E1DE3A2" w14:textId="77777777" w:rsidR="000E3AE8" w:rsidRPr="000E3AE8" w:rsidRDefault="000E3AE8" w:rsidP="000E3AE8">
      <w:pPr>
        <w:jc w:val="both"/>
        <w:rPr>
          <w:rFonts w:ascii="Arial Narrow" w:hAnsi="Arial Narrow" w:cs="Arial"/>
          <w:sz w:val="22"/>
          <w:szCs w:val="22"/>
          <w:lang w:eastAsia="ar-SA"/>
        </w:rPr>
      </w:pPr>
    </w:p>
    <w:p w14:paraId="3BB2A39B" w14:textId="26C667A5" w:rsidR="000E3AE8" w:rsidRDefault="000E3AE8" w:rsidP="000E3AE8">
      <w:pPr>
        <w:jc w:val="both"/>
        <w:rPr>
          <w:rFonts w:ascii="Arial Narrow" w:hAnsi="Arial Narrow" w:cs="Arial"/>
          <w:sz w:val="22"/>
          <w:szCs w:val="22"/>
          <w:lang w:eastAsia="ar-SA"/>
        </w:rPr>
      </w:pPr>
      <w:r w:rsidRPr="00DE3B39">
        <w:rPr>
          <w:rFonts w:ascii="Arial Narrow" w:hAnsi="Arial Narrow" w:cs="Arial"/>
          <w:sz w:val="22"/>
          <w:szCs w:val="22"/>
          <w:lang w:eastAsia="ar-SA"/>
        </w:rPr>
        <w:t xml:space="preserve">6. O presente contrato é válido por </w:t>
      </w:r>
      <w:r w:rsidR="00DE3B39" w:rsidRPr="00DE3B39">
        <w:rPr>
          <w:rFonts w:ascii="Arial Narrow" w:hAnsi="Arial Narrow" w:cs="Arial"/>
          <w:sz w:val="22"/>
          <w:szCs w:val="22"/>
          <w:lang w:eastAsia="ar-SA"/>
        </w:rPr>
        <w:t>24</w:t>
      </w:r>
      <w:r w:rsidRPr="00DE3B39">
        <w:rPr>
          <w:rFonts w:ascii="Arial Narrow" w:hAnsi="Arial Narrow" w:cs="Arial"/>
          <w:sz w:val="22"/>
          <w:szCs w:val="22"/>
          <w:lang w:eastAsia="ar-SA"/>
        </w:rPr>
        <w:t xml:space="preserve"> (</w:t>
      </w:r>
      <w:r w:rsidR="00DE3B39" w:rsidRPr="00DE3B39">
        <w:rPr>
          <w:rFonts w:ascii="Arial Narrow" w:hAnsi="Arial Narrow" w:cs="Arial"/>
          <w:sz w:val="22"/>
          <w:szCs w:val="22"/>
          <w:lang w:eastAsia="ar-SA"/>
        </w:rPr>
        <w:t>vinte e quatro</w:t>
      </w:r>
      <w:r w:rsidRPr="00DE3B39">
        <w:rPr>
          <w:rFonts w:ascii="Arial Narrow" w:hAnsi="Arial Narrow" w:cs="Arial"/>
          <w:sz w:val="22"/>
          <w:szCs w:val="22"/>
          <w:lang w:eastAsia="ar-SA"/>
        </w:rPr>
        <w:t>) meses, contados da sua assinatura, podendo ser prorrogado em acordo com a lei 8.666/93</w:t>
      </w:r>
      <w:r w:rsidR="00DF12DB" w:rsidRPr="00DE3B39">
        <w:rPr>
          <w:rFonts w:ascii="Arial Narrow" w:hAnsi="Arial Narrow" w:cs="Arial"/>
          <w:sz w:val="22"/>
          <w:szCs w:val="22"/>
          <w:lang w:eastAsia="ar-SA"/>
        </w:rPr>
        <w:t>, art. 57, II.</w:t>
      </w:r>
      <w:r w:rsidR="00DF12DB">
        <w:rPr>
          <w:rFonts w:ascii="Arial Narrow" w:hAnsi="Arial Narrow" w:cs="Arial"/>
          <w:sz w:val="22"/>
          <w:szCs w:val="22"/>
          <w:lang w:eastAsia="ar-SA"/>
        </w:rPr>
        <w:t xml:space="preserve"> </w:t>
      </w:r>
    </w:p>
    <w:p w14:paraId="64D7745C" w14:textId="77777777" w:rsidR="00183B20" w:rsidRPr="000E3AE8" w:rsidRDefault="00183B20" w:rsidP="000E3AE8">
      <w:pPr>
        <w:jc w:val="both"/>
        <w:rPr>
          <w:rFonts w:ascii="Arial Narrow" w:hAnsi="Arial Narrow" w:cs="Arial"/>
          <w:sz w:val="22"/>
          <w:szCs w:val="22"/>
          <w:lang w:eastAsia="ar-SA"/>
        </w:rPr>
      </w:pPr>
    </w:p>
    <w:p w14:paraId="4F3B3E69" w14:textId="77777777" w:rsidR="000E3AE8" w:rsidRPr="000E3AE8" w:rsidRDefault="000E3AE8" w:rsidP="000E3AE8">
      <w:pPr>
        <w:jc w:val="both"/>
        <w:rPr>
          <w:rFonts w:ascii="Arial Narrow" w:hAnsi="Arial Narrow" w:cs="Arial"/>
          <w:sz w:val="22"/>
          <w:szCs w:val="22"/>
          <w:lang w:eastAsia="ar-SA"/>
        </w:rPr>
      </w:pPr>
    </w:p>
    <w:p w14:paraId="2ED61877" w14:textId="77777777" w:rsidR="000E3AE8" w:rsidRPr="00092AD4" w:rsidRDefault="000E3AE8" w:rsidP="00092AD4">
      <w:pPr>
        <w:jc w:val="center"/>
        <w:rPr>
          <w:rFonts w:ascii="Arial Narrow" w:hAnsi="Arial Narrow" w:cs="Arial"/>
          <w:b/>
          <w:bCs/>
          <w:sz w:val="22"/>
          <w:szCs w:val="22"/>
          <w:lang w:eastAsia="ar-SA"/>
        </w:rPr>
      </w:pPr>
      <w:r w:rsidRPr="00092AD4">
        <w:rPr>
          <w:rFonts w:ascii="Arial Narrow" w:hAnsi="Arial Narrow" w:cs="Arial"/>
          <w:b/>
          <w:bCs/>
          <w:sz w:val="22"/>
          <w:szCs w:val="22"/>
          <w:lang w:eastAsia="ar-SA"/>
        </w:rPr>
        <w:t>CLÁUSULA SÉTIMA</w:t>
      </w:r>
    </w:p>
    <w:p w14:paraId="66754A4C" w14:textId="77777777" w:rsidR="000E3AE8" w:rsidRPr="00092AD4" w:rsidRDefault="000E3AE8" w:rsidP="00092AD4">
      <w:pPr>
        <w:jc w:val="center"/>
        <w:rPr>
          <w:rFonts w:ascii="Arial Narrow" w:hAnsi="Arial Narrow" w:cs="Arial"/>
          <w:b/>
          <w:bCs/>
          <w:sz w:val="22"/>
          <w:szCs w:val="22"/>
          <w:lang w:eastAsia="ar-SA"/>
        </w:rPr>
      </w:pPr>
      <w:r w:rsidRPr="00092AD4">
        <w:rPr>
          <w:rFonts w:ascii="Arial Narrow" w:hAnsi="Arial Narrow" w:cs="Arial"/>
          <w:b/>
          <w:bCs/>
          <w:sz w:val="22"/>
          <w:szCs w:val="22"/>
          <w:lang w:eastAsia="ar-SA"/>
        </w:rPr>
        <w:t>DO PAGAMENTO, DOTAÇÃO, ENCARGOS E REAJUSTES</w:t>
      </w:r>
    </w:p>
    <w:p w14:paraId="3CB020DF" w14:textId="77777777" w:rsidR="000E3AE8" w:rsidRPr="000E3AE8" w:rsidRDefault="000E3AE8" w:rsidP="000E3AE8">
      <w:pPr>
        <w:jc w:val="both"/>
        <w:rPr>
          <w:rFonts w:ascii="Arial Narrow" w:hAnsi="Arial Narrow" w:cs="Arial"/>
          <w:sz w:val="22"/>
          <w:szCs w:val="22"/>
          <w:lang w:eastAsia="ar-SA"/>
        </w:rPr>
      </w:pPr>
    </w:p>
    <w:p w14:paraId="4BE9EDFE"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7.1. Pela instalação e ativação do sistema objetivando a disponibilização dos dados e processamento das informações, não haverá custo à CONTRATANTE.</w:t>
      </w:r>
    </w:p>
    <w:p w14:paraId="685C0116" w14:textId="77777777" w:rsidR="000E3AE8" w:rsidRPr="000E3AE8" w:rsidRDefault="000E3AE8" w:rsidP="000E3AE8">
      <w:pPr>
        <w:jc w:val="both"/>
        <w:rPr>
          <w:rFonts w:ascii="Arial Narrow" w:hAnsi="Arial Narrow" w:cs="Arial"/>
          <w:sz w:val="22"/>
          <w:szCs w:val="22"/>
          <w:lang w:eastAsia="ar-SA"/>
        </w:rPr>
      </w:pPr>
    </w:p>
    <w:p w14:paraId="2CA2A4B3" w14:textId="665C8850"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 xml:space="preserve">7.2. Pelo serviço de gerenciamento, publicação, consolidação e compilação, pagará a CONTRATANTE prestações </w:t>
      </w:r>
      <w:r w:rsidR="00D17902">
        <w:rPr>
          <w:rFonts w:ascii="Arial Narrow" w:hAnsi="Arial Narrow" w:cs="Arial"/>
          <w:sz w:val="22"/>
          <w:szCs w:val="22"/>
          <w:lang w:eastAsia="ar-SA"/>
        </w:rPr>
        <w:t>mensais</w:t>
      </w:r>
      <w:r w:rsidRPr="000E3AE8">
        <w:rPr>
          <w:rFonts w:ascii="Arial Narrow" w:hAnsi="Arial Narrow" w:cs="Arial"/>
          <w:sz w:val="22"/>
          <w:szCs w:val="22"/>
          <w:lang w:eastAsia="ar-SA"/>
        </w:rPr>
        <w:t xml:space="preserve">, a contar da assinatura do contrato, no valor de R$ </w:t>
      </w:r>
      <w:r w:rsidR="006E0E1B">
        <w:rPr>
          <w:rFonts w:ascii="Arial Narrow" w:hAnsi="Arial Narrow" w:cs="Arial"/>
          <w:sz w:val="22"/>
          <w:szCs w:val="22"/>
          <w:lang w:eastAsia="ar-SA"/>
        </w:rPr>
        <w:t>1.037,50</w:t>
      </w:r>
      <w:r w:rsidRPr="000E3AE8">
        <w:rPr>
          <w:rFonts w:ascii="Arial Narrow" w:hAnsi="Arial Narrow" w:cs="Arial"/>
          <w:sz w:val="22"/>
          <w:szCs w:val="22"/>
          <w:lang w:eastAsia="ar-SA"/>
        </w:rPr>
        <w:t xml:space="preserve"> (</w:t>
      </w:r>
      <w:r w:rsidR="006E0E1B">
        <w:rPr>
          <w:rFonts w:ascii="Arial Narrow" w:hAnsi="Arial Narrow" w:cs="Arial"/>
          <w:sz w:val="22"/>
          <w:szCs w:val="22"/>
          <w:lang w:eastAsia="ar-SA"/>
        </w:rPr>
        <w:t>um m</w:t>
      </w:r>
      <w:r w:rsidR="006E0E1B" w:rsidRPr="00DE3B39">
        <w:rPr>
          <w:rFonts w:ascii="Arial Narrow" w:hAnsi="Arial Narrow" w:cs="Arial"/>
          <w:sz w:val="22"/>
          <w:szCs w:val="22"/>
          <w:lang w:eastAsia="ar-SA"/>
        </w:rPr>
        <w:t>il e</w:t>
      </w:r>
      <w:r w:rsidR="006E0E1B">
        <w:rPr>
          <w:rFonts w:ascii="Arial Narrow" w:hAnsi="Arial Narrow" w:cs="Arial"/>
          <w:sz w:val="22"/>
          <w:szCs w:val="22"/>
          <w:lang w:eastAsia="ar-SA"/>
        </w:rPr>
        <w:t xml:space="preserve"> trinta e sete reais e cinquenta centavos</w:t>
      </w:r>
      <w:r w:rsidRPr="000E3AE8">
        <w:rPr>
          <w:rFonts w:ascii="Arial Narrow" w:hAnsi="Arial Narrow" w:cs="Arial"/>
          <w:sz w:val="22"/>
          <w:szCs w:val="22"/>
          <w:lang w:eastAsia="ar-SA"/>
        </w:rPr>
        <w:t>), totalizando R$ 12.450,00 (Doze mil quatrocentos e cinquenta reais).</w:t>
      </w:r>
    </w:p>
    <w:p w14:paraId="76953C98" w14:textId="77777777" w:rsidR="000E3AE8" w:rsidRPr="000E3AE8" w:rsidRDefault="000E3AE8" w:rsidP="000E3AE8">
      <w:pPr>
        <w:jc w:val="both"/>
        <w:rPr>
          <w:rFonts w:ascii="Arial Narrow" w:hAnsi="Arial Narrow" w:cs="Arial"/>
          <w:sz w:val="22"/>
          <w:szCs w:val="22"/>
          <w:lang w:eastAsia="ar-SA"/>
        </w:rPr>
      </w:pPr>
    </w:p>
    <w:p w14:paraId="56427DB1"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7.2.1. A contar do segundo ano de vigência contratual, a CONTRATANTE pagará prestações semestrais e sucessivas no valor de R$ 2.550,00 (dois mil quinhentos e cinquenta reais). O valor será reajustado anualmente de acordo com o IGPM-FGV ou, na impossibilidade de aplicá-lo, conforme o índice que vier oficialmente substituí-lo.</w:t>
      </w:r>
    </w:p>
    <w:p w14:paraId="4FDCCD7C" w14:textId="77777777" w:rsidR="000E3AE8" w:rsidRPr="000E3AE8" w:rsidRDefault="000E3AE8" w:rsidP="000E3AE8">
      <w:pPr>
        <w:jc w:val="both"/>
        <w:rPr>
          <w:rFonts w:ascii="Arial Narrow" w:hAnsi="Arial Narrow" w:cs="Arial"/>
          <w:sz w:val="22"/>
          <w:szCs w:val="22"/>
          <w:lang w:eastAsia="ar-SA"/>
        </w:rPr>
      </w:pPr>
    </w:p>
    <w:p w14:paraId="64C3F43F"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7.3. A falta de pagamento por período superior a 30 (trinta) dias da última nota fiscal emitida autorizará a CONTRATADA a suspender os serviços, sem prejuízo de cobrar o período contratual previsto neste instrumento.</w:t>
      </w:r>
    </w:p>
    <w:p w14:paraId="4C7E0BCC" w14:textId="77777777" w:rsidR="000E3AE8" w:rsidRPr="000E3AE8" w:rsidRDefault="000E3AE8" w:rsidP="000E3AE8">
      <w:pPr>
        <w:jc w:val="both"/>
        <w:rPr>
          <w:rFonts w:ascii="Arial Narrow" w:hAnsi="Arial Narrow" w:cs="Arial"/>
          <w:sz w:val="22"/>
          <w:szCs w:val="22"/>
          <w:lang w:eastAsia="ar-SA"/>
        </w:rPr>
      </w:pPr>
    </w:p>
    <w:p w14:paraId="1A977511"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 xml:space="preserve">7.4 O presente instrumento tem como dotação orçamentária os seguintes códigos: </w:t>
      </w:r>
    </w:p>
    <w:p w14:paraId="3F72CC7E" w14:textId="77777777" w:rsidR="000E3AE8" w:rsidRPr="000E3AE8" w:rsidRDefault="000E3AE8" w:rsidP="000E3AE8">
      <w:pPr>
        <w:jc w:val="both"/>
        <w:rPr>
          <w:rFonts w:ascii="Arial Narrow" w:hAnsi="Arial Narrow" w:cs="Arial"/>
          <w:sz w:val="22"/>
          <w:szCs w:val="22"/>
          <w:lang w:eastAsia="ar-SA"/>
        </w:rPr>
      </w:pPr>
    </w:p>
    <w:p w14:paraId="321BC3E8"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03.001 - SECRETARIA DE ADMINISTRAÇÃO E FINANÇAS</w:t>
      </w:r>
    </w:p>
    <w:p w14:paraId="6E3775B8"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2.005 - Manutenção da Secretaria Adm. Fazenda e Deptos.</w:t>
      </w:r>
    </w:p>
    <w:p w14:paraId="60ABF6E6"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20 - 3.3.90.00.00.00.00.00 - Aplicações Diretas</w:t>
      </w:r>
    </w:p>
    <w:p w14:paraId="67B7FE91" w14:textId="77777777" w:rsidR="000E3AE8" w:rsidRPr="000E3AE8" w:rsidRDefault="000E3AE8" w:rsidP="000E3AE8">
      <w:pPr>
        <w:jc w:val="both"/>
        <w:rPr>
          <w:rFonts w:ascii="Arial Narrow" w:hAnsi="Arial Narrow" w:cs="Arial"/>
          <w:sz w:val="22"/>
          <w:szCs w:val="22"/>
          <w:lang w:eastAsia="ar-SA"/>
        </w:rPr>
      </w:pPr>
    </w:p>
    <w:p w14:paraId="18ADF4BE"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 xml:space="preserve">7.5. Caso a CONTRATANTE seja signatária do convênio previsto na Instrução Normativa SRF n.º 475/2004 e Portaria SRF nº 1.454/04, que autoriza a CONTRATANTE a proceder a retenção na fonte da Contribuição Social sobre o Lucro Líquido (CSLL), da Contribuição para o Financiamento da Seguridade Social (Cofins) e da Contribuição para o PIS/Pasep, fica obrigada a encaminhar, via e-mail à CONTRATANTE, cópia do referido convênio assinado, até 30 dias antes da emissão da primeira nota fiscal, nos pagamentos que efetuar. Não sendo </w:t>
      </w:r>
      <w:r w:rsidRPr="000E3AE8">
        <w:rPr>
          <w:rFonts w:ascii="Arial Narrow" w:hAnsi="Arial Narrow" w:cs="Arial"/>
          <w:sz w:val="22"/>
          <w:szCs w:val="22"/>
          <w:lang w:eastAsia="ar-SA"/>
        </w:rPr>
        <w:lastRenderedPageBreak/>
        <w:t>a CONTRATANTE signatária do referido convênio, a CONTRATADA está automaticamente autorizada a emitir notas fiscais sem a retenção das referidas contribuições federais.</w:t>
      </w:r>
    </w:p>
    <w:p w14:paraId="6492DE5C" w14:textId="77777777" w:rsidR="000E3AE8" w:rsidRPr="000E3AE8" w:rsidRDefault="000E3AE8" w:rsidP="000E3AE8">
      <w:pPr>
        <w:jc w:val="both"/>
        <w:rPr>
          <w:rFonts w:ascii="Arial Narrow" w:hAnsi="Arial Narrow" w:cs="Arial"/>
          <w:sz w:val="22"/>
          <w:szCs w:val="22"/>
          <w:lang w:eastAsia="ar-SA"/>
        </w:rPr>
      </w:pPr>
    </w:p>
    <w:p w14:paraId="7169583E"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7.6. Sendo signatária do convênio, conforme cláusula 7.4, compete à CONTRATANTE fornecer à CONTRATADA, comprovante anual da retenção, até o último dia útil de fevereiro do ano subsequente, informando, relativamente a cada mês em que houver sido efetuado o pagamento, os códigos de retenção, os valores pagos e os valores retidos, bem como a apresentar, anualmente, Declaração de Imposto de Renda Retido na Fonte (Dirf), nela discriminando, mensalmente, o somatório dos valores pagos à CONTRATADA e o total retido, por código de recolhimento, nos termos do caput e § 2º do art. 31 da Instrução Normativa SRF n.º 475/2004.</w:t>
      </w:r>
    </w:p>
    <w:p w14:paraId="716B4725" w14:textId="77777777" w:rsidR="000E3AE8" w:rsidRPr="000E3AE8" w:rsidRDefault="000E3AE8" w:rsidP="000E3AE8">
      <w:pPr>
        <w:jc w:val="both"/>
        <w:rPr>
          <w:rFonts w:ascii="Arial Narrow" w:hAnsi="Arial Narrow" w:cs="Arial"/>
          <w:sz w:val="22"/>
          <w:szCs w:val="22"/>
          <w:lang w:eastAsia="ar-SA"/>
        </w:rPr>
      </w:pPr>
    </w:p>
    <w:p w14:paraId="3B9543C3" w14:textId="77777777" w:rsidR="000E3AE8" w:rsidRPr="00092AD4" w:rsidRDefault="000E3AE8" w:rsidP="00092AD4">
      <w:pPr>
        <w:jc w:val="center"/>
        <w:rPr>
          <w:rFonts w:ascii="Arial Narrow" w:hAnsi="Arial Narrow" w:cs="Arial"/>
          <w:b/>
          <w:bCs/>
          <w:sz w:val="22"/>
          <w:szCs w:val="22"/>
          <w:lang w:eastAsia="ar-SA"/>
        </w:rPr>
      </w:pPr>
      <w:r w:rsidRPr="00092AD4">
        <w:rPr>
          <w:rFonts w:ascii="Arial Narrow" w:hAnsi="Arial Narrow" w:cs="Arial"/>
          <w:b/>
          <w:bCs/>
          <w:sz w:val="22"/>
          <w:szCs w:val="22"/>
          <w:lang w:eastAsia="ar-SA"/>
        </w:rPr>
        <w:t>CLÁUSULA OITAVA</w:t>
      </w:r>
    </w:p>
    <w:p w14:paraId="68556A47" w14:textId="77777777" w:rsidR="000E3AE8" w:rsidRPr="00092AD4" w:rsidRDefault="000E3AE8" w:rsidP="00092AD4">
      <w:pPr>
        <w:jc w:val="center"/>
        <w:rPr>
          <w:rFonts w:ascii="Arial Narrow" w:hAnsi="Arial Narrow" w:cs="Arial"/>
          <w:b/>
          <w:bCs/>
          <w:sz w:val="22"/>
          <w:szCs w:val="22"/>
          <w:lang w:eastAsia="ar-SA"/>
        </w:rPr>
      </w:pPr>
      <w:r w:rsidRPr="00092AD4">
        <w:rPr>
          <w:rFonts w:ascii="Arial Narrow" w:hAnsi="Arial Narrow" w:cs="Arial"/>
          <w:b/>
          <w:bCs/>
          <w:sz w:val="22"/>
          <w:szCs w:val="22"/>
          <w:lang w:eastAsia="ar-SA"/>
        </w:rPr>
        <w:t>DAS RESPONSABILIDADES E SEGURANÇA</w:t>
      </w:r>
    </w:p>
    <w:p w14:paraId="2FDB08D9" w14:textId="77777777" w:rsidR="000E3AE8" w:rsidRPr="000E3AE8" w:rsidRDefault="000E3AE8" w:rsidP="000E3AE8">
      <w:pPr>
        <w:jc w:val="both"/>
        <w:rPr>
          <w:rFonts w:ascii="Arial Narrow" w:hAnsi="Arial Narrow" w:cs="Arial"/>
          <w:sz w:val="22"/>
          <w:szCs w:val="22"/>
          <w:lang w:eastAsia="ar-SA"/>
        </w:rPr>
      </w:pPr>
    </w:p>
    <w:p w14:paraId="00EF4B9F"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8.1. A CONTRATADA não será responsável pela fidelidade dos atos oficiais disponibilizados até o momento do fornecimento dos dados pelo Município, podendo manter sob sua custódia os textos originais enviados para prova do seu encaminhamento e teor.</w:t>
      </w:r>
    </w:p>
    <w:p w14:paraId="7734BD9E" w14:textId="77777777" w:rsidR="000E3AE8" w:rsidRPr="000E3AE8" w:rsidRDefault="000E3AE8" w:rsidP="000E3AE8">
      <w:pPr>
        <w:jc w:val="both"/>
        <w:rPr>
          <w:rFonts w:ascii="Arial Narrow" w:hAnsi="Arial Narrow" w:cs="Arial"/>
          <w:sz w:val="22"/>
          <w:szCs w:val="22"/>
          <w:lang w:eastAsia="ar-SA"/>
        </w:rPr>
      </w:pPr>
    </w:p>
    <w:p w14:paraId="3D5B52B5"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8.2. A CONTRATANTE deverá manter constante vigilância e acompanhamento dos serviços, por meio de seu representante indicado para supervisionamento, a fim de aferir todas as cláusulas acordadas neste contrato. Passível, inclusive, de fiscalização por parte dos devidos órgãos fiscalizadores.</w:t>
      </w:r>
    </w:p>
    <w:p w14:paraId="7380B5F4" w14:textId="77777777" w:rsidR="000E3AE8" w:rsidRPr="000E3AE8" w:rsidRDefault="000E3AE8" w:rsidP="000E3AE8">
      <w:pPr>
        <w:jc w:val="both"/>
        <w:rPr>
          <w:rFonts w:ascii="Arial Narrow" w:hAnsi="Arial Narrow" w:cs="Arial"/>
          <w:sz w:val="22"/>
          <w:szCs w:val="22"/>
          <w:lang w:eastAsia="ar-SA"/>
        </w:rPr>
      </w:pPr>
    </w:p>
    <w:p w14:paraId="2BD1476E"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8.3. A CONTRATADA fica obrigada a tomar as medidas corretivas aos textos das normas que se fizerem necessárias, tão logo seja certificada de qualquer anormalidade constatada pela CONTRATANTE.</w:t>
      </w:r>
    </w:p>
    <w:p w14:paraId="16AE0F1F" w14:textId="77777777" w:rsidR="000E3AE8" w:rsidRPr="000E3AE8" w:rsidRDefault="000E3AE8" w:rsidP="000E3AE8">
      <w:pPr>
        <w:jc w:val="both"/>
        <w:rPr>
          <w:rFonts w:ascii="Arial Narrow" w:hAnsi="Arial Narrow" w:cs="Arial"/>
          <w:sz w:val="22"/>
          <w:szCs w:val="22"/>
          <w:lang w:eastAsia="ar-SA"/>
        </w:rPr>
      </w:pPr>
    </w:p>
    <w:p w14:paraId="2E86C8AB"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8.4. Em razão de a legislação ser de domínio público, a CONTRATADA não se responsabilizará por danos ou prejuízos decorrentes de decisões administrativas, gerenciais ou comerciais tomadas com suporte nas informações fornecidas pelo site, assim como não se responsabilizará por danos ou prejuízos decorrentes de falhas de operação por pessoa não habilitada.</w:t>
      </w:r>
    </w:p>
    <w:p w14:paraId="03CD08A3" w14:textId="77777777" w:rsidR="000E3AE8" w:rsidRPr="000E3AE8" w:rsidRDefault="000E3AE8" w:rsidP="000E3AE8">
      <w:pPr>
        <w:jc w:val="both"/>
        <w:rPr>
          <w:rFonts w:ascii="Arial Narrow" w:hAnsi="Arial Narrow" w:cs="Arial"/>
          <w:sz w:val="22"/>
          <w:szCs w:val="22"/>
          <w:lang w:eastAsia="ar-SA"/>
        </w:rPr>
      </w:pPr>
    </w:p>
    <w:p w14:paraId="6BD117C0"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8.5. A CONTRATADA se obriga a fornecer orientação, em seu horário comercial, por suporte de telecomunicação, ao pessoal técnico da CONTRATANTE e/ou ao público em geral interessado nas informações.</w:t>
      </w:r>
    </w:p>
    <w:p w14:paraId="4F8905FA" w14:textId="77777777" w:rsidR="000E3AE8" w:rsidRPr="000E3AE8" w:rsidRDefault="000E3AE8" w:rsidP="000E3AE8">
      <w:pPr>
        <w:jc w:val="both"/>
        <w:rPr>
          <w:rFonts w:ascii="Arial Narrow" w:hAnsi="Arial Narrow" w:cs="Arial"/>
          <w:sz w:val="22"/>
          <w:szCs w:val="22"/>
          <w:lang w:eastAsia="ar-SA"/>
        </w:rPr>
      </w:pPr>
    </w:p>
    <w:p w14:paraId="56B730F2"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8.6. A CONTRATADA é desobrigada a abrir as informações de seu banco de dados para qualquer outra Pessoa Jurídica de Direito Público que não tenha vínculo contratual com esta.</w:t>
      </w:r>
    </w:p>
    <w:p w14:paraId="4CDD87AF" w14:textId="77777777" w:rsidR="000E3AE8" w:rsidRPr="000E3AE8" w:rsidRDefault="000E3AE8" w:rsidP="000E3AE8">
      <w:pPr>
        <w:jc w:val="both"/>
        <w:rPr>
          <w:rFonts w:ascii="Arial Narrow" w:hAnsi="Arial Narrow" w:cs="Arial"/>
          <w:sz w:val="22"/>
          <w:szCs w:val="22"/>
          <w:lang w:eastAsia="ar-SA"/>
        </w:rPr>
      </w:pPr>
    </w:p>
    <w:p w14:paraId="69AB2142"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8.7. A CONTRATADA é desobrigada de realizar ajustes, alterações ou customizações em seu sistema a pedido da CONTRATANTE. Caberá à CONTRATADA a avaliação da solicitação e seu atendimento, resguardado o direito de cobrança por hora técnica executada.</w:t>
      </w:r>
    </w:p>
    <w:p w14:paraId="6527D543" w14:textId="77777777" w:rsidR="000E3AE8" w:rsidRPr="000E3AE8" w:rsidRDefault="000E3AE8" w:rsidP="000E3AE8">
      <w:pPr>
        <w:jc w:val="both"/>
        <w:rPr>
          <w:rFonts w:ascii="Arial Narrow" w:hAnsi="Arial Narrow" w:cs="Arial"/>
          <w:sz w:val="22"/>
          <w:szCs w:val="22"/>
          <w:lang w:eastAsia="ar-SA"/>
        </w:rPr>
      </w:pPr>
    </w:p>
    <w:p w14:paraId="442D67F2"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8.8. O conteúdo que compõe o software utilizado pela CONTRATADA para a prestação dos serviços é de propriedade única e exclusiva da LIZ Serviços Online Ltda. Todas as nuances dos conteúdos são processadas para atualizar o software online, incluindo código-fonte, base de dados e informações do gênero, os quais não são fornecidos, e estão protegidos pela Lei nº 9.609/98, a qual dispõe sobre a proteção da Propriedade Intelectual.</w:t>
      </w:r>
    </w:p>
    <w:p w14:paraId="1CF98B61" w14:textId="77777777" w:rsidR="000E3AE8" w:rsidRPr="000E3AE8" w:rsidRDefault="000E3AE8" w:rsidP="000E3AE8">
      <w:pPr>
        <w:jc w:val="both"/>
        <w:rPr>
          <w:rFonts w:ascii="Arial Narrow" w:hAnsi="Arial Narrow" w:cs="Arial"/>
          <w:sz w:val="22"/>
          <w:szCs w:val="22"/>
          <w:lang w:eastAsia="ar-SA"/>
        </w:rPr>
      </w:pPr>
    </w:p>
    <w:p w14:paraId="2C64C143" w14:textId="77777777" w:rsidR="000E3AE8" w:rsidRPr="00092AD4" w:rsidRDefault="000E3AE8" w:rsidP="00092AD4">
      <w:pPr>
        <w:jc w:val="center"/>
        <w:rPr>
          <w:rFonts w:ascii="Arial Narrow" w:hAnsi="Arial Narrow" w:cs="Arial"/>
          <w:b/>
          <w:bCs/>
          <w:sz w:val="22"/>
          <w:szCs w:val="22"/>
          <w:lang w:eastAsia="ar-SA"/>
        </w:rPr>
      </w:pPr>
      <w:r w:rsidRPr="00092AD4">
        <w:rPr>
          <w:rFonts w:ascii="Arial Narrow" w:hAnsi="Arial Narrow" w:cs="Arial"/>
          <w:b/>
          <w:bCs/>
          <w:sz w:val="22"/>
          <w:szCs w:val="22"/>
          <w:lang w:eastAsia="ar-SA"/>
        </w:rPr>
        <w:t>CLÁUSULA NONA</w:t>
      </w:r>
    </w:p>
    <w:p w14:paraId="3056E395" w14:textId="77777777" w:rsidR="000E3AE8" w:rsidRPr="00092AD4" w:rsidRDefault="000E3AE8" w:rsidP="00092AD4">
      <w:pPr>
        <w:jc w:val="center"/>
        <w:rPr>
          <w:rFonts w:ascii="Arial Narrow" w:hAnsi="Arial Narrow" w:cs="Arial"/>
          <w:b/>
          <w:bCs/>
          <w:sz w:val="22"/>
          <w:szCs w:val="22"/>
          <w:lang w:eastAsia="ar-SA"/>
        </w:rPr>
      </w:pPr>
      <w:r w:rsidRPr="00092AD4">
        <w:rPr>
          <w:rFonts w:ascii="Arial Narrow" w:hAnsi="Arial Narrow" w:cs="Arial"/>
          <w:b/>
          <w:bCs/>
          <w:sz w:val="22"/>
          <w:szCs w:val="22"/>
          <w:lang w:eastAsia="ar-SA"/>
        </w:rPr>
        <w:t>DA FRAUDE E DA CORRUPÇÃO</w:t>
      </w:r>
    </w:p>
    <w:p w14:paraId="1065A678" w14:textId="77777777" w:rsidR="000E3AE8" w:rsidRPr="000E3AE8" w:rsidRDefault="000E3AE8" w:rsidP="000E3AE8">
      <w:pPr>
        <w:jc w:val="both"/>
        <w:rPr>
          <w:rFonts w:ascii="Arial Narrow" w:hAnsi="Arial Narrow" w:cs="Arial"/>
          <w:sz w:val="22"/>
          <w:szCs w:val="22"/>
          <w:lang w:eastAsia="ar-SA"/>
        </w:rPr>
      </w:pPr>
    </w:p>
    <w:p w14:paraId="26B00D2E"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lastRenderedPageBreak/>
        <w:t>9. A CONTRATANTE deve observar e a CONTRATADA deve observar e fazer observar, por seus fornecedores, o mais alto padrão de ética durante todo o processo de licitação, de contratação e de execução do objeto contratual.</w:t>
      </w:r>
    </w:p>
    <w:p w14:paraId="4AF67168" w14:textId="77777777" w:rsidR="000E3AE8" w:rsidRPr="000E3AE8" w:rsidRDefault="000E3AE8" w:rsidP="000E3AE8">
      <w:pPr>
        <w:jc w:val="both"/>
        <w:rPr>
          <w:rFonts w:ascii="Arial Narrow" w:hAnsi="Arial Narrow" w:cs="Arial"/>
          <w:sz w:val="22"/>
          <w:szCs w:val="22"/>
          <w:lang w:eastAsia="ar-SA"/>
        </w:rPr>
      </w:pPr>
    </w:p>
    <w:p w14:paraId="6B69787F"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 1º Para os propósitos desta cláusula, definem-se as seguintes práticas:</w:t>
      </w:r>
    </w:p>
    <w:p w14:paraId="4840988C" w14:textId="77777777" w:rsidR="000E3AE8" w:rsidRPr="000E3AE8" w:rsidRDefault="000E3AE8" w:rsidP="000E3AE8">
      <w:pPr>
        <w:jc w:val="both"/>
        <w:rPr>
          <w:rFonts w:ascii="Arial Narrow" w:hAnsi="Arial Narrow" w:cs="Arial"/>
          <w:sz w:val="22"/>
          <w:szCs w:val="22"/>
          <w:lang w:eastAsia="ar-SA"/>
        </w:rPr>
      </w:pPr>
    </w:p>
    <w:p w14:paraId="712908CD"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I - "prática corrupta": oferecer, dar, receber ou solicitar, direta ou indiretamente, qualquer vantagem com o objetivo de influenciar a ação de servidor público no processo de licitação ou na execução de contrato;</w:t>
      </w:r>
    </w:p>
    <w:p w14:paraId="4E43876C"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II - "prática fraudulenta": a falsificação ou omissão dos fatos, com o objetivo de influenciar o processo de licitação ou de execução de contrato;</w:t>
      </w:r>
    </w:p>
    <w:p w14:paraId="0FAF2A41"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III - "prática colusiva": esquematizar ou estabelecer um acordo entre dois ou mais licitantes, com ou sem o conhecimento de representantes ou prepostos do órgão licitador, visando estabelecer preços em níveis artificiais e não-competitivos;</w:t>
      </w:r>
    </w:p>
    <w:p w14:paraId="4DF4C84B"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IV - "prática coercitiva": causar dano ou ameaçar causar dano, direta ou indiretamente, às pessoas ou sua propriedade, visando influenciar sua participação em um processo licitatório ou afetar a execução do contrato;</w:t>
      </w:r>
    </w:p>
    <w:p w14:paraId="42B4C66E"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V - "prática obstrutiva": (a) destruir, falsificar, alterar ou ocultar provas em inspeções ou fazer declarações falsas aos representantes do organismo financeiro multilateral, com o objetivo de impedir materialmente a apuração de alegações de prática prevista, no Edital; (b) atos cuja intenção seja impedir materialmente o exercício do direito de o organismo financeiro multilateral promover inspeção.</w:t>
      </w:r>
    </w:p>
    <w:p w14:paraId="2C2D33FE" w14:textId="77777777" w:rsidR="000E3AE8" w:rsidRPr="000E3AE8" w:rsidRDefault="000E3AE8" w:rsidP="000E3AE8">
      <w:pPr>
        <w:jc w:val="both"/>
        <w:rPr>
          <w:rFonts w:ascii="Arial Narrow" w:hAnsi="Arial Narrow" w:cs="Arial"/>
          <w:sz w:val="22"/>
          <w:szCs w:val="22"/>
          <w:lang w:eastAsia="ar-SA"/>
        </w:rPr>
      </w:pPr>
    </w:p>
    <w:p w14:paraId="5D305C6E" w14:textId="77777777"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 2º O contratante, garantida a prévia defesa, aplicará as sanções administrativas pertinentes, previstas na Lei nº 8.666, de 21 de junho de 1993, se comprovar o envolvimento de representante da empresa em práticas corruptas, fraudulentas, conluiadas ou coercitivas, no decorrer da licitação ou na execução do contrato financiado, por organismo financeiro multilateral, sem prejuízo das demais medidas administrativas, criminais e cíveis.</w:t>
      </w:r>
    </w:p>
    <w:p w14:paraId="2356DAE7" w14:textId="77777777" w:rsidR="000E3AE8" w:rsidRPr="000E3AE8" w:rsidRDefault="000E3AE8" w:rsidP="000E3AE8">
      <w:pPr>
        <w:jc w:val="both"/>
        <w:rPr>
          <w:rFonts w:ascii="Arial Narrow" w:hAnsi="Arial Narrow" w:cs="Arial"/>
          <w:sz w:val="22"/>
          <w:szCs w:val="22"/>
          <w:lang w:eastAsia="ar-SA"/>
        </w:rPr>
      </w:pPr>
    </w:p>
    <w:p w14:paraId="12FD0F59" w14:textId="77777777" w:rsidR="00092AD4" w:rsidRDefault="00092AD4" w:rsidP="000E3AE8">
      <w:pPr>
        <w:jc w:val="both"/>
        <w:rPr>
          <w:rFonts w:ascii="Arial Narrow" w:hAnsi="Arial Narrow" w:cs="Arial"/>
          <w:sz w:val="22"/>
          <w:szCs w:val="22"/>
          <w:lang w:eastAsia="ar-SA"/>
        </w:rPr>
      </w:pPr>
    </w:p>
    <w:p w14:paraId="56189BD2" w14:textId="455618AA" w:rsidR="000E3AE8" w:rsidRPr="00092AD4" w:rsidRDefault="000E3AE8" w:rsidP="00092AD4">
      <w:pPr>
        <w:jc w:val="center"/>
        <w:rPr>
          <w:rFonts w:ascii="Arial Narrow" w:hAnsi="Arial Narrow" w:cs="Arial"/>
          <w:b/>
          <w:bCs/>
          <w:sz w:val="22"/>
          <w:szCs w:val="22"/>
          <w:lang w:eastAsia="ar-SA"/>
        </w:rPr>
      </w:pPr>
      <w:r w:rsidRPr="00092AD4">
        <w:rPr>
          <w:rFonts w:ascii="Arial Narrow" w:hAnsi="Arial Narrow" w:cs="Arial"/>
          <w:b/>
          <w:bCs/>
          <w:sz w:val="22"/>
          <w:szCs w:val="22"/>
          <w:lang w:eastAsia="ar-SA"/>
        </w:rPr>
        <w:t>CLÁUSULA DÉCIMA</w:t>
      </w:r>
    </w:p>
    <w:p w14:paraId="091EA135" w14:textId="77777777" w:rsidR="000E3AE8" w:rsidRPr="00092AD4" w:rsidRDefault="000E3AE8" w:rsidP="00092AD4">
      <w:pPr>
        <w:jc w:val="center"/>
        <w:rPr>
          <w:rFonts w:ascii="Arial Narrow" w:hAnsi="Arial Narrow" w:cs="Arial"/>
          <w:b/>
          <w:bCs/>
          <w:sz w:val="22"/>
          <w:szCs w:val="22"/>
          <w:lang w:eastAsia="ar-SA"/>
        </w:rPr>
      </w:pPr>
      <w:r w:rsidRPr="00092AD4">
        <w:rPr>
          <w:rFonts w:ascii="Arial Narrow" w:hAnsi="Arial Narrow" w:cs="Arial"/>
          <w:b/>
          <w:bCs/>
          <w:sz w:val="22"/>
          <w:szCs w:val="22"/>
          <w:lang w:eastAsia="ar-SA"/>
        </w:rPr>
        <w:t>DO DISTRATO</w:t>
      </w:r>
    </w:p>
    <w:p w14:paraId="771B2087" w14:textId="77777777" w:rsidR="000E3AE8" w:rsidRPr="000E3AE8" w:rsidRDefault="000E3AE8" w:rsidP="000E3AE8">
      <w:pPr>
        <w:jc w:val="both"/>
        <w:rPr>
          <w:rFonts w:ascii="Arial Narrow" w:hAnsi="Arial Narrow" w:cs="Arial"/>
          <w:sz w:val="22"/>
          <w:szCs w:val="22"/>
          <w:lang w:eastAsia="ar-SA"/>
        </w:rPr>
      </w:pPr>
    </w:p>
    <w:p w14:paraId="66BBD6AC" w14:textId="49AB0B0D" w:rsid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10. As partes poderão, a qualquer momento, rescindir o presente contrato mediante prévio aviso, expresso e com antecedência mínima de 30 (trinta) dias, período em que serão inteiramente válidas todas as cláusulas contratuais.</w:t>
      </w:r>
    </w:p>
    <w:p w14:paraId="41D3CDA9" w14:textId="1D42E497" w:rsidR="007A10D2" w:rsidRPr="007A10D2" w:rsidRDefault="007A10D2" w:rsidP="000E3AE8">
      <w:pPr>
        <w:jc w:val="both"/>
        <w:rPr>
          <w:rFonts w:ascii="Arial Narrow" w:hAnsi="Arial Narrow" w:cs="Arial"/>
          <w:sz w:val="22"/>
          <w:szCs w:val="22"/>
          <w:lang w:eastAsia="ar-SA"/>
        </w:rPr>
      </w:pPr>
    </w:p>
    <w:p w14:paraId="2A483DD6" w14:textId="3079116F" w:rsidR="007A10D2" w:rsidRPr="007A10D2" w:rsidRDefault="007A10D2" w:rsidP="000E3AE8">
      <w:pPr>
        <w:jc w:val="both"/>
        <w:rPr>
          <w:rFonts w:ascii="Arial Narrow" w:hAnsi="Arial Narrow" w:cs="Arial"/>
          <w:sz w:val="22"/>
          <w:szCs w:val="22"/>
          <w:lang w:eastAsia="ar-SA"/>
        </w:rPr>
      </w:pPr>
    </w:p>
    <w:p w14:paraId="161E897F" w14:textId="2C8D85EF" w:rsidR="007A10D2" w:rsidRDefault="007A10D2" w:rsidP="007A10D2">
      <w:pPr>
        <w:widowControl w:val="0"/>
        <w:spacing w:line="240" w:lineRule="atLeast"/>
        <w:jc w:val="center"/>
        <w:rPr>
          <w:rFonts w:ascii="Arial Narrow" w:eastAsia="MS Mincho" w:hAnsi="Arial Narrow" w:cs="Arial"/>
          <w:b/>
          <w:iCs/>
          <w:sz w:val="22"/>
          <w:szCs w:val="22"/>
        </w:rPr>
      </w:pPr>
      <w:r w:rsidRPr="007A10D2">
        <w:rPr>
          <w:rFonts w:ascii="Arial Narrow" w:eastAsia="MS Mincho" w:hAnsi="Arial Narrow" w:cs="Arial"/>
          <w:b/>
          <w:iCs/>
          <w:sz w:val="22"/>
          <w:szCs w:val="22"/>
        </w:rPr>
        <w:t>CLÁUSULA DÉCIMA PRIMEIRA</w:t>
      </w:r>
    </w:p>
    <w:p w14:paraId="75B55774" w14:textId="648CCF61" w:rsidR="007A10D2" w:rsidRPr="007A10D2" w:rsidRDefault="007A10D2" w:rsidP="007A10D2">
      <w:pPr>
        <w:widowControl w:val="0"/>
        <w:spacing w:line="240" w:lineRule="atLeast"/>
        <w:jc w:val="center"/>
        <w:rPr>
          <w:rFonts w:ascii="Arial Narrow" w:eastAsia="MS Mincho" w:hAnsi="Arial Narrow" w:cs="Arial"/>
          <w:b/>
          <w:iCs/>
          <w:sz w:val="22"/>
          <w:szCs w:val="22"/>
        </w:rPr>
      </w:pPr>
      <w:r w:rsidRPr="007A10D2">
        <w:rPr>
          <w:rFonts w:ascii="Arial Narrow" w:eastAsia="MS Mincho" w:hAnsi="Arial Narrow" w:cs="Arial"/>
          <w:b/>
          <w:iCs/>
          <w:sz w:val="22"/>
          <w:szCs w:val="22"/>
        </w:rPr>
        <w:t>DA FISCALIZAÇÃO</w:t>
      </w:r>
    </w:p>
    <w:p w14:paraId="48E8E1FE" w14:textId="77777777" w:rsidR="007A10D2" w:rsidRPr="007A10D2" w:rsidRDefault="007A10D2" w:rsidP="007A10D2">
      <w:pPr>
        <w:widowControl w:val="0"/>
        <w:spacing w:line="240" w:lineRule="atLeast"/>
        <w:jc w:val="both"/>
        <w:rPr>
          <w:rFonts w:ascii="Arial Narrow" w:eastAsia="MS Mincho" w:hAnsi="Arial Narrow" w:cs="Arial"/>
          <w:b/>
          <w:i/>
          <w:iCs/>
          <w:sz w:val="22"/>
          <w:szCs w:val="22"/>
        </w:rPr>
      </w:pPr>
    </w:p>
    <w:p w14:paraId="2932B9FF" w14:textId="6BA768F4" w:rsidR="007A10D2" w:rsidRPr="007A10D2" w:rsidRDefault="007A10D2" w:rsidP="007A10D2">
      <w:pPr>
        <w:widowControl w:val="0"/>
        <w:spacing w:line="240" w:lineRule="atLeast"/>
        <w:jc w:val="both"/>
        <w:rPr>
          <w:rFonts w:ascii="Arial Narrow" w:eastAsia="MS Mincho" w:hAnsi="Arial Narrow" w:cs="Arial"/>
          <w:sz w:val="22"/>
          <w:szCs w:val="22"/>
        </w:rPr>
      </w:pPr>
      <w:r w:rsidRPr="007A10D2">
        <w:rPr>
          <w:rFonts w:ascii="Arial Narrow" w:eastAsia="MS Mincho" w:hAnsi="Arial Narrow"/>
          <w:sz w:val="22"/>
          <w:szCs w:val="22"/>
        </w:rPr>
        <w:t xml:space="preserve">11. </w:t>
      </w:r>
      <w:r w:rsidRPr="007A10D2">
        <w:rPr>
          <w:rFonts w:ascii="Arial Narrow" w:eastAsia="MS Mincho" w:hAnsi="Arial Narrow" w:cs="Arial"/>
          <w:sz w:val="22"/>
          <w:szCs w:val="22"/>
        </w:rPr>
        <w:t xml:space="preserve">A fiscalização </w:t>
      </w:r>
      <w:r>
        <w:rPr>
          <w:rFonts w:ascii="Arial Narrow" w:eastAsia="MS Mincho" w:hAnsi="Arial Narrow" w:cs="Arial"/>
          <w:sz w:val="22"/>
          <w:szCs w:val="22"/>
        </w:rPr>
        <w:t>do contrato</w:t>
      </w:r>
      <w:r w:rsidRPr="007A10D2">
        <w:rPr>
          <w:rFonts w:ascii="Arial Narrow" w:eastAsia="MS Mincho" w:hAnsi="Arial Narrow" w:cs="Arial"/>
          <w:sz w:val="22"/>
          <w:szCs w:val="22"/>
        </w:rPr>
        <w:t xml:space="preserve"> será efetuada p</w:t>
      </w:r>
      <w:r>
        <w:rPr>
          <w:rFonts w:ascii="Arial Narrow" w:eastAsia="MS Mincho" w:hAnsi="Arial Narrow" w:cs="Arial"/>
          <w:sz w:val="22"/>
          <w:szCs w:val="22"/>
        </w:rPr>
        <w:t xml:space="preserve">elo </w:t>
      </w:r>
      <w:r w:rsidRPr="007A10D2">
        <w:rPr>
          <w:rFonts w:ascii="Arial Narrow" w:eastAsia="MS Mincho" w:hAnsi="Arial Narrow" w:cs="Arial"/>
          <w:sz w:val="22"/>
          <w:szCs w:val="22"/>
        </w:rPr>
        <w:t>sr</w:t>
      </w:r>
      <w:r>
        <w:rPr>
          <w:rFonts w:ascii="Arial Narrow" w:eastAsia="MS Mincho" w:hAnsi="Arial Narrow" w:cs="Arial"/>
          <w:sz w:val="22"/>
          <w:szCs w:val="22"/>
        </w:rPr>
        <w:t>. Ricardo Marcelo de Menezes</w:t>
      </w:r>
      <w:r w:rsidRPr="007A10D2">
        <w:rPr>
          <w:rFonts w:ascii="Arial Narrow" w:eastAsia="MS Mincho" w:hAnsi="Arial Narrow" w:cs="Arial"/>
          <w:sz w:val="22"/>
          <w:szCs w:val="22"/>
        </w:rPr>
        <w:t>, a qual caberá verificar se no seu desenvolvimento, estão sendo cumpridos, o termo de contrato, assim como participar de todos os atos que se fizerem necessários para a fiel execução dos serviços Contratados.</w:t>
      </w:r>
    </w:p>
    <w:p w14:paraId="4F277999" w14:textId="77777777" w:rsidR="000E3AE8" w:rsidRPr="000E3AE8" w:rsidRDefault="000E3AE8" w:rsidP="000E3AE8">
      <w:pPr>
        <w:jc w:val="both"/>
        <w:rPr>
          <w:rFonts w:ascii="Arial Narrow" w:hAnsi="Arial Narrow" w:cs="Arial"/>
          <w:sz w:val="22"/>
          <w:szCs w:val="22"/>
          <w:lang w:eastAsia="ar-SA"/>
        </w:rPr>
      </w:pPr>
    </w:p>
    <w:p w14:paraId="3870B8C0" w14:textId="77777777" w:rsidR="000E3AE8" w:rsidRPr="000E3AE8" w:rsidRDefault="000E3AE8" w:rsidP="000E3AE8">
      <w:pPr>
        <w:jc w:val="both"/>
        <w:rPr>
          <w:rFonts w:ascii="Arial Narrow" w:hAnsi="Arial Narrow" w:cs="Arial"/>
          <w:sz w:val="22"/>
          <w:szCs w:val="22"/>
          <w:lang w:eastAsia="ar-SA"/>
        </w:rPr>
      </w:pPr>
    </w:p>
    <w:p w14:paraId="576C733E" w14:textId="61A6B880" w:rsidR="000E3AE8" w:rsidRPr="00092AD4" w:rsidRDefault="000E3AE8" w:rsidP="00092AD4">
      <w:pPr>
        <w:jc w:val="center"/>
        <w:rPr>
          <w:rFonts w:ascii="Arial Narrow" w:hAnsi="Arial Narrow" w:cs="Arial"/>
          <w:b/>
          <w:bCs/>
          <w:sz w:val="22"/>
          <w:szCs w:val="22"/>
          <w:lang w:eastAsia="ar-SA"/>
        </w:rPr>
      </w:pPr>
      <w:r w:rsidRPr="00092AD4">
        <w:rPr>
          <w:rFonts w:ascii="Arial Narrow" w:hAnsi="Arial Narrow" w:cs="Arial"/>
          <w:b/>
          <w:bCs/>
          <w:sz w:val="22"/>
          <w:szCs w:val="22"/>
          <w:lang w:eastAsia="ar-SA"/>
        </w:rPr>
        <w:t xml:space="preserve">CLÁUSULA DÉCIMA </w:t>
      </w:r>
      <w:r w:rsidR="007A10D2">
        <w:rPr>
          <w:rFonts w:ascii="Arial Narrow" w:hAnsi="Arial Narrow" w:cs="Arial"/>
          <w:b/>
          <w:bCs/>
          <w:sz w:val="22"/>
          <w:szCs w:val="22"/>
          <w:lang w:eastAsia="ar-SA"/>
        </w:rPr>
        <w:t>SEGUNDA</w:t>
      </w:r>
    </w:p>
    <w:p w14:paraId="768DF506" w14:textId="77777777" w:rsidR="000E3AE8" w:rsidRPr="00092AD4" w:rsidRDefault="000E3AE8" w:rsidP="00092AD4">
      <w:pPr>
        <w:jc w:val="center"/>
        <w:rPr>
          <w:rFonts w:ascii="Arial Narrow" w:hAnsi="Arial Narrow" w:cs="Arial"/>
          <w:b/>
          <w:bCs/>
          <w:sz w:val="22"/>
          <w:szCs w:val="22"/>
          <w:lang w:eastAsia="ar-SA"/>
        </w:rPr>
      </w:pPr>
      <w:r w:rsidRPr="00092AD4">
        <w:rPr>
          <w:rFonts w:ascii="Arial Narrow" w:hAnsi="Arial Narrow" w:cs="Arial"/>
          <w:b/>
          <w:bCs/>
          <w:sz w:val="22"/>
          <w:szCs w:val="22"/>
          <w:lang w:eastAsia="ar-SA"/>
        </w:rPr>
        <w:t>DO FORO</w:t>
      </w:r>
    </w:p>
    <w:p w14:paraId="3EFDEFC6" w14:textId="77777777" w:rsidR="000E3AE8" w:rsidRPr="000E3AE8" w:rsidRDefault="000E3AE8" w:rsidP="000E3AE8">
      <w:pPr>
        <w:jc w:val="both"/>
        <w:rPr>
          <w:rFonts w:ascii="Arial Narrow" w:hAnsi="Arial Narrow" w:cs="Arial"/>
          <w:sz w:val="22"/>
          <w:szCs w:val="22"/>
          <w:lang w:eastAsia="ar-SA"/>
        </w:rPr>
      </w:pPr>
    </w:p>
    <w:p w14:paraId="2EE45DDD" w14:textId="0E17A499"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1</w:t>
      </w:r>
      <w:r w:rsidR="00E30DE8">
        <w:rPr>
          <w:rFonts w:ascii="Arial Narrow" w:hAnsi="Arial Narrow" w:cs="Arial"/>
          <w:sz w:val="22"/>
          <w:szCs w:val="22"/>
          <w:lang w:eastAsia="ar-SA"/>
        </w:rPr>
        <w:t>2</w:t>
      </w:r>
      <w:r w:rsidRPr="000E3AE8">
        <w:rPr>
          <w:rFonts w:ascii="Arial Narrow" w:hAnsi="Arial Narrow" w:cs="Arial"/>
          <w:sz w:val="22"/>
          <w:szCs w:val="22"/>
          <w:lang w:eastAsia="ar-SA"/>
        </w:rPr>
        <w:t>. Fica eleito o Foro da Comarca de Joaçaba - Santa Catarina para dirimir as dúvidas oriundas do presente contrato e para assegurar a sua fiel execução.</w:t>
      </w:r>
    </w:p>
    <w:p w14:paraId="09F1C673" w14:textId="77777777" w:rsidR="000E3AE8" w:rsidRPr="000E3AE8" w:rsidRDefault="000E3AE8" w:rsidP="000E3AE8">
      <w:pPr>
        <w:jc w:val="both"/>
        <w:rPr>
          <w:rFonts w:ascii="Arial Narrow" w:hAnsi="Arial Narrow" w:cs="Arial"/>
          <w:sz w:val="22"/>
          <w:szCs w:val="22"/>
          <w:lang w:eastAsia="ar-SA"/>
        </w:rPr>
      </w:pPr>
    </w:p>
    <w:p w14:paraId="1B56D11E" w14:textId="13B7DE4F"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lastRenderedPageBreak/>
        <w:t>Parágrafo único. A publicação resumida do presente instrumento na imprensa oficial, condição indispensável para sua eficácia, caberá à Prefeitura Municipal de Água Doce, sendo realizado de conformidade com o que disciplina o artigo 61, parágrafo único, da Lei Federal nº 8.666/93.</w:t>
      </w:r>
    </w:p>
    <w:p w14:paraId="7E513F9E" w14:textId="77777777" w:rsidR="000E3AE8" w:rsidRPr="000E3AE8" w:rsidRDefault="000E3AE8" w:rsidP="000E3AE8">
      <w:pPr>
        <w:jc w:val="both"/>
        <w:rPr>
          <w:rFonts w:ascii="Arial Narrow" w:hAnsi="Arial Narrow" w:cs="Arial"/>
          <w:sz w:val="22"/>
          <w:szCs w:val="22"/>
          <w:lang w:eastAsia="ar-SA"/>
        </w:rPr>
      </w:pPr>
    </w:p>
    <w:p w14:paraId="0E02951A" w14:textId="019D07D1" w:rsidR="000E3AE8" w:rsidRPr="000E3AE8" w:rsidRDefault="000E3AE8" w:rsidP="000E3AE8">
      <w:pPr>
        <w:jc w:val="both"/>
        <w:rPr>
          <w:rFonts w:ascii="Arial Narrow" w:hAnsi="Arial Narrow" w:cs="Arial"/>
          <w:sz w:val="22"/>
          <w:szCs w:val="22"/>
          <w:lang w:eastAsia="ar-SA"/>
        </w:rPr>
      </w:pPr>
      <w:r w:rsidRPr="000E3AE8">
        <w:rPr>
          <w:rFonts w:ascii="Arial Narrow" w:hAnsi="Arial Narrow" w:cs="Arial"/>
          <w:sz w:val="22"/>
          <w:szCs w:val="22"/>
          <w:lang w:eastAsia="ar-SA"/>
        </w:rPr>
        <w:t xml:space="preserve">Água Doce/Santa Catarina, </w:t>
      </w:r>
      <w:r w:rsidR="00AD7608">
        <w:rPr>
          <w:rFonts w:ascii="Arial Narrow" w:hAnsi="Arial Narrow" w:cs="Arial"/>
          <w:sz w:val="22"/>
          <w:szCs w:val="22"/>
          <w:lang w:eastAsia="ar-SA"/>
        </w:rPr>
        <w:t>20</w:t>
      </w:r>
      <w:r w:rsidRPr="000E3AE8">
        <w:rPr>
          <w:rFonts w:ascii="Arial Narrow" w:hAnsi="Arial Narrow" w:cs="Arial"/>
          <w:sz w:val="22"/>
          <w:szCs w:val="22"/>
          <w:lang w:eastAsia="ar-SA"/>
        </w:rPr>
        <w:t xml:space="preserve"> de janeiro de 2022.</w:t>
      </w:r>
    </w:p>
    <w:p w14:paraId="141EADEF" w14:textId="6222DB2D" w:rsidR="000E3AE8" w:rsidRDefault="000E3AE8" w:rsidP="000E3AE8">
      <w:pPr>
        <w:jc w:val="both"/>
        <w:rPr>
          <w:rFonts w:ascii="Arial Narrow" w:hAnsi="Arial Narrow" w:cs="Arial"/>
          <w:sz w:val="22"/>
          <w:szCs w:val="22"/>
          <w:lang w:eastAsia="ar-SA"/>
        </w:rPr>
      </w:pPr>
    </w:p>
    <w:p w14:paraId="6E3F2AC8" w14:textId="77777777" w:rsidR="00F42684" w:rsidRPr="000E3AE8" w:rsidRDefault="00F42684" w:rsidP="000E3AE8">
      <w:pPr>
        <w:jc w:val="both"/>
        <w:rPr>
          <w:rFonts w:ascii="Arial Narrow" w:hAnsi="Arial Narrow" w:cs="Arial"/>
          <w:sz w:val="22"/>
          <w:szCs w:val="22"/>
          <w:lang w:eastAsia="ar-SA"/>
        </w:rPr>
      </w:pPr>
    </w:p>
    <w:p w14:paraId="78037918" w14:textId="2DDA337B" w:rsidR="000E3AE8" w:rsidRDefault="000E3AE8" w:rsidP="000E3AE8">
      <w:pPr>
        <w:jc w:val="both"/>
        <w:rPr>
          <w:rFonts w:ascii="Arial Narrow" w:hAnsi="Arial Narrow" w:cs="Arial"/>
          <w:sz w:val="22"/>
          <w:szCs w:val="22"/>
          <w:lang w:eastAsia="ar-SA"/>
        </w:rPr>
      </w:pPr>
    </w:p>
    <w:p w14:paraId="26F5CD0D" w14:textId="77777777" w:rsidR="008826C3" w:rsidRPr="000E3AE8" w:rsidRDefault="008826C3" w:rsidP="000E3AE8">
      <w:pPr>
        <w:jc w:val="both"/>
        <w:rPr>
          <w:rFonts w:ascii="Arial Narrow" w:hAnsi="Arial Narrow" w:cs="Arial"/>
          <w:sz w:val="22"/>
          <w:szCs w:val="22"/>
          <w:lang w:eastAsia="ar-SA"/>
        </w:rPr>
      </w:pPr>
    </w:p>
    <w:p w14:paraId="45FD8BAD" w14:textId="5C9C2DC9" w:rsidR="00261BED" w:rsidRDefault="00261BED" w:rsidP="000E3AE8">
      <w:pPr>
        <w:jc w:val="both"/>
        <w:rPr>
          <w:sz w:val="22"/>
          <w:szCs w:val="22"/>
        </w:rPr>
      </w:pPr>
    </w:p>
    <w:tbl>
      <w:tblPr>
        <w:tblW w:w="9889" w:type="dxa"/>
        <w:tblLook w:val="04A0" w:firstRow="1" w:lastRow="0" w:firstColumn="1" w:lastColumn="0" w:noHBand="0" w:noVBand="1"/>
      </w:tblPr>
      <w:tblGrid>
        <w:gridCol w:w="4962"/>
        <w:gridCol w:w="4927"/>
      </w:tblGrid>
      <w:tr w:rsidR="008826C3" w:rsidRPr="0014682C" w14:paraId="0B536832" w14:textId="77777777" w:rsidTr="00EF5569">
        <w:tc>
          <w:tcPr>
            <w:tcW w:w="4962" w:type="dxa"/>
            <w:shd w:val="clear" w:color="auto" w:fill="auto"/>
          </w:tcPr>
          <w:p w14:paraId="685D7A4C" w14:textId="77777777" w:rsidR="008826C3" w:rsidRPr="0014682C" w:rsidRDefault="008826C3" w:rsidP="00EF5569">
            <w:pPr>
              <w:widowControl w:val="0"/>
              <w:suppressAutoHyphens/>
              <w:jc w:val="center"/>
              <w:rPr>
                <w:rFonts w:ascii="Arial Narrow" w:hAnsi="Arial Narrow" w:cs="Arial"/>
                <w:b/>
                <w:lang w:eastAsia="ar-SA"/>
              </w:rPr>
            </w:pPr>
            <w:r w:rsidRPr="0014682C">
              <w:rPr>
                <w:rFonts w:ascii="Arial Narrow" w:hAnsi="Arial Narrow" w:cs="Arial"/>
                <w:b/>
                <w:lang w:eastAsia="ar-SA"/>
              </w:rPr>
              <w:t>NELCI FÁTIMA TRENTO BORTOLINI</w:t>
            </w:r>
          </w:p>
        </w:tc>
        <w:tc>
          <w:tcPr>
            <w:tcW w:w="4927" w:type="dxa"/>
            <w:shd w:val="clear" w:color="auto" w:fill="auto"/>
          </w:tcPr>
          <w:p w14:paraId="6529B00A" w14:textId="252EAE70" w:rsidR="008826C3" w:rsidRPr="0014682C" w:rsidRDefault="008826C3" w:rsidP="00EF5569">
            <w:pPr>
              <w:widowControl w:val="0"/>
              <w:tabs>
                <w:tab w:val="left" w:pos="1134"/>
              </w:tabs>
              <w:suppressAutoHyphens/>
              <w:jc w:val="center"/>
              <w:rPr>
                <w:rFonts w:ascii="Arial Narrow" w:hAnsi="Arial Narrow" w:cs="Arial"/>
                <w:b/>
                <w:lang w:eastAsia="ar-SA"/>
              </w:rPr>
            </w:pPr>
            <w:r>
              <w:rPr>
                <w:rFonts w:ascii="Arial Narrow" w:hAnsi="Arial Narrow" w:cs="Arial"/>
                <w:b/>
                <w:lang w:eastAsia="ar-SA"/>
              </w:rPr>
              <w:t>CARLITO MELLO DE LIZ</w:t>
            </w:r>
          </w:p>
        </w:tc>
      </w:tr>
      <w:tr w:rsidR="008826C3" w:rsidRPr="0014682C" w14:paraId="207114AC" w14:textId="77777777" w:rsidTr="00EF5569">
        <w:tc>
          <w:tcPr>
            <w:tcW w:w="4962" w:type="dxa"/>
            <w:shd w:val="clear" w:color="auto" w:fill="auto"/>
          </w:tcPr>
          <w:p w14:paraId="19D1039C" w14:textId="77777777" w:rsidR="008826C3" w:rsidRPr="0014682C" w:rsidRDefault="008826C3" w:rsidP="00EF5569">
            <w:pPr>
              <w:widowControl w:val="0"/>
              <w:suppressAutoHyphens/>
              <w:jc w:val="center"/>
              <w:rPr>
                <w:rFonts w:ascii="Arial Narrow" w:hAnsi="Arial Narrow" w:cs="Arial"/>
                <w:lang w:eastAsia="ar-SA"/>
              </w:rPr>
            </w:pPr>
            <w:r w:rsidRPr="0014682C">
              <w:rPr>
                <w:rFonts w:ascii="Arial Narrow" w:hAnsi="Arial Narrow" w:cs="Arial"/>
                <w:lang w:eastAsia="ar-SA"/>
              </w:rPr>
              <w:t>Prefeita Municipal</w:t>
            </w:r>
          </w:p>
          <w:p w14:paraId="0284290E" w14:textId="77777777" w:rsidR="008826C3" w:rsidRPr="0014682C" w:rsidRDefault="008826C3" w:rsidP="00EF5569">
            <w:pPr>
              <w:widowControl w:val="0"/>
              <w:suppressAutoHyphens/>
              <w:jc w:val="center"/>
              <w:rPr>
                <w:rFonts w:ascii="Arial Narrow" w:hAnsi="Arial Narrow" w:cs="Arial"/>
                <w:lang w:eastAsia="ar-SA"/>
              </w:rPr>
            </w:pPr>
            <w:r w:rsidRPr="0014682C">
              <w:rPr>
                <w:rFonts w:ascii="Arial Narrow" w:hAnsi="Arial Narrow" w:cs="Arial"/>
                <w:lang w:eastAsia="ar-SA"/>
              </w:rPr>
              <w:t>Contratante</w:t>
            </w:r>
          </w:p>
        </w:tc>
        <w:tc>
          <w:tcPr>
            <w:tcW w:w="4927" w:type="dxa"/>
            <w:shd w:val="clear" w:color="auto" w:fill="auto"/>
          </w:tcPr>
          <w:p w14:paraId="2327A61A" w14:textId="1AE4CD6A" w:rsidR="008826C3" w:rsidRPr="0014682C" w:rsidRDefault="008826C3" w:rsidP="00EF5569">
            <w:pPr>
              <w:widowControl w:val="0"/>
              <w:tabs>
                <w:tab w:val="left" w:pos="1134"/>
              </w:tabs>
              <w:suppressAutoHyphens/>
              <w:jc w:val="center"/>
              <w:rPr>
                <w:rFonts w:ascii="Arial Narrow" w:hAnsi="Arial Narrow" w:cs="Arial"/>
                <w:bCs/>
                <w:lang w:eastAsia="ar-SA"/>
              </w:rPr>
            </w:pPr>
            <w:r>
              <w:rPr>
                <w:rFonts w:ascii="Arial Narrow" w:hAnsi="Arial Narrow" w:cs="Arial"/>
                <w:bCs/>
                <w:lang w:eastAsia="ar-SA"/>
              </w:rPr>
              <w:t>Liz Serviços Online Ltda</w:t>
            </w:r>
          </w:p>
          <w:p w14:paraId="431BE6C6" w14:textId="77777777" w:rsidR="008826C3" w:rsidRPr="0014682C" w:rsidRDefault="008826C3" w:rsidP="00EF5569">
            <w:pPr>
              <w:widowControl w:val="0"/>
              <w:tabs>
                <w:tab w:val="left" w:pos="1134"/>
              </w:tabs>
              <w:suppressAutoHyphens/>
              <w:jc w:val="center"/>
              <w:rPr>
                <w:rFonts w:ascii="Arial Narrow" w:hAnsi="Arial Narrow" w:cs="Arial"/>
                <w:bCs/>
                <w:lang w:eastAsia="ar-SA"/>
              </w:rPr>
            </w:pPr>
            <w:r w:rsidRPr="0014682C">
              <w:rPr>
                <w:rFonts w:ascii="Arial Narrow" w:hAnsi="Arial Narrow" w:cs="Arial"/>
                <w:bCs/>
                <w:lang w:eastAsia="ar-SA"/>
              </w:rPr>
              <w:t>Contratada</w:t>
            </w:r>
          </w:p>
        </w:tc>
      </w:tr>
    </w:tbl>
    <w:p w14:paraId="2D32BCB0" w14:textId="77777777" w:rsidR="008826C3" w:rsidRPr="0014682C" w:rsidRDefault="008826C3" w:rsidP="008826C3">
      <w:pPr>
        <w:widowControl w:val="0"/>
        <w:suppressAutoHyphens/>
        <w:ind w:left="540" w:hanging="540"/>
        <w:jc w:val="center"/>
        <w:rPr>
          <w:rFonts w:ascii="Arial Narrow" w:hAnsi="Arial Narrow" w:cs="Arial"/>
          <w:lang w:eastAsia="ar-SA"/>
        </w:rPr>
      </w:pPr>
    </w:p>
    <w:p w14:paraId="6E956689" w14:textId="748B92E6" w:rsidR="008826C3" w:rsidRDefault="008826C3" w:rsidP="000E3AE8">
      <w:pPr>
        <w:jc w:val="both"/>
        <w:rPr>
          <w:sz w:val="22"/>
          <w:szCs w:val="22"/>
        </w:rPr>
      </w:pPr>
    </w:p>
    <w:p w14:paraId="298F6895" w14:textId="085927E8" w:rsidR="008826C3" w:rsidRDefault="008826C3" w:rsidP="000E3AE8">
      <w:pPr>
        <w:jc w:val="both"/>
        <w:rPr>
          <w:sz w:val="22"/>
          <w:szCs w:val="22"/>
        </w:rPr>
      </w:pPr>
    </w:p>
    <w:p w14:paraId="5F5C9C76" w14:textId="77777777" w:rsidR="00F42684" w:rsidRDefault="00F42684" w:rsidP="000E3AE8">
      <w:pPr>
        <w:jc w:val="both"/>
        <w:rPr>
          <w:sz w:val="22"/>
          <w:szCs w:val="22"/>
        </w:rPr>
      </w:pPr>
    </w:p>
    <w:p w14:paraId="2A80E4E7" w14:textId="77777777" w:rsidR="008826C3" w:rsidRDefault="008826C3" w:rsidP="000E3AE8">
      <w:pPr>
        <w:jc w:val="both"/>
        <w:rPr>
          <w:sz w:val="22"/>
          <w:szCs w:val="22"/>
        </w:rPr>
      </w:pPr>
    </w:p>
    <w:p w14:paraId="47A38CCD" w14:textId="55A79727" w:rsidR="008826C3" w:rsidRPr="008826C3" w:rsidRDefault="008826C3" w:rsidP="008826C3">
      <w:pPr>
        <w:jc w:val="center"/>
      </w:pPr>
      <w:r w:rsidRPr="008826C3">
        <w:t>Testemunhas</w:t>
      </w:r>
    </w:p>
    <w:p w14:paraId="19DBF0B4" w14:textId="7EEB4902" w:rsidR="008826C3" w:rsidRDefault="008826C3" w:rsidP="000E3AE8">
      <w:pPr>
        <w:jc w:val="both"/>
        <w:rPr>
          <w:sz w:val="22"/>
          <w:szCs w:val="22"/>
        </w:rPr>
      </w:pPr>
    </w:p>
    <w:p w14:paraId="235CD261" w14:textId="3AFFA86F" w:rsidR="00F42684" w:rsidRDefault="00F42684" w:rsidP="000E3AE8">
      <w:pPr>
        <w:jc w:val="both"/>
        <w:rPr>
          <w:sz w:val="22"/>
          <w:szCs w:val="22"/>
        </w:rPr>
      </w:pPr>
    </w:p>
    <w:p w14:paraId="7CED71F4" w14:textId="3C39905B" w:rsidR="00F42684" w:rsidRDefault="00F42684" w:rsidP="000E3AE8">
      <w:pPr>
        <w:jc w:val="both"/>
        <w:rPr>
          <w:sz w:val="22"/>
          <w:szCs w:val="22"/>
        </w:rPr>
      </w:pPr>
    </w:p>
    <w:p w14:paraId="0763D07F" w14:textId="77777777" w:rsidR="00F42684" w:rsidRDefault="00F42684" w:rsidP="000E3AE8">
      <w:pPr>
        <w:jc w:val="both"/>
        <w:rPr>
          <w:sz w:val="22"/>
          <w:szCs w:val="22"/>
        </w:rPr>
      </w:pPr>
    </w:p>
    <w:p w14:paraId="43F6D0CA" w14:textId="6EB4BFA1" w:rsidR="008826C3" w:rsidRDefault="008826C3" w:rsidP="000E3AE8">
      <w:pPr>
        <w:jc w:val="both"/>
        <w:rPr>
          <w:sz w:val="22"/>
          <w:szCs w:val="22"/>
        </w:rPr>
      </w:pPr>
    </w:p>
    <w:tbl>
      <w:tblPr>
        <w:tblW w:w="10172" w:type="dxa"/>
        <w:tblInd w:w="142" w:type="dxa"/>
        <w:tblLook w:val="04A0" w:firstRow="1" w:lastRow="0" w:firstColumn="1" w:lastColumn="0" w:noHBand="0" w:noVBand="1"/>
      </w:tblPr>
      <w:tblGrid>
        <w:gridCol w:w="4464"/>
        <w:gridCol w:w="5708"/>
      </w:tblGrid>
      <w:tr w:rsidR="008826C3" w:rsidRPr="0014682C" w14:paraId="29D5F2EF" w14:textId="77777777" w:rsidTr="00EF5569">
        <w:tc>
          <w:tcPr>
            <w:tcW w:w="4464" w:type="dxa"/>
            <w:shd w:val="clear" w:color="auto" w:fill="auto"/>
            <w:vAlign w:val="center"/>
          </w:tcPr>
          <w:p w14:paraId="55D2CBC2" w14:textId="77777777" w:rsidR="008826C3" w:rsidRPr="0014682C" w:rsidRDefault="008826C3" w:rsidP="00EF5569">
            <w:pPr>
              <w:suppressAutoHyphens/>
              <w:autoSpaceDE w:val="0"/>
              <w:autoSpaceDN w:val="0"/>
              <w:adjustRightInd w:val="0"/>
              <w:jc w:val="center"/>
              <w:rPr>
                <w:rFonts w:ascii="Arial Narrow" w:hAnsi="Arial Narrow" w:cs="Arial"/>
                <w:b/>
                <w:bCs/>
                <w:lang w:eastAsia="ar-SA"/>
              </w:rPr>
            </w:pPr>
            <w:r w:rsidRPr="0014682C">
              <w:rPr>
                <w:rFonts w:ascii="Arial Narrow" w:hAnsi="Arial Narrow" w:cs="Arial"/>
                <w:b/>
                <w:bCs/>
                <w:lang w:eastAsia="ar-SA"/>
              </w:rPr>
              <w:t>CRISTIANO SAVARIS DA SILVA</w:t>
            </w:r>
          </w:p>
        </w:tc>
        <w:tc>
          <w:tcPr>
            <w:tcW w:w="5708" w:type="dxa"/>
            <w:shd w:val="clear" w:color="auto" w:fill="auto"/>
            <w:vAlign w:val="center"/>
          </w:tcPr>
          <w:p w14:paraId="12DFABFE" w14:textId="77777777" w:rsidR="008826C3" w:rsidRPr="0014682C" w:rsidRDefault="008826C3" w:rsidP="00EF5569">
            <w:pPr>
              <w:suppressAutoHyphens/>
              <w:autoSpaceDE w:val="0"/>
              <w:autoSpaceDN w:val="0"/>
              <w:adjustRightInd w:val="0"/>
              <w:jc w:val="center"/>
              <w:rPr>
                <w:rFonts w:ascii="Arial Narrow" w:hAnsi="Arial Narrow" w:cs="Arial"/>
                <w:b/>
                <w:bCs/>
                <w:lang w:eastAsia="ar-SA"/>
              </w:rPr>
            </w:pPr>
            <w:r w:rsidRPr="0014682C">
              <w:rPr>
                <w:rFonts w:ascii="Arial Narrow" w:hAnsi="Arial Narrow" w:cs="Arial"/>
                <w:b/>
                <w:bCs/>
                <w:lang w:eastAsia="ar-SA"/>
              </w:rPr>
              <w:t>SIDNEI JOSÉ GEMELLI</w:t>
            </w:r>
          </w:p>
        </w:tc>
      </w:tr>
      <w:tr w:rsidR="008826C3" w:rsidRPr="0014682C" w14:paraId="6D245525" w14:textId="77777777" w:rsidTr="00EF5569">
        <w:tc>
          <w:tcPr>
            <w:tcW w:w="4464" w:type="dxa"/>
            <w:shd w:val="clear" w:color="auto" w:fill="auto"/>
            <w:vAlign w:val="center"/>
          </w:tcPr>
          <w:p w14:paraId="0FD5957E" w14:textId="77777777" w:rsidR="008826C3" w:rsidRPr="0014682C" w:rsidRDefault="008826C3" w:rsidP="00EF5569">
            <w:pPr>
              <w:suppressAutoHyphens/>
              <w:autoSpaceDE w:val="0"/>
              <w:autoSpaceDN w:val="0"/>
              <w:adjustRightInd w:val="0"/>
              <w:jc w:val="center"/>
              <w:rPr>
                <w:rFonts w:ascii="Arial Narrow" w:hAnsi="Arial Narrow" w:cs="Arial"/>
                <w:bCs/>
                <w:lang w:eastAsia="ar-SA"/>
              </w:rPr>
            </w:pPr>
            <w:r w:rsidRPr="0014682C">
              <w:rPr>
                <w:rFonts w:ascii="Arial Narrow" w:hAnsi="Arial Narrow" w:cs="Arial"/>
                <w:bCs/>
                <w:lang w:eastAsia="ar-SA"/>
              </w:rPr>
              <w:t>CPF 005.614.419-95</w:t>
            </w:r>
          </w:p>
        </w:tc>
        <w:tc>
          <w:tcPr>
            <w:tcW w:w="5708" w:type="dxa"/>
            <w:shd w:val="clear" w:color="auto" w:fill="auto"/>
            <w:vAlign w:val="center"/>
          </w:tcPr>
          <w:p w14:paraId="0FD4AE03" w14:textId="77777777" w:rsidR="008826C3" w:rsidRPr="0014682C" w:rsidRDefault="008826C3" w:rsidP="00EF5569">
            <w:pPr>
              <w:suppressAutoHyphens/>
              <w:autoSpaceDE w:val="0"/>
              <w:autoSpaceDN w:val="0"/>
              <w:adjustRightInd w:val="0"/>
              <w:jc w:val="center"/>
              <w:rPr>
                <w:rFonts w:ascii="Arial Narrow" w:hAnsi="Arial Narrow" w:cs="Arial"/>
                <w:bCs/>
                <w:lang w:eastAsia="ar-SA"/>
              </w:rPr>
            </w:pPr>
            <w:r w:rsidRPr="0014682C">
              <w:rPr>
                <w:rFonts w:ascii="Arial Narrow" w:hAnsi="Arial Narrow"/>
              </w:rPr>
              <w:t>CPF 085.190.089-50</w:t>
            </w:r>
          </w:p>
        </w:tc>
      </w:tr>
    </w:tbl>
    <w:p w14:paraId="25E36527" w14:textId="77777777" w:rsidR="008826C3" w:rsidRPr="0014682C" w:rsidRDefault="008826C3" w:rsidP="008826C3">
      <w:pPr>
        <w:suppressAutoHyphens/>
        <w:jc w:val="center"/>
        <w:rPr>
          <w:rFonts w:ascii="Arial Narrow" w:eastAsia="MS Mincho" w:hAnsi="Arial Narrow" w:cs="Arial"/>
          <w:bCs/>
          <w:lang w:eastAsia="ar-SA"/>
        </w:rPr>
      </w:pPr>
    </w:p>
    <w:p w14:paraId="2E99AC41" w14:textId="77777777" w:rsidR="008826C3" w:rsidRPr="0014682C" w:rsidRDefault="008826C3" w:rsidP="008826C3">
      <w:pPr>
        <w:suppressAutoHyphens/>
        <w:jc w:val="center"/>
        <w:rPr>
          <w:rFonts w:ascii="Arial Narrow" w:eastAsia="MS Mincho" w:hAnsi="Arial Narrow" w:cs="Arial"/>
          <w:bCs/>
          <w:lang w:eastAsia="ar-SA"/>
        </w:rPr>
      </w:pPr>
    </w:p>
    <w:p w14:paraId="2CF55870" w14:textId="1B425F05" w:rsidR="008826C3" w:rsidRDefault="008826C3" w:rsidP="008826C3">
      <w:pPr>
        <w:suppressAutoHyphens/>
        <w:jc w:val="center"/>
        <w:rPr>
          <w:rFonts w:ascii="Arial Narrow" w:eastAsia="MS Mincho" w:hAnsi="Arial Narrow" w:cs="Arial"/>
          <w:bCs/>
          <w:lang w:eastAsia="ar-SA"/>
        </w:rPr>
      </w:pPr>
    </w:p>
    <w:p w14:paraId="5C441636" w14:textId="3B14F5D3" w:rsidR="00F42684" w:rsidRDefault="00F42684" w:rsidP="008826C3">
      <w:pPr>
        <w:suppressAutoHyphens/>
        <w:jc w:val="center"/>
        <w:rPr>
          <w:rFonts w:ascii="Arial Narrow" w:eastAsia="MS Mincho" w:hAnsi="Arial Narrow" w:cs="Arial"/>
          <w:bCs/>
          <w:lang w:eastAsia="ar-SA"/>
        </w:rPr>
      </w:pPr>
    </w:p>
    <w:p w14:paraId="2E27822F" w14:textId="77777777" w:rsidR="00F42684" w:rsidRPr="0014682C" w:rsidRDefault="00F42684" w:rsidP="008826C3">
      <w:pPr>
        <w:suppressAutoHyphens/>
        <w:jc w:val="center"/>
        <w:rPr>
          <w:rFonts w:ascii="Arial Narrow" w:eastAsia="MS Mincho" w:hAnsi="Arial Narrow" w:cs="Arial"/>
          <w:bCs/>
          <w:lang w:eastAsia="ar-SA"/>
        </w:rPr>
      </w:pPr>
    </w:p>
    <w:p w14:paraId="5B4E93B5" w14:textId="77777777" w:rsidR="008826C3" w:rsidRPr="0014682C" w:rsidRDefault="008826C3" w:rsidP="008826C3">
      <w:pPr>
        <w:suppressAutoHyphens/>
        <w:jc w:val="center"/>
        <w:rPr>
          <w:rFonts w:ascii="Arial Narrow" w:eastAsia="MS Mincho" w:hAnsi="Arial Narrow" w:cs="Arial"/>
          <w:bCs/>
          <w:lang w:eastAsia="ar-SA"/>
        </w:rPr>
      </w:pPr>
    </w:p>
    <w:p w14:paraId="70856A7B" w14:textId="77777777" w:rsidR="008826C3" w:rsidRPr="0014682C" w:rsidRDefault="008826C3" w:rsidP="008826C3">
      <w:pPr>
        <w:suppressAutoHyphens/>
        <w:jc w:val="center"/>
        <w:rPr>
          <w:rFonts w:ascii="Arial Narrow" w:eastAsia="MS Mincho" w:hAnsi="Arial Narrow" w:cs="Arial"/>
          <w:bCs/>
          <w:lang w:eastAsia="ar-SA"/>
        </w:rPr>
      </w:pPr>
      <w:r w:rsidRPr="0014682C">
        <w:rPr>
          <w:rFonts w:ascii="Arial Narrow" w:eastAsia="MS Mincho" w:hAnsi="Arial Narrow" w:cs="Arial"/>
          <w:bCs/>
          <w:lang w:eastAsia="ar-SA"/>
        </w:rPr>
        <w:t>Visto pela Assessoria Jurídica</w:t>
      </w:r>
    </w:p>
    <w:p w14:paraId="4952E7D2" w14:textId="77777777" w:rsidR="008826C3" w:rsidRPr="0014682C" w:rsidRDefault="008826C3" w:rsidP="008826C3">
      <w:pPr>
        <w:suppressAutoHyphens/>
        <w:spacing w:line="240" w:lineRule="atLeast"/>
        <w:jc w:val="center"/>
        <w:rPr>
          <w:rFonts w:ascii="Arial Narrow" w:eastAsia="MS Mincho" w:hAnsi="Arial Narrow" w:cs="Arial"/>
          <w:b/>
          <w:bCs/>
          <w:lang w:val="en-US" w:eastAsia="ar-SA"/>
        </w:rPr>
      </w:pPr>
      <w:r w:rsidRPr="0014682C">
        <w:rPr>
          <w:rFonts w:ascii="Arial Narrow" w:eastAsia="MS Mincho" w:hAnsi="Arial Narrow"/>
          <w:b/>
          <w:lang w:val="en-US"/>
        </w:rPr>
        <w:t>RICARDO MARCELO DE MENEZES</w:t>
      </w:r>
    </w:p>
    <w:p w14:paraId="0C9435F0" w14:textId="77777777" w:rsidR="008826C3" w:rsidRPr="0014682C" w:rsidRDefault="008826C3" w:rsidP="008826C3">
      <w:pPr>
        <w:suppressAutoHyphens/>
        <w:spacing w:line="240" w:lineRule="atLeast"/>
        <w:jc w:val="center"/>
      </w:pPr>
      <w:r w:rsidRPr="0014682C">
        <w:rPr>
          <w:rFonts w:ascii="Arial Narrow" w:eastAsia="MS Mincho" w:hAnsi="Arial Narrow"/>
          <w:lang w:val="en-US"/>
        </w:rPr>
        <w:t>OAB/SC nº 32.283</w:t>
      </w:r>
    </w:p>
    <w:p w14:paraId="2728730F" w14:textId="77777777" w:rsidR="008826C3" w:rsidRPr="000E3AE8" w:rsidRDefault="008826C3" w:rsidP="000E3AE8">
      <w:pPr>
        <w:jc w:val="both"/>
        <w:rPr>
          <w:sz w:val="22"/>
          <w:szCs w:val="22"/>
        </w:rPr>
      </w:pPr>
    </w:p>
    <w:sectPr w:rsidR="008826C3" w:rsidRPr="000E3AE8"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B128B" w14:textId="77777777" w:rsidR="00190C41" w:rsidRDefault="00190C41" w:rsidP="00BA74F8">
      <w:r>
        <w:separator/>
      </w:r>
    </w:p>
  </w:endnote>
  <w:endnote w:type="continuationSeparator" w:id="0">
    <w:p w14:paraId="3185EF1E" w14:textId="77777777" w:rsidR="00190C41" w:rsidRDefault="00190C41"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AA4E" w14:textId="77777777" w:rsidR="000D2001" w:rsidRDefault="000D2001">
    <w:pPr>
      <w:pStyle w:val="Rodap"/>
      <w:jc w:val="right"/>
    </w:pPr>
  </w:p>
  <w:p w14:paraId="3FAC286F"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Praça João Macagnan, 322 – Centro – CEP 89654-000 – Água Doce – SC</w:t>
    </w:r>
  </w:p>
  <w:p w14:paraId="4A9809B5"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5B9475C"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6FF36FC2" w14:textId="77777777" w:rsidR="000D2001" w:rsidRDefault="000D2001">
    <w:pPr>
      <w:pStyle w:val="Rodap"/>
      <w:jc w:val="right"/>
    </w:pPr>
  </w:p>
  <w:p w14:paraId="69134F6C"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4A07C7">
      <w:rPr>
        <w:b/>
        <w:bCs/>
        <w:i/>
        <w:noProof/>
        <w:sz w:val="18"/>
      </w:rPr>
      <w:t>6</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4A07C7">
      <w:rPr>
        <w:b/>
        <w:bCs/>
        <w:i/>
        <w:noProof/>
        <w:sz w:val="18"/>
      </w:rPr>
      <w:t>6</w:t>
    </w:r>
    <w:r w:rsidRPr="000D2001">
      <w:rPr>
        <w:b/>
        <w:bCs/>
        <w:i/>
        <w:sz w:val="22"/>
        <w:szCs w:val="24"/>
      </w:rPr>
      <w:fldChar w:fldCharType="end"/>
    </w:r>
  </w:p>
  <w:p w14:paraId="24DADC72"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21A3" w14:textId="77777777" w:rsidR="00190C41" w:rsidRDefault="00190C41" w:rsidP="00BA74F8">
      <w:r>
        <w:separator/>
      </w:r>
    </w:p>
  </w:footnote>
  <w:footnote w:type="continuationSeparator" w:id="0">
    <w:p w14:paraId="40E928A5" w14:textId="77777777" w:rsidR="00190C41" w:rsidRDefault="00190C41"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CBC6" w14:textId="77777777" w:rsidR="00274258" w:rsidRDefault="00281D31"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9D217A4" wp14:editId="3BE1CE7D">
          <wp:simplePos x="0" y="0"/>
          <wp:positionH relativeFrom="column">
            <wp:posOffset>0</wp:posOffset>
          </wp:positionH>
          <wp:positionV relativeFrom="paragraph">
            <wp:posOffset>88265</wp:posOffset>
          </wp:positionV>
          <wp:extent cx="668020" cy="819150"/>
          <wp:effectExtent l="0" t="0" r="0" b="0"/>
          <wp:wrapSquare wrapText="bothSides"/>
          <wp:docPr id="1" name="Imagem 1" descr="Brasão Água Do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Água Doc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A2752"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1DE35E11"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369C6D98" w14:textId="77777777" w:rsidR="0090606A" w:rsidRDefault="0090606A" w:rsidP="00274258">
    <w:pPr>
      <w:pStyle w:val="Cabealho"/>
      <w:spacing w:line="192" w:lineRule="auto"/>
      <w:ind w:left="1276"/>
      <w:rPr>
        <w:rStyle w:val="nfase"/>
        <w:rFonts w:ascii="Myriad Pro" w:hAnsi="Myriad Pro" w:cs="Calibri"/>
        <w:i w:val="0"/>
      </w:rPr>
    </w:pPr>
  </w:p>
  <w:p w14:paraId="2A253BA2" w14:textId="77777777" w:rsidR="0090606A" w:rsidRDefault="0090606A" w:rsidP="00274258">
    <w:pPr>
      <w:pStyle w:val="Cabealho"/>
      <w:spacing w:line="192" w:lineRule="auto"/>
      <w:ind w:left="1276"/>
      <w:rPr>
        <w:rStyle w:val="nfase"/>
        <w:rFonts w:ascii="Myriad Pro" w:hAnsi="Myriad Pro" w:cs="Calibri"/>
        <w:i w:val="0"/>
      </w:rPr>
    </w:pPr>
  </w:p>
  <w:p w14:paraId="716D8067"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4FF4A7E"/>
    <w:multiLevelType w:val="hybridMultilevel"/>
    <w:tmpl w:val="BD862FA4"/>
    <w:lvl w:ilvl="0" w:tplc="0590DD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98A7266"/>
    <w:multiLevelType w:val="hybridMultilevel"/>
    <w:tmpl w:val="6AA4B2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6333D7F"/>
    <w:multiLevelType w:val="hybridMultilevel"/>
    <w:tmpl w:val="99C4784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3" w15:restartNumberingAfterBreak="0">
    <w:nsid w:val="30BA0589"/>
    <w:multiLevelType w:val="multilevel"/>
    <w:tmpl w:val="02AE3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F05451"/>
    <w:multiLevelType w:val="hybridMultilevel"/>
    <w:tmpl w:val="7F56701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23"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4B1788A"/>
    <w:multiLevelType w:val="hybridMultilevel"/>
    <w:tmpl w:val="1EF61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8" w15:restartNumberingAfterBreak="0">
    <w:nsid w:val="5EEF3465"/>
    <w:multiLevelType w:val="hybridMultilevel"/>
    <w:tmpl w:val="DEA4B3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0B963ED"/>
    <w:multiLevelType w:val="hybridMultilevel"/>
    <w:tmpl w:val="8DD0D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6AC149CB"/>
    <w:multiLevelType w:val="hybridMultilevel"/>
    <w:tmpl w:val="45785E92"/>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4" w15:restartNumberingAfterBreak="0">
    <w:nsid w:val="70C86C09"/>
    <w:multiLevelType w:val="hybridMultilevel"/>
    <w:tmpl w:val="3DD214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F766E3"/>
    <w:multiLevelType w:val="hybridMultilevel"/>
    <w:tmpl w:val="53240B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0"/>
  </w:num>
  <w:num w:numId="3">
    <w:abstractNumId w:val="12"/>
  </w:num>
  <w:num w:numId="4">
    <w:abstractNumId w:val="6"/>
  </w:num>
  <w:num w:numId="5">
    <w:abstractNumId w:val="17"/>
  </w:num>
  <w:num w:numId="6">
    <w:abstractNumId w:val="20"/>
  </w:num>
  <w:num w:numId="7">
    <w:abstractNumId w:val="26"/>
  </w:num>
  <w:num w:numId="8">
    <w:abstractNumId w:val="15"/>
  </w:num>
  <w:num w:numId="9">
    <w:abstractNumId w:val="8"/>
  </w:num>
  <w:num w:numId="10">
    <w:abstractNumId w:val="23"/>
  </w:num>
  <w:num w:numId="11">
    <w:abstractNumId w:val="4"/>
  </w:num>
  <w:num w:numId="12">
    <w:abstractNumId w:val="32"/>
  </w:num>
  <w:num w:numId="13">
    <w:abstractNumId w:val="3"/>
  </w:num>
  <w:num w:numId="14">
    <w:abstractNumId w:val="35"/>
  </w:num>
  <w:num w:numId="15">
    <w:abstractNumId w:val="18"/>
  </w:num>
  <w:num w:numId="16">
    <w:abstractNumId w:val="16"/>
  </w:num>
  <w:num w:numId="17">
    <w:abstractNumId w:val="11"/>
  </w:num>
  <w:num w:numId="18">
    <w:abstractNumId w:val="25"/>
  </w:num>
  <w:num w:numId="19">
    <w:abstractNumId w:val="27"/>
  </w:num>
  <w:num w:numId="20">
    <w:abstractNumId w:val="21"/>
  </w:num>
  <w:num w:numId="21">
    <w:abstractNumId w:val="2"/>
  </w:num>
  <w:num w:numId="22">
    <w:abstractNumId w:val="7"/>
  </w:num>
  <w:num w:numId="23">
    <w:abstractNumId w:val="30"/>
  </w:num>
  <w:num w:numId="24">
    <w:abstractNumId w:val="33"/>
  </w:num>
  <w:num w:numId="25">
    <w:abstractNumId w:val="9"/>
  </w:num>
  <w:num w:numId="26">
    <w:abstractNumId w:val="19"/>
  </w:num>
  <w:num w:numId="27">
    <w:abstractNumId w:val="29"/>
  </w:num>
  <w:num w:numId="28">
    <w:abstractNumId w:val="13"/>
  </w:num>
  <w:num w:numId="29">
    <w:abstractNumId w:val="3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1"/>
  </w:num>
  <w:num w:numId="35">
    <w:abstractNumId w:val="14"/>
  </w:num>
  <w:num w:numId="36">
    <w:abstractNumId w:val="28"/>
  </w:num>
  <w:num w:numId="37">
    <w:abstractNumId w:val="5"/>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01"/>
    <w:rsid w:val="000105F9"/>
    <w:rsid w:val="00047C43"/>
    <w:rsid w:val="00092AD4"/>
    <w:rsid w:val="000A22C1"/>
    <w:rsid w:val="000B54A7"/>
    <w:rsid w:val="000C6A47"/>
    <w:rsid w:val="000D2001"/>
    <w:rsid w:val="000E1C9C"/>
    <w:rsid w:val="000E3AE8"/>
    <w:rsid w:val="000F5AAF"/>
    <w:rsid w:val="00101D88"/>
    <w:rsid w:val="001171FA"/>
    <w:rsid w:val="00145D56"/>
    <w:rsid w:val="00150C83"/>
    <w:rsid w:val="00174069"/>
    <w:rsid w:val="00183B20"/>
    <w:rsid w:val="00190C41"/>
    <w:rsid w:val="001C6324"/>
    <w:rsid w:val="00207693"/>
    <w:rsid w:val="00261BED"/>
    <w:rsid w:val="00264A53"/>
    <w:rsid w:val="00270561"/>
    <w:rsid w:val="00274258"/>
    <w:rsid w:val="00281D31"/>
    <w:rsid w:val="0028648E"/>
    <w:rsid w:val="00290FF1"/>
    <w:rsid w:val="002925CF"/>
    <w:rsid w:val="00297165"/>
    <w:rsid w:val="002A5856"/>
    <w:rsid w:val="002A7DE4"/>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A07C7"/>
    <w:rsid w:val="004A6C72"/>
    <w:rsid w:val="00504267"/>
    <w:rsid w:val="00504610"/>
    <w:rsid w:val="00552D89"/>
    <w:rsid w:val="00555CD5"/>
    <w:rsid w:val="00557C0C"/>
    <w:rsid w:val="00577CAC"/>
    <w:rsid w:val="00580D4D"/>
    <w:rsid w:val="005A4D90"/>
    <w:rsid w:val="005A68D0"/>
    <w:rsid w:val="005B7382"/>
    <w:rsid w:val="005C54BD"/>
    <w:rsid w:val="005E30B0"/>
    <w:rsid w:val="005F3673"/>
    <w:rsid w:val="005F7906"/>
    <w:rsid w:val="006047C6"/>
    <w:rsid w:val="0062212B"/>
    <w:rsid w:val="00660354"/>
    <w:rsid w:val="00696B3F"/>
    <w:rsid w:val="006E0E1B"/>
    <w:rsid w:val="006E5E82"/>
    <w:rsid w:val="006F02FF"/>
    <w:rsid w:val="00726CD4"/>
    <w:rsid w:val="00733CDE"/>
    <w:rsid w:val="00746DF7"/>
    <w:rsid w:val="00752F5B"/>
    <w:rsid w:val="00756C53"/>
    <w:rsid w:val="00766844"/>
    <w:rsid w:val="007729BB"/>
    <w:rsid w:val="007A10D2"/>
    <w:rsid w:val="007F103F"/>
    <w:rsid w:val="007F4A60"/>
    <w:rsid w:val="00800C66"/>
    <w:rsid w:val="00810ACF"/>
    <w:rsid w:val="00831D82"/>
    <w:rsid w:val="00841FCF"/>
    <w:rsid w:val="00877023"/>
    <w:rsid w:val="008826C3"/>
    <w:rsid w:val="008846ED"/>
    <w:rsid w:val="00893C73"/>
    <w:rsid w:val="008A2C37"/>
    <w:rsid w:val="008F7DDB"/>
    <w:rsid w:val="00905384"/>
    <w:rsid w:val="0090602E"/>
    <w:rsid w:val="0090606A"/>
    <w:rsid w:val="0092675B"/>
    <w:rsid w:val="00960E34"/>
    <w:rsid w:val="00962565"/>
    <w:rsid w:val="009A2995"/>
    <w:rsid w:val="009A63D9"/>
    <w:rsid w:val="009E70C3"/>
    <w:rsid w:val="00A0463B"/>
    <w:rsid w:val="00A30A81"/>
    <w:rsid w:val="00A3491D"/>
    <w:rsid w:val="00A363B7"/>
    <w:rsid w:val="00A462B1"/>
    <w:rsid w:val="00A650A2"/>
    <w:rsid w:val="00A843D3"/>
    <w:rsid w:val="00A952F4"/>
    <w:rsid w:val="00A96927"/>
    <w:rsid w:val="00AB5A0D"/>
    <w:rsid w:val="00AD7608"/>
    <w:rsid w:val="00AF344C"/>
    <w:rsid w:val="00AF5C57"/>
    <w:rsid w:val="00B37A24"/>
    <w:rsid w:val="00B64976"/>
    <w:rsid w:val="00BA61B9"/>
    <w:rsid w:val="00BA74F8"/>
    <w:rsid w:val="00BC172F"/>
    <w:rsid w:val="00BD0E33"/>
    <w:rsid w:val="00BD67A9"/>
    <w:rsid w:val="00C066C7"/>
    <w:rsid w:val="00C64593"/>
    <w:rsid w:val="00C93B1C"/>
    <w:rsid w:val="00CA0D11"/>
    <w:rsid w:val="00CA1A6D"/>
    <w:rsid w:val="00D17902"/>
    <w:rsid w:val="00D3081F"/>
    <w:rsid w:val="00D60366"/>
    <w:rsid w:val="00D60584"/>
    <w:rsid w:val="00D63125"/>
    <w:rsid w:val="00D75249"/>
    <w:rsid w:val="00D87C99"/>
    <w:rsid w:val="00D92C99"/>
    <w:rsid w:val="00DE3B39"/>
    <w:rsid w:val="00DF12DB"/>
    <w:rsid w:val="00DF18F4"/>
    <w:rsid w:val="00E0194C"/>
    <w:rsid w:val="00E30DE8"/>
    <w:rsid w:val="00E569BD"/>
    <w:rsid w:val="00E85C9E"/>
    <w:rsid w:val="00E85E74"/>
    <w:rsid w:val="00EA25B1"/>
    <w:rsid w:val="00EB68D0"/>
    <w:rsid w:val="00EB698E"/>
    <w:rsid w:val="00EE1800"/>
    <w:rsid w:val="00F42684"/>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2E6908"/>
  <w15:chartTrackingRefBased/>
  <w15:docId w15:val="{125234F7-1AB7-4C13-81D4-9CF6640B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4">
    <w:name w:val="heading 4"/>
    <w:basedOn w:val="Normal"/>
    <w:next w:val="Normal"/>
    <w:link w:val="Ttulo4Char"/>
    <w:semiHidden/>
    <w:unhideWhenUsed/>
    <w:qFormat/>
    <w:rsid w:val="00281D31"/>
    <w:pPr>
      <w:keepNext/>
      <w:spacing w:before="240" w:after="60"/>
      <w:outlineLvl w:val="3"/>
    </w:pPr>
    <w:rPr>
      <w:rFonts w:asciiTheme="minorHAnsi" w:eastAsiaTheme="minorEastAsia" w:hAnsiTheme="minorHAnsi" w:cstheme="minorBidi"/>
      <w:b/>
      <w:bCs/>
      <w:sz w:val="28"/>
      <w:szCs w:val="28"/>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table" w:customStyle="1" w:styleId="Tabelacomgrade1">
    <w:name w:val="Tabela com grade1"/>
    <w:basedOn w:val="Tabelanormal"/>
    <w:next w:val="Tabelacomgrade"/>
    <w:rsid w:val="00772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semiHidden/>
    <w:rsid w:val="00281D31"/>
    <w:rPr>
      <w:rFonts w:asciiTheme="minorHAnsi" w:eastAsiaTheme="minorEastAsia" w:hAnsiTheme="minorHAnsi" w:cstheme="minorBidi"/>
      <w:b/>
      <w:bCs/>
      <w:sz w:val="28"/>
      <w:szCs w:val="28"/>
    </w:rPr>
  </w:style>
  <w:style w:type="paragraph" w:styleId="Corpodetexto3">
    <w:name w:val="Body Text 3"/>
    <w:basedOn w:val="Normal"/>
    <w:link w:val="Corpodetexto3Char"/>
    <w:rsid w:val="00281D31"/>
    <w:pPr>
      <w:spacing w:after="120"/>
    </w:pPr>
    <w:rPr>
      <w:sz w:val="16"/>
      <w:szCs w:val="16"/>
    </w:rPr>
  </w:style>
  <w:style w:type="character" w:customStyle="1" w:styleId="Corpodetexto3Char">
    <w:name w:val="Corpo de texto 3 Char"/>
    <w:basedOn w:val="Fontepargpadro"/>
    <w:link w:val="Corpodetexto3"/>
    <w:rsid w:val="00281D31"/>
    <w:rPr>
      <w:sz w:val="16"/>
      <w:szCs w:val="16"/>
    </w:rPr>
  </w:style>
  <w:style w:type="paragraph" w:styleId="PargrafodaLista">
    <w:name w:val="List Paragraph"/>
    <w:basedOn w:val="Normal"/>
    <w:uiPriority w:val="34"/>
    <w:qFormat/>
    <w:rsid w:val="00DE3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8EDA6-A5F2-4E66-A646-F18A9AD4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3768</Words>
  <Characters>22588</Characters>
  <Application>Microsoft Office Word</Application>
  <DocSecurity>0</DocSecurity>
  <Lines>188</Lines>
  <Paragraphs>52</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26304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Água Doce</cp:lastModifiedBy>
  <cp:revision>3</cp:revision>
  <cp:lastPrinted>2023-01-18T13:07:00Z</cp:lastPrinted>
  <dcterms:created xsi:type="dcterms:W3CDTF">2023-01-20T11:24:00Z</dcterms:created>
  <dcterms:modified xsi:type="dcterms:W3CDTF">2023-01-20T11:57:00Z</dcterms:modified>
</cp:coreProperties>
</file>