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201DD" w14:textId="7040CE47" w:rsidR="000A0995" w:rsidRPr="00112F3C" w:rsidRDefault="000A0995" w:rsidP="00355203">
      <w:pPr>
        <w:pStyle w:val="Ttulo2"/>
        <w:numPr>
          <w:ilvl w:val="1"/>
          <w:numId w:val="0"/>
        </w:numPr>
      </w:pPr>
      <w:bookmarkStart w:id="0" w:name="_Toc66978736"/>
    </w:p>
    <w:bookmarkEnd w:id="0"/>
    <w:p w14:paraId="359565E8" w14:textId="77777777" w:rsidR="00112F3C" w:rsidRDefault="00112F3C" w:rsidP="00355203">
      <w:pPr>
        <w:pStyle w:val="Jurisprudncias"/>
        <w:spacing w:line="360" w:lineRule="auto"/>
        <w:jc w:val="center"/>
        <w:rPr>
          <w:b/>
          <w:bCs/>
        </w:rPr>
      </w:pPr>
    </w:p>
    <w:p w14:paraId="4E2C543E" w14:textId="53AF536F" w:rsidR="008740FD" w:rsidRPr="00112F3C" w:rsidRDefault="0046018E" w:rsidP="00355203">
      <w:pPr>
        <w:pStyle w:val="Jurisprudncias"/>
        <w:spacing w:line="360" w:lineRule="auto"/>
        <w:jc w:val="center"/>
        <w:rPr>
          <w:b/>
          <w:bCs/>
          <w:szCs w:val="24"/>
        </w:rPr>
      </w:pPr>
      <w:r>
        <w:rPr>
          <w:b/>
          <w:bCs/>
        </w:rPr>
        <w:t xml:space="preserve">Primeiro Termo Aditivo ao </w:t>
      </w:r>
      <w:r w:rsidR="008740FD" w:rsidRPr="00112F3C">
        <w:rPr>
          <w:b/>
          <w:bCs/>
        </w:rPr>
        <w:t xml:space="preserve">Edital n. </w:t>
      </w:r>
      <w:r w:rsidR="00830827" w:rsidRPr="00112F3C">
        <w:rPr>
          <w:b/>
          <w:bCs/>
        </w:rPr>
        <w:t>01/2023</w:t>
      </w:r>
      <w:r w:rsidR="00830827" w:rsidRPr="00112F3C">
        <w:rPr>
          <w:b/>
          <w:bCs/>
          <w:szCs w:val="24"/>
        </w:rPr>
        <w:t>/</w:t>
      </w:r>
      <w:r w:rsidR="008740FD" w:rsidRPr="00112F3C">
        <w:rPr>
          <w:b/>
          <w:bCs/>
          <w:szCs w:val="24"/>
        </w:rPr>
        <w:t>CMDCA</w:t>
      </w:r>
    </w:p>
    <w:p w14:paraId="15A8B135" w14:textId="77777777" w:rsidR="008740FD" w:rsidRPr="00112F3C" w:rsidRDefault="008740FD" w:rsidP="00355203">
      <w:pPr>
        <w:pStyle w:val="Jurisprudncias"/>
        <w:spacing w:line="360" w:lineRule="auto"/>
        <w:rPr>
          <w:szCs w:val="24"/>
        </w:rPr>
      </w:pPr>
    </w:p>
    <w:p w14:paraId="03A2FA33" w14:textId="5F1816F3" w:rsidR="008740FD" w:rsidRPr="00112F3C" w:rsidRDefault="008740FD" w:rsidP="00355203">
      <w:pPr>
        <w:pStyle w:val="Citao"/>
        <w:spacing w:line="360" w:lineRule="auto"/>
        <w:rPr>
          <w:color w:val="auto"/>
          <w:sz w:val="24"/>
          <w:szCs w:val="24"/>
        </w:rPr>
      </w:pPr>
      <w:r w:rsidRPr="00112F3C">
        <w:rPr>
          <w:color w:val="auto"/>
          <w:sz w:val="24"/>
          <w:szCs w:val="24"/>
        </w:rPr>
        <w:t xml:space="preserve">Abre inscrições para o processo de escolha dos membros do Conselho Tutelar de </w:t>
      </w:r>
      <w:r w:rsidR="00830827" w:rsidRPr="00112F3C">
        <w:rPr>
          <w:color w:val="auto"/>
          <w:sz w:val="24"/>
          <w:szCs w:val="24"/>
        </w:rPr>
        <w:t>Água Doce</w:t>
      </w:r>
    </w:p>
    <w:p w14:paraId="1E6535FE" w14:textId="77777777" w:rsidR="008740FD" w:rsidRPr="00112F3C" w:rsidRDefault="008740FD" w:rsidP="00355203">
      <w:pPr>
        <w:pStyle w:val="Jurisprudncias"/>
        <w:spacing w:line="360" w:lineRule="auto"/>
      </w:pPr>
    </w:p>
    <w:p w14:paraId="2BD52558" w14:textId="3219B207" w:rsidR="008740FD" w:rsidRPr="00112F3C" w:rsidRDefault="008740FD" w:rsidP="00355203">
      <w:pPr>
        <w:pStyle w:val="Jurisprudncias"/>
        <w:spacing w:line="360" w:lineRule="auto"/>
      </w:pPr>
      <w:r w:rsidRPr="00112F3C">
        <w:t xml:space="preserve">O Conselho Municipal dos Direitos da Criança e do Adolescente de </w:t>
      </w:r>
      <w:r w:rsidR="00830827" w:rsidRPr="00112F3C">
        <w:t>Água Doce</w:t>
      </w:r>
      <w:r w:rsidRPr="00112F3C">
        <w:t xml:space="preserve">, no uso de suas atribuições legais, considerando o disposto no art. 132 e 139 da Lei Federal n. 8.069/1990 (Estatuto da Criança e do Adolescente), na Resolução Conanda n. 231/2022 e na </w:t>
      </w:r>
      <w:r w:rsidR="00830827" w:rsidRPr="00112F3C">
        <w:t>Lei Complementar Municipal nº 179/2023</w:t>
      </w:r>
      <w:r w:rsidRPr="00112F3C">
        <w:t xml:space="preserve">, abre as inscrições para a escolha dos membros do Conselho Tutelar para atuarem no Conselho Tutelar do Município de </w:t>
      </w:r>
      <w:r w:rsidR="00830827" w:rsidRPr="00112F3C">
        <w:t>Água Doce</w:t>
      </w:r>
      <w:r w:rsidRPr="00112F3C">
        <w:t xml:space="preserve"> e dá outras providências.</w:t>
      </w:r>
    </w:p>
    <w:p w14:paraId="2B06732B" w14:textId="77777777" w:rsidR="008740FD" w:rsidRPr="00112F3C" w:rsidRDefault="008740FD" w:rsidP="00355203">
      <w:pPr>
        <w:pStyle w:val="Jurisprudncias"/>
        <w:spacing w:line="360" w:lineRule="auto"/>
      </w:pPr>
    </w:p>
    <w:p w14:paraId="317CF610" w14:textId="573A0ACE" w:rsidR="008740FD" w:rsidRPr="00112F3C" w:rsidRDefault="008740FD" w:rsidP="00355203">
      <w:pPr>
        <w:pStyle w:val="Jurisprudncias"/>
        <w:spacing w:line="360" w:lineRule="auto"/>
        <w:rPr>
          <w:b/>
          <w:bCs/>
        </w:rPr>
      </w:pPr>
      <w:r w:rsidRPr="00112F3C">
        <w:rPr>
          <w:b/>
          <w:bCs/>
        </w:rPr>
        <w:t xml:space="preserve">1 </w:t>
      </w:r>
      <w:r w:rsidR="0046018E">
        <w:rPr>
          <w:b/>
          <w:bCs/>
        </w:rPr>
        <w:t xml:space="preserve">CLAÚSULA </w:t>
      </w:r>
      <w:r w:rsidR="00007263">
        <w:rPr>
          <w:b/>
          <w:bCs/>
        </w:rPr>
        <w:t xml:space="preserve">ADITIVA </w:t>
      </w:r>
      <w:r w:rsidR="0046018E">
        <w:rPr>
          <w:b/>
          <w:bCs/>
        </w:rPr>
        <w:t>PRIMEIRA</w:t>
      </w:r>
      <w:r w:rsidRPr="00112F3C">
        <w:rPr>
          <w:b/>
          <w:bCs/>
        </w:rPr>
        <w:t xml:space="preserve"> </w:t>
      </w:r>
    </w:p>
    <w:p w14:paraId="025BBC10" w14:textId="144A6032" w:rsidR="00007263" w:rsidRPr="00007263" w:rsidRDefault="00007263" w:rsidP="00007263">
      <w:pPr>
        <w:pStyle w:val="Jurisprudncias"/>
        <w:numPr>
          <w:ilvl w:val="1"/>
          <w:numId w:val="12"/>
        </w:numPr>
        <w:spacing w:line="360" w:lineRule="auto"/>
      </w:pPr>
      <w:r w:rsidRPr="00007263">
        <w:t xml:space="preserve">Fica prorrogado o prazo para inscrição a vaga para membro do Conselho Tutelar. </w:t>
      </w:r>
    </w:p>
    <w:p w14:paraId="3C6BE783" w14:textId="18E0535A" w:rsidR="00007263" w:rsidRPr="00007263" w:rsidRDefault="00007263" w:rsidP="00007263">
      <w:pPr>
        <w:pStyle w:val="Jurisprudncias"/>
        <w:numPr>
          <w:ilvl w:val="1"/>
          <w:numId w:val="12"/>
        </w:numPr>
        <w:spacing w:line="360" w:lineRule="auto"/>
      </w:pPr>
      <w:r w:rsidRPr="00007263">
        <w:t xml:space="preserve">Fica alterado </w:t>
      </w:r>
      <w:r>
        <w:t xml:space="preserve">o edital em suas cláusulas, as quais </w:t>
      </w:r>
      <w:r w:rsidRPr="00007263">
        <w:t xml:space="preserve">passam a vigorar com a seguinte redação: </w:t>
      </w:r>
    </w:p>
    <w:p w14:paraId="21F89B8E" w14:textId="309E1A83" w:rsidR="008740FD" w:rsidRPr="00112F3C" w:rsidRDefault="00007263" w:rsidP="00007263">
      <w:pPr>
        <w:pStyle w:val="Jurisprudncias"/>
        <w:spacing w:line="360" w:lineRule="auto"/>
        <w:ind w:left="480"/>
      </w:pPr>
      <w:r>
        <w:rPr>
          <w:b/>
          <w:bCs/>
        </w:rPr>
        <w:t xml:space="preserve">   </w:t>
      </w:r>
    </w:p>
    <w:p w14:paraId="6F997D85" w14:textId="77777777" w:rsidR="008740FD" w:rsidRPr="00112F3C" w:rsidRDefault="008740FD" w:rsidP="00355203">
      <w:pPr>
        <w:pStyle w:val="Jurisprudncias"/>
        <w:spacing w:line="360" w:lineRule="auto"/>
        <w:rPr>
          <w:b/>
          <w:bCs/>
        </w:rPr>
      </w:pPr>
      <w:r w:rsidRPr="00112F3C">
        <w:rPr>
          <w:b/>
          <w:bCs/>
        </w:rPr>
        <w:t>6. DAS INSCRIÇÕES</w:t>
      </w:r>
    </w:p>
    <w:p w14:paraId="6E7156D8" w14:textId="55420809" w:rsidR="008740FD" w:rsidRDefault="008740FD" w:rsidP="00355203">
      <w:pPr>
        <w:pStyle w:val="Jurisprudncias"/>
        <w:spacing w:line="360" w:lineRule="auto"/>
      </w:pPr>
      <w:r w:rsidRPr="00112F3C">
        <w:rPr>
          <w:b/>
          <w:bCs/>
        </w:rPr>
        <w:t>6.1</w:t>
      </w:r>
      <w:r w:rsidRPr="00112F3C">
        <w:t xml:space="preserve"> As inscrições ficarão abertas do dia </w:t>
      </w:r>
      <w:r w:rsidR="00090699" w:rsidRPr="00112F3C">
        <w:t>04</w:t>
      </w:r>
      <w:r w:rsidRPr="00112F3C">
        <w:t xml:space="preserve"> de a</w:t>
      </w:r>
      <w:r w:rsidR="00681BBA" w:rsidRPr="00112F3C">
        <w:t>bril</w:t>
      </w:r>
      <w:r w:rsidR="00715BB5" w:rsidRPr="00112F3C">
        <w:t xml:space="preserve"> de 2023</w:t>
      </w:r>
      <w:r w:rsidR="00681BBA" w:rsidRPr="00112F3C">
        <w:t xml:space="preserve"> a </w:t>
      </w:r>
      <w:r w:rsidR="00007263" w:rsidRPr="00007263">
        <w:rPr>
          <w:b/>
          <w:bCs/>
        </w:rPr>
        <w:t>1</w:t>
      </w:r>
      <w:r w:rsidR="00416277">
        <w:rPr>
          <w:b/>
          <w:bCs/>
        </w:rPr>
        <w:t>6</w:t>
      </w:r>
      <w:r w:rsidR="00090699" w:rsidRPr="00007263">
        <w:rPr>
          <w:b/>
          <w:bCs/>
        </w:rPr>
        <w:t xml:space="preserve"> de maio </w:t>
      </w:r>
      <w:r w:rsidR="00681BBA" w:rsidRPr="00007263">
        <w:rPr>
          <w:b/>
          <w:bCs/>
        </w:rPr>
        <w:t>de 2023</w:t>
      </w:r>
      <w:r w:rsidRPr="00007263">
        <w:rPr>
          <w:b/>
          <w:bCs/>
        </w:rPr>
        <w:t>,</w:t>
      </w:r>
      <w:r w:rsidRPr="00112F3C">
        <w:t xml:space="preserve"> em horário de atendimento ao público das </w:t>
      </w:r>
      <w:r w:rsidR="00681BBA" w:rsidRPr="00112F3C">
        <w:t>07:30h às 11:30</w:t>
      </w:r>
      <w:r w:rsidRPr="00112F3C">
        <w:t>h</w:t>
      </w:r>
      <w:r w:rsidR="00715BB5" w:rsidRPr="00112F3C">
        <w:t xml:space="preserve"> e das 13:00h as 17:00h</w:t>
      </w:r>
      <w:r w:rsidRPr="00112F3C">
        <w:t>, no</w:t>
      </w:r>
      <w:r w:rsidR="00681BBA" w:rsidRPr="00112F3C">
        <w:t xml:space="preserve"> </w:t>
      </w:r>
      <w:r w:rsidR="00715BB5" w:rsidRPr="00112F3C">
        <w:t xml:space="preserve">CRAS – Centro de Referência de Assistência Social, Rua Anita Garibaldi, 173, </w:t>
      </w:r>
      <w:r w:rsidR="00A7366F" w:rsidRPr="00112F3C">
        <w:t>e devem ser realizadas pessoalmente pelo candidato ou por procurador com poderes específicos, não sendo admitidas inscrições por e-mail ou outra forma digital</w:t>
      </w:r>
      <w:r w:rsidRPr="00112F3C">
        <w:t>.</w:t>
      </w:r>
    </w:p>
    <w:p w14:paraId="56EB1D35" w14:textId="77777777" w:rsidR="002656DE" w:rsidRPr="00112F3C" w:rsidRDefault="002656DE" w:rsidP="00355203">
      <w:pPr>
        <w:pStyle w:val="Jurisprudncias"/>
        <w:spacing w:line="360" w:lineRule="auto"/>
      </w:pPr>
    </w:p>
    <w:p w14:paraId="7B767D0E" w14:textId="77777777" w:rsidR="008740FD" w:rsidRPr="00112F3C" w:rsidRDefault="008740FD" w:rsidP="00355203">
      <w:pPr>
        <w:pStyle w:val="Jurisprudncias"/>
        <w:spacing w:line="360" w:lineRule="auto"/>
        <w:rPr>
          <w:b/>
          <w:bCs/>
        </w:rPr>
      </w:pPr>
      <w:r w:rsidRPr="00112F3C">
        <w:rPr>
          <w:b/>
          <w:bCs/>
        </w:rPr>
        <w:t>12. DO CALENDÁRIO</w:t>
      </w:r>
    </w:p>
    <w:p w14:paraId="0BA871CF" w14:textId="77777777" w:rsidR="008740FD" w:rsidRPr="00112F3C" w:rsidRDefault="008740FD" w:rsidP="00355203">
      <w:pPr>
        <w:pStyle w:val="Jurisprudncias"/>
        <w:spacing w:line="360" w:lineRule="auto"/>
      </w:pPr>
      <w:r w:rsidRPr="00112F3C">
        <w:rPr>
          <w:b/>
          <w:bCs/>
        </w:rPr>
        <w:t>12.1</w:t>
      </w:r>
      <w:r w:rsidRPr="00112F3C">
        <w:t xml:space="preserve"> Calendário simplificado da inscrição para o processo de escolha dos membros do Conselho Tutelar</w:t>
      </w:r>
    </w:p>
    <w:tbl>
      <w:tblPr>
        <w:tblStyle w:val="Tabelacomgrade"/>
        <w:tblW w:w="8586" w:type="dxa"/>
        <w:tblLook w:val="04A0" w:firstRow="1" w:lastRow="0" w:firstColumn="1" w:lastColumn="0" w:noHBand="0" w:noVBand="1"/>
      </w:tblPr>
      <w:tblGrid>
        <w:gridCol w:w="2211"/>
        <w:gridCol w:w="6375"/>
      </w:tblGrid>
      <w:tr w:rsidR="00112F3C" w:rsidRPr="006B74D7" w14:paraId="1B8120FD" w14:textId="77777777" w:rsidTr="00D6230F">
        <w:tc>
          <w:tcPr>
            <w:tcW w:w="2211" w:type="dxa"/>
          </w:tcPr>
          <w:p w14:paraId="321E3530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/>
                <w:szCs w:val="24"/>
              </w:rPr>
            </w:pPr>
            <w:r w:rsidRPr="006B74D7">
              <w:rPr>
                <w:rFonts w:cs="Arial"/>
                <w:b/>
                <w:szCs w:val="24"/>
              </w:rPr>
              <w:lastRenderedPageBreak/>
              <w:t>Data</w:t>
            </w:r>
          </w:p>
        </w:tc>
        <w:tc>
          <w:tcPr>
            <w:tcW w:w="6375" w:type="dxa"/>
          </w:tcPr>
          <w:p w14:paraId="4BEB4349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/>
                <w:szCs w:val="24"/>
              </w:rPr>
            </w:pPr>
            <w:r w:rsidRPr="006B74D7">
              <w:rPr>
                <w:rFonts w:cs="Arial"/>
                <w:b/>
                <w:szCs w:val="24"/>
              </w:rPr>
              <w:t>Etapa</w:t>
            </w:r>
          </w:p>
        </w:tc>
      </w:tr>
      <w:tr w:rsidR="00112F3C" w:rsidRPr="00112F3C" w14:paraId="00193163" w14:textId="77777777" w:rsidTr="00D6230F">
        <w:trPr>
          <w:trHeight w:val="300"/>
        </w:trPr>
        <w:tc>
          <w:tcPr>
            <w:tcW w:w="2211" w:type="dxa"/>
          </w:tcPr>
          <w:p w14:paraId="43DB38BE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Até 31/3/2023</w:t>
            </w:r>
          </w:p>
        </w:tc>
        <w:tc>
          <w:tcPr>
            <w:tcW w:w="6375" w:type="dxa"/>
          </w:tcPr>
          <w:p w14:paraId="4C1C98A8" w14:textId="77777777" w:rsidR="00D6230F" w:rsidRPr="00112F3C" w:rsidRDefault="00D6230F" w:rsidP="00356DE5">
            <w:pPr>
              <w:ind w:firstLine="0"/>
              <w:rPr>
                <w:rFonts w:eastAsia="Calibri" w:cs="Arial"/>
                <w:szCs w:val="24"/>
              </w:rPr>
            </w:pPr>
            <w:r w:rsidRPr="00112F3C">
              <w:rPr>
                <w:rFonts w:eastAsia="Calibri" w:cs="Arial"/>
                <w:szCs w:val="24"/>
              </w:rPr>
              <w:t>Publicação da Resolução do CMDCA que cria a Comissão Especial do Processo de Escolha</w:t>
            </w:r>
          </w:p>
        </w:tc>
      </w:tr>
      <w:tr w:rsidR="00112F3C" w:rsidRPr="00112F3C" w14:paraId="03EE5719" w14:textId="77777777" w:rsidTr="00D6230F">
        <w:tc>
          <w:tcPr>
            <w:tcW w:w="2211" w:type="dxa"/>
          </w:tcPr>
          <w:p w14:paraId="618859F6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Até 3/4/2023</w:t>
            </w:r>
          </w:p>
        </w:tc>
        <w:tc>
          <w:tcPr>
            <w:tcW w:w="6375" w:type="dxa"/>
          </w:tcPr>
          <w:p w14:paraId="46F018A5" w14:textId="77777777" w:rsidR="00D6230F" w:rsidRPr="00112F3C" w:rsidRDefault="00D6230F" w:rsidP="00356DE5">
            <w:pPr>
              <w:ind w:firstLine="0"/>
              <w:rPr>
                <w:rFonts w:cs="Arial"/>
              </w:rPr>
            </w:pPr>
            <w:r w:rsidRPr="00112F3C">
              <w:rPr>
                <w:rFonts w:cs="Arial"/>
              </w:rPr>
              <w:t>Publicação do Edital</w:t>
            </w:r>
          </w:p>
        </w:tc>
      </w:tr>
      <w:tr w:rsidR="00112F3C" w:rsidRPr="00416277" w14:paraId="5CE4451F" w14:textId="77777777" w:rsidTr="00D6230F">
        <w:tc>
          <w:tcPr>
            <w:tcW w:w="2211" w:type="dxa"/>
          </w:tcPr>
          <w:p w14:paraId="699015CC" w14:textId="2D64CD40" w:rsidR="00D6230F" w:rsidRPr="00416277" w:rsidRDefault="00D6230F" w:rsidP="00356DE5">
            <w:pPr>
              <w:ind w:firstLine="0"/>
              <w:jc w:val="center"/>
              <w:rPr>
                <w:rFonts w:cs="Arial"/>
                <w:b/>
                <w:szCs w:val="24"/>
              </w:rPr>
            </w:pPr>
            <w:r w:rsidRPr="00416277">
              <w:rPr>
                <w:rFonts w:cs="Arial"/>
                <w:b/>
                <w:szCs w:val="24"/>
              </w:rPr>
              <w:t xml:space="preserve">4/4 a </w:t>
            </w:r>
            <w:r w:rsidR="002656DE" w:rsidRPr="00416277">
              <w:rPr>
                <w:rFonts w:cs="Arial"/>
                <w:b/>
                <w:szCs w:val="24"/>
              </w:rPr>
              <w:t>1</w:t>
            </w:r>
            <w:r w:rsidR="00416277" w:rsidRPr="00416277">
              <w:rPr>
                <w:rFonts w:cs="Arial"/>
                <w:b/>
                <w:szCs w:val="24"/>
              </w:rPr>
              <w:t>6</w:t>
            </w:r>
            <w:r w:rsidRPr="00416277">
              <w:rPr>
                <w:rFonts w:cs="Arial"/>
                <w:b/>
                <w:szCs w:val="24"/>
              </w:rPr>
              <w:t>/5/2023</w:t>
            </w:r>
          </w:p>
        </w:tc>
        <w:tc>
          <w:tcPr>
            <w:tcW w:w="6375" w:type="dxa"/>
          </w:tcPr>
          <w:p w14:paraId="57A12A65" w14:textId="77777777" w:rsidR="00D6230F" w:rsidRPr="00416277" w:rsidRDefault="00D6230F" w:rsidP="00356DE5">
            <w:pPr>
              <w:ind w:firstLine="0"/>
              <w:rPr>
                <w:rFonts w:cs="Arial"/>
                <w:b/>
              </w:rPr>
            </w:pPr>
            <w:r w:rsidRPr="00416277">
              <w:rPr>
                <w:rFonts w:cs="Arial"/>
                <w:b/>
              </w:rPr>
              <w:t xml:space="preserve">Prazo para registro das candidaturas </w:t>
            </w:r>
          </w:p>
        </w:tc>
      </w:tr>
      <w:tr w:rsidR="00112F3C" w:rsidRPr="00416277" w14:paraId="681E1C33" w14:textId="77777777" w:rsidTr="00D6230F">
        <w:tc>
          <w:tcPr>
            <w:tcW w:w="2211" w:type="dxa"/>
          </w:tcPr>
          <w:p w14:paraId="3C3CADB3" w14:textId="46E06408" w:rsidR="00D6230F" w:rsidRPr="00416277" w:rsidRDefault="00416277" w:rsidP="00356DE5">
            <w:pPr>
              <w:ind w:firstLine="0"/>
              <w:jc w:val="center"/>
              <w:rPr>
                <w:rFonts w:cs="Arial"/>
                <w:b/>
                <w:szCs w:val="24"/>
              </w:rPr>
            </w:pPr>
            <w:r w:rsidRPr="00416277">
              <w:rPr>
                <w:rFonts w:cs="Arial"/>
                <w:b/>
                <w:szCs w:val="24"/>
              </w:rPr>
              <w:t>17</w:t>
            </w:r>
            <w:r w:rsidR="00D6230F" w:rsidRPr="00416277">
              <w:rPr>
                <w:rFonts w:cs="Arial"/>
                <w:b/>
                <w:szCs w:val="24"/>
              </w:rPr>
              <w:t>/5/2023</w:t>
            </w:r>
          </w:p>
          <w:p w14:paraId="7EE07408" w14:textId="77777777" w:rsidR="00D6230F" w:rsidRPr="00416277" w:rsidRDefault="00D6230F" w:rsidP="00356DE5">
            <w:pPr>
              <w:ind w:firstLine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375" w:type="dxa"/>
          </w:tcPr>
          <w:p w14:paraId="03D0461B" w14:textId="588E0BFC" w:rsidR="00D6230F" w:rsidRPr="00416277" w:rsidRDefault="00D6230F" w:rsidP="00356DE5">
            <w:pPr>
              <w:ind w:firstLine="0"/>
              <w:rPr>
                <w:rFonts w:cs="Arial"/>
                <w:b/>
              </w:rPr>
            </w:pPr>
            <w:r w:rsidRPr="00416277">
              <w:rPr>
                <w:rFonts w:cs="Arial"/>
                <w:b/>
              </w:rPr>
              <w:t xml:space="preserve">Publicação, pela Comissão Especial do processo de escolha, da lista dos candidatos inscritos e abertura do prazo de </w:t>
            </w:r>
            <w:r w:rsidR="00416277">
              <w:rPr>
                <w:rFonts w:cs="Arial"/>
                <w:b/>
              </w:rPr>
              <w:t>5</w:t>
            </w:r>
            <w:r w:rsidRPr="00416277">
              <w:rPr>
                <w:rFonts w:cs="Arial"/>
                <w:b/>
              </w:rPr>
              <w:t xml:space="preserve"> (</w:t>
            </w:r>
            <w:r w:rsidR="00416277">
              <w:rPr>
                <w:rFonts w:cs="Arial"/>
                <w:b/>
              </w:rPr>
              <w:t>cinco</w:t>
            </w:r>
            <w:r w:rsidRPr="00416277">
              <w:rPr>
                <w:rFonts w:cs="Arial"/>
                <w:b/>
              </w:rPr>
              <w:t>) dias para impugnação das candidaturas junto à Comissão Especial, pela população em geral</w:t>
            </w:r>
          </w:p>
        </w:tc>
      </w:tr>
      <w:tr w:rsidR="00112F3C" w:rsidRPr="00416277" w14:paraId="4158B7CC" w14:textId="77777777" w:rsidTr="00D6230F">
        <w:trPr>
          <w:trHeight w:val="300"/>
        </w:trPr>
        <w:tc>
          <w:tcPr>
            <w:tcW w:w="2211" w:type="dxa"/>
          </w:tcPr>
          <w:p w14:paraId="662CB8AD" w14:textId="03F5B370" w:rsidR="00D6230F" w:rsidRPr="00416277" w:rsidRDefault="002656DE" w:rsidP="00356DE5">
            <w:pPr>
              <w:ind w:firstLine="0"/>
              <w:jc w:val="center"/>
              <w:rPr>
                <w:rFonts w:cs="Arial"/>
                <w:b/>
              </w:rPr>
            </w:pPr>
            <w:r w:rsidRPr="00416277">
              <w:rPr>
                <w:rFonts w:cs="Arial"/>
                <w:b/>
              </w:rPr>
              <w:t>2</w:t>
            </w:r>
            <w:r w:rsidR="00416277">
              <w:rPr>
                <w:rFonts w:cs="Arial"/>
                <w:b/>
              </w:rPr>
              <w:t>3</w:t>
            </w:r>
            <w:r w:rsidR="00D6230F" w:rsidRPr="00416277">
              <w:rPr>
                <w:rFonts w:cs="Arial"/>
                <w:b/>
              </w:rPr>
              <w:t>/5/2023</w:t>
            </w:r>
          </w:p>
        </w:tc>
        <w:tc>
          <w:tcPr>
            <w:tcW w:w="6375" w:type="dxa"/>
          </w:tcPr>
          <w:p w14:paraId="5CB5B11E" w14:textId="77777777" w:rsidR="00D6230F" w:rsidRPr="00416277" w:rsidRDefault="00D6230F" w:rsidP="00356DE5">
            <w:pPr>
              <w:ind w:firstLine="0"/>
              <w:rPr>
                <w:rFonts w:cs="Arial"/>
                <w:b/>
              </w:rPr>
            </w:pPr>
            <w:r w:rsidRPr="00416277">
              <w:rPr>
                <w:rFonts w:cs="Arial"/>
                <w:b/>
              </w:rPr>
              <w:t>Fim do prazo para impugnação dos candidatos pela população em geral</w:t>
            </w:r>
          </w:p>
        </w:tc>
      </w:tr>
      <w:tr w:rsidR="00112F3C" w:rsidRPr="00416277" w14:paraId="7002A128" w14:textId="77777777" w:rsidTr="00D6230F">
        <w:trPr>
          <w:trHeight w:val="300"/>
        </w:trPr>
        <w:tc>
          <w:tcPr>
            <w:tcW w:w="2211" w:type="dxa"/>
          </w:tcPr>
          <w:p w14:paraId="038FD62B" w14:textId="5EF5FFC6" w:rsidR="00D6230F" w:rsidRPr="00416277" w:rsidRDefault="00D6230F" w:rsidP="00356DE5">
            <w:pPr>
              <w:ind w:firstLine="0"/>
              <w:jc w:val="center"/>
              <w:rPr>
                <w:rFonts w:cs="Arial"/>
                <w:b/>
              </w:rPr>
            </w:pPr>
            <w:r w:rsidRPr="00416277">
              <w:rPr>
                <w:rFonts w:cs="Arial"/>
                <w:b/>
              </w:rPr>
              <w:t xml:space="preserve">Até </w:t>
            </w:r>
            <w:r w:rsidR="00416277" w:rsidRPr="00416277">
              <w:rPr>
                <w:rFonts w:cs="Arial"/>
                <w:b/>
              </w:rPr>
              <w:t>2</w:t>
            </w:r>
            <w:r w:rsidR="00416277">
              <w:rPr>
                <w:rFonts w:cs="Arial"/>
                <w:b/>
              </w:rPr>
              <w:t>4</w:t>
            </w:r>
            <w:r w:rsidRPr="00416277">
              <w:rPr>
                <w:rFonts w:cs="Arial"/>
                <w:b/>
              </w:rPr>
              <w:t>/5/2023</w:t>
            </w:r>
          </w:p>
        </w:tc>
        <w:tc>
          <w:tcPr>
            <w:tcW w:w="6375" w:type="dxa"/>
          </w:tcPr>
          <w:p w14:paraId="4017E6EB" w14:textId="77777777" w:rsidR="00D6230F" w:rsidRPr="00416277" w:rsidRDefault="00D6230F" w:rsidP="00356DE5">
            <w:pPr>
              <w:ind w:firstLine="0"/>
              <w:rPr>
                <w:rFonts w:cs="Arial"/>
                <w:b/>
              </w:rPr>
            </w:pPr>
            <w:r w:rsidRPr="00416277">
              <w:rPr>
                <w:rFonts w:cs="Arial"/>
                <w:b/>
              </w:rPr>
              <w:t>Havendo impugnação, a Comissão Especial notificará os candidatos impugnados, com abertura do prazo de 5 dias para defesa.</w:t>
            </w:r>
          </w:p>
        </w:tc>
      </w:tr>
      <w:tr w:rsidR="00112F3C" w:rsidRPr="00416277" w14:paraId="29DEACEE" w14:textId="77777777" w:rsidTr="00D6230F">
        <w:trPr>
          <w:trHeight w:val="663"/>
        </w:trPr>
        <w:tc>
          <w:tcPr>
            <w:tcW w:w="2211" w:type="dxa"/>
          </w:tcPr>
          <w:p w14:paraId="2FED68EE" w14:textId="29458B9F" w:rsidR="00D6230F" w:rsidRPr="00416277" w:rsidRDefault="002656DE" w:rsidP="00356DE5">
            <w:pPr>
              <w:ind w:firstLine="0"/>
              <w:jc w:val="center"/>
              <w:rPr>
                <w:rFonts w:cs="Arial"/>
                <w:b/>
              </w:rPr>
            </w:pPr>
            <w:r w:rsidRPr="00416277">
              <w:rPr>
                <w:rFonts w:cs="Arial"/>
                <w:b/>
                <w:szCs w:val="24"/>
              </w:rPr>
              <w:t>2</w:t>
            </w:r>
            <w:r w:rsidR="00416277" w:rsidRPr="00416277">
              <w:rPr>
                <w:rFonts w:cs="Arial"/>
                <w:b/>
                <w:szCs w:val="24"/>
              </w:rPr>
              <w:t>4</w:t>
            </w:r>
            <w:r w:rsidR="00D6230F" w:rsidRPr="00416277">
              <w:rPr>
                <w:rFonts w:cs="Arial"/>
                <w:b/>
                <w:szCs w:val="24"/>
              </w:rPr>
              <w:t xml:space="preserve">/5 a </w:t>
            </w:r>
            <w:r w:rsidR="00416277" w:rsidRPr="00416277">
              <w:rPr>
                <w:rFonts w:cs="Arial"/>
                <w:b/>
                <w:szCs w:val="24"/>
              </w:rPr>
              <w:t>30</w:t>
            </w:r>
            <w:r w:rsidR="00D6230F" w:rsidRPr="00416277">
              <w:rPr>
                <w:rFonts w:cs="Arial"/>
                <w:b/>
                <w:szCs w:val="24"/>
              </w:rPr>
              <w:t>/5</w:t>
            </w:r>
          </w:p>
        </w:tc>
        <w:tc>
          <w:tcPr>
            <w:tcW w:w="6375" w:type="dxa"/>
          </w:tcPr>
          <w:p w14:paraId="41DF2D6E" w14:textId="77777777" w:rsidR="00D6230F" w:rsidRPr="00416277" w:rsidRDefault="00D6230F" w:rsidP="00356DE5">
            <w:pPr>
              <w:ind w:firstLine="0"/>
              <w:rPr>
                <w:rFonts w:cs="Arial"/>
                <w:b/>
              </w:rPr>
            </w:pPr>
            <w:r w:rsidRPr="00416277">
              <w:rPr>
                <w:rFonts w:cs="Arial"/>
                <w:b/>
              </w:rPr>
              <w:t>Prazo de 5 dias para defesa do candidato impugnado.</w:t>
            </w:r>
          </w:p>
        </w:tc>
      </w:tr>
      <w:tr w:rsidR="00112F3C" w:rsidRPr="00112F3C" w14:paraId="39E076D6" w14:textId="77777777" w:rsidTr="00D6230F">
        <w:trPr>
          <w:trHeight w:val="300"/>
        </w:trPr>
        <w:tc>
          <w:tcPr>
            <w:tcW w:w="2211" w:type="dxa"/>
          </w:tcPr>
          <w:p w14:paraId="5E9CE360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Até 1º/6</w:t>
            </w:r>
          </w:p>
          <w:p w14:paraId="43CBCD90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6375" w:type="dxa"/>
          </w:tcPr>
          <w:p w14:paraId="7C99F888" w14:textId="77777777" w:rsidR="00D6230F" w:rsidRPr="00112F3C" w:rsidRDefault="00D6230F" w:rsidP="00356DE5">
            <w:pPr>
              <w:ind w:firstLine="0"/>
              <w:rPr>
                <w:rFonts w:cs="Arial"/>
              </w:rPr>
            </w:pPr>
            <w:r w:rsidRPr="00112F3C">
              <w:rPr>
                <w:rFonts w:cs="Arial"/>
              </w:rPr>
              <w:t>Realização de reunião da Comissão Especial para decidir acerca da impugnação.</w:t>
            </w:r>
          </w:p>
        </w:tc>
      </w:tr>
      <w:tr w:rsidR="00112F3C" w:rsidRPr="00112F3C" w14:paraId="44AAB813" w14:textId="77777777" w:rsidTr="00D6230F">
        <w:tc>
          <w:tcPr>
            <w:tcW w:w="2211" w:type="dxa"/>
          </w:tcPr>
          <w:p w14:paraId="733BCC47" w14:textId="77777777" w:rsidR="00D6230F" w:rsidRPr="006B74D7" w:rsidRDefault="00D6230F" w:rsidP="00356DE5">
            <w:pPr>
              <w:ind w:firstLine="0"/>
              <w:jc w:val="center"/>
              <w:rPr>
                <w:rFonts w:eastAsia="Calibri" w:cs="Arial"/>
                <w:bCs/>
                <w:szCs w:val="24"/>
              </w:rPr>
            </w:pPr>
            <w:r w:rsidRPr="006B74D7">
              <w:rPr>
                <w:rFonts w:cs="Arial"/>
                <w:bCs/>
              </w:rPr>
              <w:t>Até 1º/6</w:t>
            </w:r>
          </w:p>
        </w:tc>
        <w:tc>
          <w:tcPr>
            <w:tcW w:w="6375" w:type="dxa"/>
          </w:tcPr>
          <w:p w14:paraId="5818A625" w14:textId="77777777" w:rsidR="00D6230F" w:rsidRPr="00112F3C" w:rsidRDefault="00D6230F" w:rsidP="00356DE5">
            <w:pPr>
              <w:ind w:firstLine="0"/>
              <w:rPr>
                <w:rFonts w:cs="Arial"/>
              </w:rPr>
            </w:pPr>
            <w:r w:rsidRPr="00112F3C">
              <w:rPr>
                <w:rFonts w:cs="Arial"/>
              </w:rPr>
              <w:t>Análise do pedido de registro das candidaturas, independentemente de impugnação, e publicação da relação dos candidatos inscritos, deferidos e indeferidos, pela Comissão Especial.</w:t>
            </w:r>
          </w:p>
        </w:tc>
      </w:tr>
      <w:tr w:rsidR="00112F3C" w:rsidRPr="00112F3C" w14:paraId="00FF08FD" w14:textId="77777777" w:rsidTr="00D6230F">
        <w:tc>
          <w:tcPr>
            <w:tcW w:w="2211" w:type="dxa"/>
          </w:tcPr>
          <w:p w14:paraId="64649A8D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2/6 a 9/6/2023</w:t>
            </w:r>
          </w:p>
        </w:tc>
        <w:tc>
          <w:tcPr>
            <w:tcW w:w="6375" w:type="dxa"/>
          </w:tcPr>
          <w:p w14:paraId="0289F169" w14:textId="77777777" w:rsidR="00D6230F" w:rsidRPr="00112F3C" w:rsidRDefault="00D6230F" w:rsidP="00356DE5">
            <w:pPr>
              <w:ind w:firstLine="0"/>
              <w:rPr>
                <w:rFonts w:cs="Arial"/>
              </w:rPr>
            </w:pPr>
            <w:r w:rsidRPr="00112F3C">
              <w:rPr>
                <w:rFonts w:cs="Arial"/>
              </w:rPr>
              <w:t>Prazo para interposição de recurso à Plenária do CMDCA acerca das decisões da Comissão Especial.</w:t>
            </w:r>
          </w:p>
        </w:tc>
      </w:tr>
      <w:tr w:rsidR="00112F3C" w:rsidRPr="00112F3C" w14:paraId="5F3352FD" w14:textId="77777777" w:rsidTr="00D6230F">
        <w:tc>
          <w:tcPr>
            <w:tcW w:w="2211" w:type="dxa"/>
          </w:tcPr>
          <w:p w14:paraId="53087C19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12/6 a 16/6/2023</w:t>
            </w:r>
          </w:p>
        </w:tc>
        <w:tc>
          <w:tcPr>
            <w:tcW w:w="6375" w:type="dxa"/>
          </w:tcPr>
          <w:p w14:paraId="078D9FAD" w14:textId="77777777" w:rsidR="00D6230F" w:rsidRPr="00112F3C" w:rsidRDefault="00D6230F" w:rsidP="00356DE5">
            <w:pPr>
              <w:ind w:firstLine="0"/>
              <w:rPr>
                <w:rFonts w:cs="Arial"/>
              </w:rPr>
            </w:pPr>
            <w:r w:rsidRPr="00112F3C">
              <w:rPr>
                <w:rFonts w:cs="Arial"/>
              </w:rPr>
              <w:t>Julgamento, pelo CMDCA, dos recursos interpostos, com publicação acerca do resultado.</w:t>
            </w:r>
          </w:p>
        </w:tc>
      </w:tr>
      <w:tr w:rsidR="00112F3C" w:rsidRPr="00112F3C" w14:paraId="4A33B805" w14:textId="77777777" w:rsidTr="00D6230F">
        <w:tc>
          <w:tcPr>
            <w:tcW w:w="2211" w:type="dxa"/>
          </w:tcPr>
          <w:p w14:paraId="4F039504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Até 16/6/2023</w:t>
            </w:r>
          </w:p>
        </w:tc>
        <w:tc>
          <w:tcPr>
            <w:tcW w:w="6375" w:type="dxa"/>
          </w:tcPr>
          <w:p w14:paraId="5778A3E0" w14:textId="77777777" w:rsidR="00D6230F" w:rsidRPr="00112F3C" w:rsidRDefault="00D6230F" w:rsidP="00356DE5">
            <w:pPr>
              <w:ind w:firstLine="0"/>
              <w:rPr>
                <w:rFonts w:cs="Arial"/>
              </w:rPr>
            </w:pPr>
            <w:r w:rsidRPr="00112F3C">
              <w:rPr>
                <w:rFonts w:cs="Arial"/>
              </w:rPr>
              <w:t>Publicação, pelo CMDCA, de relação final das inscrições deferidas e indeferidas após o julgamento dos recursos pelo CMDCA, com cópia ao Ministério Público.</w:t>
            </w:r>
          </w:p>
        </w:tc>
      </w:tr>
      <w:tr w:rsidR="00112F3C" w:rsidRPr="00112F3C" w14:paraId="26FE89AE" w14:textId="77777777" w:rsidTr="00D6230F">
        <w:tc>
          <w:tcPr>
            <w:tcW w:w="2211" w:type="dxa"/>
          </w:tcPr>
          <w:p w14:paraId="3D276405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lastRenderedPageBreak/>
              <w:t>Até 30/6</w:t>
            </w:r>
          </w:p>
        </w:tc>
        <w:tc>
          <w:tcPr>
            <w:tcW w:w="6375" w:type="dxa"/>
          </w:tcPr>
          <w:p w14:paraId="2B34E33E" w14:textId="775E3F58" w:rsidR="00D6230F" w:rsidRPr="00112F3C" w:rsidRDefault="00D6230F" w:rsidP="00D6230F">
            <w:pPr>
              <w:ind w:firstLine="0"/>
              <w:rPr>
                <w:rFonts w:cs="Arial"/>
              </w:rPr>
            </w:pPr>
            <w:r w:rsidRPr="00112F3C">
              <w:rPr>
                <w:rFonts w:cs="Arial"/>
              </w:rPr>
              <w:t>Capacitação dos candidatos para a prova de conhecimentos</w:t>
            </w:r>
          </w:p>
        </w:tc>
      </w:tr>
      <w:tr w:rsidR="00112F3C" w:rsidRPr="00112F3C" w14:paraId="61D3FC90" w14:textId="77777777" w:rsidTr="00D6230F">
        <w:tc>
          <w:tcPr>
            <w:tcW w:w="2211" w:type="dxa"/>
          </w:tcPr>
          <w:p w14:paraId="0DF4AEFB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2º/7</w:t>
            </w:r>
          </w:p>
        </w:tc>
        <w:tc>
          <w:tcPr>
            <w:tcW w:w="6375" w:type="dxa"/>
          </w:tcPr>
          <w:p w14:paraId="7EE993B1" w14:textId="3B5269AF" w:rsidR="00D6230F" w:rsidRPr="00112F3C" w:rsidRDefault="00D6230F" w:rsidP="00D6230F">
            <w:pPr>
              <w:ind w:firstLine="0"/>
              <w:rPr>
                <w:rFonts w:cs="Arial"/>
              </w:rPr>
            </w:pPr>
            <w:r w:rsidRPr="00112F3C">
              <w:rPr>
                <w:rFonts w:cs="Arial"/>
              </w:rPr>
              <w:t xml:space="preserve">Aplicação da prova </w:t>
            </w:r>
          </w:p>
        </w:tc>
      </w:tr>
      <w:tr w:rsidR="00112F3C" w:rsidRPr="00112F3C" w14:paraId="17F219A1" w14:textId="77777777" w:rsidTr="00D6230F">
        <w:tc>
          <w:tcPr>
            <w:tcW w:w="2211" w:type="dxa"/>
          </w:tcPr>
          <w:p w14:paraId="691A682E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10/7/2023</w:t>
            </w:r>
          </w:p>
          <w:p w14:paraId="351B9FE0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6375" w:type="dxa"/>
          </w:tcPr>
          <w:p w14:paraId="7FD1352E" w14:textId="77777777" w:rsidR="00D6230F" w:rsidRPr="00112F3C" w:rsidRDefault="00D6230F" w:rsidP="00356DE5">
            <w:pPr>
              <w:ind w:firstLine="0"/>
              <w:rPr>
                <w:rFonts w:cs="Arial"/>
              </w:rPr>
            </w:pPr>
            <w:r w:rsidRPr="00112F3C">
              <w:rPr>
                <w:rFonts w:cs="Arial"/>
              </w:rPr>
              <w:t xml:space="preserve">Publicação dos resultados da prova  </w:t>
            </w:r>
          </w:p>
        </w:tc>
      </w:tr>
      <w:tr w:rsidR="00112F3C" w:rsidRPr="00112F3C" w14:paraId="04C7D1D0" w14:textId="77777777" w:rsidTr="00D6230F">
        <w:trPr>
          <w:trHeight w:val="300"/>
        </w:trPr>
        <w:tc>
          <w:tcPr>
            <w:tcW w:w="2211" w:type="dxa"/>
          </w:tcPr>
          <w:p w14:paraId="3DCDE8F7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11 e 12/7</w:t>
            </w:r>
          </w:p>
        </w:tc>
        <w:tc>
          <w:tcPr>
            <w:tcW w:w="6375" w:type="dxa"/>
          </w:tcPr>
          <w:p w14:paraId="1F6F1D68" w14:textId="77777777" w:rsidR="00D6230F" w:rsidRPr="00112F3C" w:rsidRDefault="00D6230F" w:rsidP="00356DE5">
            <w:pPr>
              <w:ind w:firstLine="0"/>
              <w:rPr>
                <w:rFonts w:cs="Arial"/>
              </w:rPr>
            </w:pPr>
            <w:r w:rsidRPr="00112F3C">
              <w:rPr>
                <w:rFonts w:cs="Arial"/>
              </w:rPr>
              <w:t>Prazo de 2 (dois) dias para recurso dos candidatos</w:t>
            </w:r>
          </w:p>
        </w:tc>
      </w:tr>
      <w:tr w:rsidR="00112F3C" w:rsidRPr="00112F3C" w14:paraId="5AF405AC" w14:textId="77777777" w:rsidTr="00D6230F">
        <w:tc>
          <w:tcPr>
            <w:tcW w:w="2211" w:type="dxa"/>
          </w:tcPr>
          <w:p w14:paraId="00C8C06E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19/7/2023</w:t>
            </w:r>
          </w:p>
        </w:tc>
        <w:tc>
          <w:tcPr>
            <w:tcW w:w="6375" w:type="dxa"/>
          </w:tcPr>
          <w:p w14:paraId="308AE15A" w14:textId="2A4FE8FF" w:rsidR="00D6230F" w:rsidRPr="00112F3C" w:rsidRDefault="00D6230F" w:rsidP="00D6230F">
            <w:pPr>
              <w:ind w:firstLine="0"/>
              <w:rPr>
                <w:rFonts w:cs="Arial"/>
              </w:rPr>
            </w:pPr>
            <w:r w:rsidRPr="00112F3C">
              <w:rPr>
                <w:rFonts w:cs="Arial"/>
              </w:rPr>
              <w:t>Publicação do resultado final da prova pela Comissão Especial, bem como da lista final dos candidatos habilitados pelo CMDCA, com cópia ao Ministério Público.</w:t>
            </w:r>
          </w:p>
        </w:tc>
      </w:tr>
      <w:tr w:rsidR="00112F3C" w:rsidRPr="00112F3C" w14:paraId="0F339DEB" w14:textId="77777777" w:rsidTr="00D6230F">
        <w:trPr>
          <w:trHeight w:val="300"/>
        </w:trPr>
        <w:tc>
          <w:tcPr>
            <w:tcW w:w="2211" w:type="dxa"/>
          </w:tcPr>
          <w:p w14:paraId="5E8A83DE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Até 20/7/2023</w:t>
            </w:r>
          </w:p>
        </w:tc>
        <w:tc>
          <w:tcPr>
            <w:tcW w:w="6375" w:type="dxa"/>
          </w:tcPr>
          <w:p w14:paraId="02F1BEDC" w14:textId="5EF19EEC" w:rsidR="00D6230F" w:rsidRPr="00112F3C" w:rsidRDefault="00D6230F" w:rsidP="00D6230F">
            <w:pPr>
              <w:ind w:firstLine="0"/>
              <w:rPr>
                <w:rFonts w:eastAsia="Calibri" w:cs="Arial"/>
                <w:szCs w:val="24"/>
              </w:rPr>
            </w:pPr>
            <w:r w:rsidRPr="00112F3C">
              <w:rPr>
                <w:rFonts w:eastAsia="Calibri" w:cs="Arial"/>
                <w:szCs w:val="24"/>
              </w:rPr>
              <w:t>Publicação da resolução disciplinando o procedimento e os prazos para processamento e julgamento das denúncias de prática de condutas vedadas durante o processo de</w:t>
            </w:r>
            <w:r w:rsidRPr="00112F3C">
              <w:rPr>
                <w:rFonts w:cs="Arial"/>
              </w:rPr>
              <w:br/>
            </w:r>
            <w:r w:rsidRPr="00112F3C">
              <w:rPr>
                <w:rFonts w:eastAsia="Calibri" w:cs="Arial"/>
                <w:szCs w:val="24"/>
              </w:rPr>
              <w:t>escolha. (art. 11, §4º, da Res. 231/2022 do Conanda).</w:t>
            </w:r>
          </w:p>
        </w:tc>
      </w:tr>
      <w:tr w:rsidR="00112F3C" w:rsidRPr="00112F3C" w14:paraId="2DCA662C" w14:textId="77777777" w:rsidTr="00D6230F">
        <w:trPr>
          <w:trHeight w:val="300"/>
        </w:trPr>
        <w:tc>
          <w:tcPr>
            <w:tcW w:w="2211" w:type="dxa"/>
          </w:tcPr>
          <w:p w14:paraId="4A3E095A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Até 21/7/2023</w:t>
            </w:r>
          </w:p>
        </w:tc>
        <w:tc>
          <w:tcPr>
            <w:tcW w:w="6375" w:type="dxa"/>
          </w:tcPr>
          <w:p w14:paraId="48F9AF64" w14:textId="77777777" w:rsidR="00D6230F" w:rsidRPr="00112F3C" w:rsidRDefault="00D6230F" w:rsidP="00356DE5">
            <w:pPr>
              <w:ind w:firstLine="0"/>
              <w:rPr>
                <w:rFonts w:eastAsia="Calibri" w:cs="Arial"/>
                <w:szCs w:val="24"/>
              </w:rPr>
            </w:pPr>
            <w:r w:rsidRPr="00112F3C">
              <w:rPr>
                <w:rFonts w:eastAsia="Calibri" w:cs="Arial"/>
                <w:szCs w:val="24"/>
              </w:rPr>
              <w:t>Reunião com os candidatos habilitados sobre as regras da campanha.</w:t>
            </w:r>
          </w:p>
        </w:tc>
      </w:tr>
      <w:tr w:rsidR="00112F3C" w:rsidRPr="00112F3C" w14:paraId="0BCF5955" w14:textId="77777777" w:rsidTr="00D6230F">
        <w:tc>
          <w:tcPr>
            <w:tcW w:w="2211" w:type="dxa"/>
          </w:tcPr>
          <w:p w14:paraId="48BE6D77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21/7/2023</w:t>
            </w:r>
          </w:p>
        </w:tc>
        <w:tc>
          <w:tcPr>
            <w:tcW w:w="6375" w:type="dxa"/>
          </w:tcPr>
          <w:p w14:paraId="4C7A5302" w14:textId="77777777" w:rsidR="00D6230F" w:rsidRPr="00112F3C" w:rsidRDefault="00D6230F" w:rsidP="00356DE5">
            <w:pPr>
              <w:ind w:firstLine="0"/>
              <w:rPr>
                <w:rFonts w:cs="Arial"/>
                <w:szCs w:val="24"/>
              </w:rPr>
            </w:pPr>
            <w:r w:rsidRPr="00112F3C">
              <w:rPr>
                <w:rFonts w:cs="Arial"/>
                <w:szCs w:val="24"/>
              </w:rPr>
              <w:t>Início do período de campanha/propaganda eleitoral.</w:t>
            </w:r>
          </w:p>
        </w:tc>
      </w:tr>
      <w:tr w:rsidR="00112F3C" w:rsidRPr="00112F3C" w14:paraId="46233744" w14:textId="77777777" w:rsidTr="00D6230F">
        <w:tc>
          <w:tcPr>
            <w:tcW w:w="2211" w:type="dxa"/>
          </w:tcPr>
          <w:p w14:paraId="2CA2D10C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6B74D7">
              <w:rPr>
                <w:rFonts w:cs="Arial"/>
                <w:bCs/>
                <w:szCs w:val="24"/>
              </w:rPr>
              <w:t>1/9/2023</w:t>
            </w:r>
          </w:p>
        </w:tc>
        <w:tc>
          <w:tcPr>
            <w:tcW w:w="6375" w:type="dxa"/>
          </w:tcPr>
          <w:p w14:paraId="7D3A718D" w14:textId="77777777" w:rsidR="00D6230F" w:rsidRPr="00112F3C" w:rsidRDefault="00D6230F" w:rsidP="00356DE5">
            <w:pPr>
              <w:ind w:firstLine="0"/>
              <w:rPr>
                <w:rFonts w:cs="Arial"/>
                <w:szCs w:val="24"/>
              </w:rPr>
            </w:pPr>
            <w:r w:rsidRPr="00112F3C">
              <w:rPr>
                <w:rFonts w:cs="Arial"/>
                <w:szCs w:val="24"/>
              </w:rPr>
              <w:t>Divulgação dos locais de votação.</w:t>
            </w:r>
          </w:p>
        </w:tc>
      </w:tr>
      <w:tr w:rsidR="00112F3C" w:rsidRPr="00112F3C" w14:paraId="046CAD8D" w14:textId="77777777" w:rsidTr="00D6230F">
        <w:tc>
          <w:tcPr>
            <w:tcW w:w="2211" w:type="dxa"/>
          </w:tcPr>
          <w:p w14:paraId="500C0E15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6B74D7">
              <w:rPr>
                <w:rFonts w:cs="Arial"/>
                <w:bCs/>
                <w:szCs w:val="24"/>
              </w:rPr>
              <w:t>1/9/2023</w:t>
            </w:r>
          </w:p>
        </w:tc>
        <w:tc>
          <w:tcPr>
            <w:tcW w:w="6375" w:type="dxa"/>
          </w:tcPr>
          <w:p w14:paraId="7985286C" w14:textId="77777777" w:rsidR="00D6230F" w:rsidRPr="00112F3C" w:rsidRDefault="00D6230F" w:rsidP="00356DE5">
            <w:pPr>
              <w:ind w:firstLine="0"/>
              <w:rPr>
                <w:rFonts w:cs="Arial"/>
              </w:rPr>
            </w:pPr>
            <w:r w:rsidRPr="00112F3C">
              <w:rPr>
                <w:rFonts w:cs="Arial"/>
              </w:rPr>
              <w:t xml:space="preserve">Sessão de apresentação dos candidatos habilitados. </w:t>
            </w:r>
          </w:p>
        </w:tc>
      </w:tr>
      <w:tr w:rsidR="00112F3C" w:rsidRPr="00112F3C" w14:paraId="07D95FEB" w14:textId="77777777" w:rsidTr="00D6230F">
        <w:trPr>
          <w:trHeight w:val="300"/>
        </w:trPr>
        <w:tc>
          <w:tcPr>
            <w:tcW w:w="2211" w:type="dxa"/>
          </w:tcPr>
          <w:p w14:paraId="584AA681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Até 4/9/2023</w:t>
            </w:r>
          </w:p>
        </w:tc>
        <w:tc>
          <w:tcPr>
            <w:tcW w:w="6375" w:type="dxa"/>
          </w:tcPr>
          <w:p w14:paraId="42E28A1D" w14:textId="77777777" w:rsidR="00D6230F" w:rsidRPr="00112F3C" w:rsidRDefault="00D6230F" w:rsidP="00356DE5">
            <w:pPr>
              <w:ind w:firstLine="0"/>
              <w:rPr>
                <w:rFonts w:cs="Arial"/>
              </w:rPr>
            </w:pPr>
            <w:r w:rsidRPr="00112F3C">
              <w:rPr>
                <w:rFonts w:eastAsiaTheme="minorEastAsia" w:cs="Arial"/>
                <w:szCs w:val="24"/>
              </w:rPr>
              <w:t>Convocação dos servidores públicos municipais ou distritais para auxiliar no processo de escolha.</w:t>
            </w:r>
          </w:p>
        </w:tc>
      </w:tr>
      <w:tr w:rsidR="00112F3C" w:rsidRPr="00112F3C" w14:paraId="4E5F20B3" w14:textId="77777777" w:rsidTr="00D6230F">
        <w:trPr>
          <w:trHeight w:val="300"/>
        </w:trPr>
        <w:tc>
          <w:tcPr>
            <w:tcW w:w="2211" w:type="dxa"/>
          </w:tcPr>
          <w:p w14:paraId="394164A2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Até 4/9/2023</w:t>
            </w:r>
          </w:p>
        </w:tc>
        <w:tc>
          <w:tcPr>
            <w:tcW w:w="6375" w:type="dxa"/>
          </w:tcPr>
          <w:p w14:paraId="1CBE5F6A" w14:textId="77777777" w:rsidR="00D6230F" w:rsidRPr="00112F3C" w:rsidRDefault="00D6230F" w:rsidP="00356DE5">
            <w:pPr>
              <w:ind w:firstLine="0"/>
              <w:rPr>
                <w:rFonts w:cs="Arial"/>
              </w:rPr>
            </w:pPr>
            <w:r w:rsidRPr="00112F3C">
              <w:rPr>
                <w:rFonts w:eastAsiaTheme="minorEastAsia" w:cs="Arial"/>
                <w:szCs w:val="24"/>
              </w:rPr>
              <w:t>Solicitação de apoio da Polícia Militar e Guarda Municipal</w:t>
            </w:r>
            <w:r w:rsidRPr="00112F3C">
              <w:rPr>
                <w:rFonts w:cs="Arial"/>
              </w:rPr>
              <w:t>.</w:t>
            </w:r>
          </w:p>
        </w:tc>
      </w:tr>
      <w:tr w:rsidR="00112F3C" w:rsidRPr="00112F3C" w14:paraId="64F5DD68" w14:textId="77777777" w:rsidTr="00D6230F">
        <w:trPr>
          <w:trHeight w:val="300"/>
        </w:trPr>
        <w:tc>
          <w:tcPr>
            <w:tcW w:w="2211" w:type="dxa"/>
          </w:tcPr>
          <w:p w14:paraId="32765FE6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Até 18/9/2023</w:t>
            </w:r>
          </w:p>
        </w:tc>
        <w:tc>
          <w:tcPr>
            <w:tcW w:w="6375" w:type="dxa"/>
          </w:tcPr>
          <w:p w14:paraId="0249D17A" w14:textId="77777777" w:rsidR="00D6230F" w:rsidRPr="00112F3C" w:rsidRDefault="00D6230F" w:rsidP="00356DE5">
            <w:pPr>
              <w:ind w:firstLine="0"/>
              <w:rPr>
                <w:rFonts w:cs="Arial"/>
              </w:rPr>
            </w:pPr>
            <w:r w:rsidRPr="00112F3C">
              <w:rPr>
                <w:rFonts w:eastAsiaTheme="minorEastAsia" w:cs="Arial"/>
                <w:szCs w:val="24"/>
              </w:rPr>
              <w:t>Confecção das cédulas de votação, em caso de votação manual (somente se a utilização de urnas eletrônicas não for possível).</w:t>
            </w:r>
          </w:p>
        </w:tc>
      </w:tr>
      <w:tr w:rsidR="00112F3C" w:rsidRPr="00112F3C" w14:paraId="6B21010F" w14:textId="77777777" w:rsidTr="00D6230F">
        <w:trPr>
          <w:trHeight w:val="300"/>
        </w:trPr>
        <w:tc>
          <w:tcPr>
            <w:tcW w:w="2211" w:type="dxa"/>
          </w:tcPr>
          <w:p w14:paraId="473BBF71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25/9/2023</w:t>
            </w:r>
          </w:p>
        </w:tc>
        <w:tc>
          <w:tcPr>
            <w:tcW w:w="6375" w:type="dxa"/>
          </w:tcPr>
          <w:p w14:paraId="5A2C28AB" w14:textId="77777777" w:rsidR="00D6230F" w:rsidRPr="00112F3C" w:rsidRDefault="00D6230F" w:rsidP="00356DE5">
            <w:pPr>
              <w:ind w:firstLine="0"/>
              <w:rPr>
                <w:rFonts w:cs="Arial"/>
              </w:rPr>
            </w:pPr>
            <w:r w:rsidRPr="00112F3C">
              <w:rPr>
                <w:rFonts w:eastAsiaTheme="minorEastAsia" w:cs="Arial"/>
                <w:szCs w:val="24"/>
              </w:rPr>
              <w:t>Reunião de orientação aos mesários, escrutinadores e suplentes</w:t>
            </w:r>
            <w:r w:rsidRPr="00112F3C">
              <w:rPr>
                <w:rFonts w:cs="Arial"/>
              </w:rPr>
              <w:t>.</w:t>
            </w:r>
          </w:p>
        </w:tc>
      </w:tr>
      <w:tr w:rsidR="00112F3C" w:rsidRPr="00112F3C" w14:paraId="358E72CA" w14:textId="77777777" w:rsidTr="00D6230F">
        <w:tc>
          <w:tcPr>
            <w:tcW w:w="2211" w:type="dxa"/>
          </w:tcPr>
          <w:p w14:paraId="6C328D97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6B74D7">
              <w:rPr>
                <w:rFonts w:cs="Arial"/>
                <w:bCs/>
                <w:szCs w:val="24"/>
              </w:rPr>
              <w:t>Até 29/9/2023</w:t>
            </w:r>
          </w:p>
        </w:tc>
        <w:tc>
          <w:tcPr>
            <w:tcW w:w="6375" w:type="dxa"/>
          </w:tcPr>
          <w:p w14:paraId="6A6EBE7B" w14:textId="77777777" w:rsidR="00D6230F" w:rsidRPr="00112F3C" w:rsidRDefault="00D6230F" w:rsidP="00356DE5">
            <w:pPr>
              <w:ind w:firstLine="0"/>
              <w:rPr>
                <w:rFonts w:cs="Arial"/>
                <w:szCs w:val="24"/>
              </w:rPr>
            </w:pPr>
            <w:r w:rsidRPr="00112F3C">
              <w:rPr>
                <w:rFonts w:cs="Arial"/>
                <w:szCs w:val="24"/>
              </w:rPr>
              <w:t>Reunião com os candidatos habilitados e seus fiscais para orientações acerca das condutas vedadas no dia da eleição.</w:t>
            </w:r>
          </w:p>
        </w:tc>
      </w:tr>
      <w:tr w:rsidR="00112F3C" w:rsidRPr="00112F3C" w14:paraId="46F182B1" w14:textId="77777777" w:rsidTr="00D6230F">
        <w:tc>
          <w:tcPr>
            <w:tcW w:w="2211" w:type="dxa"/>
          </w:tcPr>
          <w:p w14:paraId="34D67DC2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6B74D7">
              <w:rPr>
                <w:rFonts w:cs="Arial"/>
                <w:bCs/>
                <w:szCs w:val="24"/>
              </w:rPr>
              <w:t>1/10/2023</w:t>
            </w:r>
          </w:p>
          <w:p w14:paraId="23A3552B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6B74D7">
              <w:rPr>
                <w:rFonts w:cs="Arial"/>
                <w:bCs/>
                <w:szCs w:val="24"/>
              </w:rPr>
              <w:lastRenderedPageBreak/>
              <w:t>8h às 17h</w:t>
            </w:r>
          </w:p>
        </w:tc>
        <w:tc>
          <w:tcPr>
            <w:tcW w:w="6375" w:type="dxa"/>
          </w:tcPr>
          <w:p w14:paraId="4C07165B" w14:textId="77777777" w:rsidR="00D6230F" w:rsidRPr="00112F3C" w:rsidRDefault="00D6230F" w:rsidP="00356DE5">
            <w:pPr>
              <w:ind w:firstLine="0"/>
              <w:rPr>
                <w:rFonts w:cs="Arial"/>
                <w:szCs w:val="24"/>
              </w:rPr>
            </w:pPr>
            <w:r w:rsidRPr="00112F3C">
              <w:rPr>
                <w:rFonts w:cs="Arial"/>
                <w:szCs w:val="24"/>
              </w:rPr>
              <w:lastRenderedPageBreak/>
              <w:t>Eleição (data da votação)</w:t>
            </w:r>
          </w:p>
        </w:tc>
      </w:tr>
      <w:tr w:rsidR="00112F3C" w:rsidRPr="00112F3C" w14:paraId="4B7AE72E" w14:textId="77777777" w:rsidTr="00D6230F">
        <w:tc>
          <w:tcPr>
            <w:tcW w:w="2211" w:type="dxa"/>
          </w:tcPr>
          <w:p w14:paraId="3A2F8DC7" w14:textId="23FA4E69" w:rsidR="00D6230F" w:rsidRPr="006B74D7" w:rsidRDefault="0020654A" w:rsidP="00356D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6B74D7">
              <w:rPr>
                <w:rFonts w:cs="Arial"/>
                <w:bCs/>
                <w:szCs w:val="24"/>
              </w:rPr>
              <w:t>2</w:t>
            </w:r>
            <w:r w:rsidR="00D6230F" w:rsidRPr="006B74D7">
              <w:rPr>
                <w:rFonts w:cs="Arial"/>
                <w:bCs/>
                <w:szCs w:val="24"/>
              </w:rPr>
              <w:t>/10/2023</w:t>
            </w:r>
          </w:p>
        </w:tc>
        <w:tc>
          <w:tcPr>
            <w:tcW w:w="6375" w:type="dxa"/>
          </w:tcPr>
          <w:p w14:paraId="4D5EDE17" w14:textId="77777777" w:rsidR="00D6230F" w:rsidRPr="00112F3C" w:rsidRDefault="00D6230F" w:rsidP="00356DE5">
            <w:pPr>
              <w:ind w:firstLine="0"/>
              <w:rPr>
                <w:rFonts w:cs="Arial"/>
              </w:rPr>
            </w:pPr>
            <w:r w:rsidRPr="00112F3C">
              <w:rPr>
                <w:rFonts w:cs="Arial"/>
              </w:rPr>
              <w:t xml:space="preserve">Publicação do resultado da votação </w:t>
            </w:r>
          </w:p>
        </w:tc>
      </w:tr>
      <w:tr w:rsidR="00112F3C" w:rsidRPr="00112F3C" w14:paraId="6F2EF8C4" w14:textId="77777777" w:rsidTr="00D6230F">
        <w:trPr>
          <w:trHeight w:val="300"/>
        </w:trPr>
        <w:tc>
          <w:tcPr>
            <w:tcW w:w="2211" w:type="dxa"/>
          </w:tcPr>
          <w:p w14:paraId="4503ACD9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</w:rPr>
            </w:pPr>
            <w:r w:rsidRPr="006B74D7">
              <w:rPr>
                <w:rFonts w:cs="Arial"/>
                <w:bCs/>
              </w:rPr>
              <w:t>Até 10/1/2024</w:t>
            </w:r>
          </w:p>
        </w:tc>
        <w:tc>
          <w:tcPr>
            <w:tcW w:w="6375" w:type="dxa"/>
          </w:tcPr>
          <w:p w14:paraId="390AD234" w14:textId="77777777" w:rsidR="00D6230F" w:rsidRPr="00112F3C" w:rsidRDefault="00D6230F" w:rsidP="00356DE5">
            <w:pPr>
              <w:ind w:firstLine="0"/>
              <w:rPr>
                <w:rFonts w:cs="Arial"/>
              </w:rPr>
            </w:pPr>
            <w:r w:rsidRPr="00112F3C">
              <w:rPr>
                <w:rFonts w:cs="Arial"/>
              </w:rPr>
              <w:t>Formação inicial dos titulares e suplentes eleitos</w:t>
            </w:r>
          </w:p>
        </w:tc>
      </w:tr>
      <w:tr w:rsidR="00112F3C" w:rsidRPr="00112F3C" w14:paraId="6EACF87F" w14:textId="77777777" w:rsidTr="00D6230F">
        <w:tc>
          <w:tcPr>
            <w:tcW w:w="2211" w:type="dxa"/>
          </w:tcPr>
          <w:p w14:paraId="780A7C46" w14:textId="77777777" w:rsidR="00D6230F" w:rsidRPr="006B74D7" w:rsidRDefault="00D6230F" w:rsidP="00356D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6B74D7">
              <w:rPr>
                <w:rFonts w:cs="Arial"/>
                <w:bCs/>
                <w:szCs w:val="24"/>
              </w:rPr>
              <w:t>10/1/2024</w:t>
            </w:r>
          </w:p>
        </w:tc>
        <w:tc>
          <w:tcPr>
            <w:tcW w:w="6375" w:type="dxa"/>
          </w:tcPr>
          <w:p w14:paraId="454E7A0C" w14:textId="77777777" w:rsidR="00D6230F" w:rsidRPr="00112F3C" w:rsidRDefault="00D6230F" w:rsidP="00356DE5">
            <w:pPr>
              <w:ind w:firstLine="0"/>
              <w:rPr>
                <w:rFonts w:cs="Arial"/>
                <w:szCs w:val="24"/>
              </w:rPr>
            </w:pPr>
            <w:r w:rsidRPr="00112F3C">
              <w:rPr>
                <w:rFonts w:cs="Arial"/>
                <w:szCs w:val="24"/>
              </w:rPr>
              <w:t>Posse</w:t>
            </w:r>
          </w:p>
        </w:tc>
      </w:tr>
    </w:tbl>
    <w:p w14:paraId="16EF5C43" w14:textId="77777777" w:rsidR="00997760" w:rsidRDefault="00997760" w:rsidP="00355203">
      <w:pPr>
        <w:pStyle w:val="Jurisprudncias"/>
        <w:spacing w:line="360" w:lineRule="auto"/>
      </w:pPr>
    </w:p>
    <w:p w14:paraId="0C0889B4" w14:textId="20BD3D8F" w:rsidR="002B7ADD" w:rsidRPr="00997760" w:rsidRDefault="00997760" w:rsidP="00355203">
      <w:pPr>
        <w:pStyle w:val="Jurisprudncias"/>
        <w:spacing w:line="360" w:lineRule="auto"/>
      </w:pPr>
      <w:bookmarkStart w:id="1" w:name="_GoBack"/>
      <w:bookmarkEnd w:id="1"/>
      <w:r w:rsidRPr="00997760">
        <w:t>2. As demais cláusulas permanecem inalteradas</w:t>
      </w:r>
      <w:r w:rsidR="008740FD" w:rsidRPr="00997760">
        <w:t>.</w:t>
      </w:r>
    </w:p>
    <w:p w14:paraId="045E6D13" w14:textId="77777777" w:rsidR="004E4238" w:rsidRPr="00112F3C" w:rsidRDefault="004E4238" w:rsidP="00355203">
      <w:pPr>
        <w:pStyle w:val="Jurisprudncias"/>
        <w:spacing w:line="360" w:lineRule="auto"/>
      </w:pPr>
    </w:p>
    <w:p w14:paraId="358B1831" w14:textId="5C6EAAEC" w:rsidR="004E4238" w:rsidRDefault="004E4238" w:rsidP="00355203">
      <w:pPr>
        <w:pStyle w:val="Jurisprudncias"/>
        <w:spacing w:line="360" w:lineRule="auto"/>
        <w:ind w:left="1416" w:firstLine="708"/>
      </w:pPr>
      <w:r w:rsidRPr="00112F3C">
        <w:t xml:space="preserve">Água Doce, </w:t>
      </w:r>
      <w:r w:rsidR="00416277">
        <w:t>05</w:t>
      </w:r>
      <w:r w:rsidRPr="00112F3C">
        <w:t xml:space="preserve"> de</w:t>
      </w:r>
      <w:r w:rsidR="00416277">
        <w:t xml:space="preserve"> maio</w:t>
      </w:r>
      <w:r w:rsidRPr="00112F3C">
        <w:t xml:space="preserve"> de 2023 </w:t>
      </w:r>
    </w:p>
    <w:p w14:paraId="1C9FFA8D" w14:textId="77777777" w:rsidR="00416277" w:rsidRPr="00112F3C" w:rsidRDefault="00416277" w:rsidP="00355203">
      <w:pPr>
        <w:pStyle w:val="Jurisprudncias"/>
        <w:spacing w:line="360" w:lineRule="auto"/>
        <w:ind w:left="1416" w:firstLine="708"/>
      </w:pPr>
    </w:p>
    <w:p w14:paraId="3F5434A8" w14:textId="77777777" w:rsidR="006E4035" w:rsidRPr="00112F3C" w:rsidRDefault="006E4035" w:rsidP="00355203">
      <w:pPr>
        <w:pStyle w:val="Jurisprudncias"/>
        <w:spacing w:line="360" w:lineRule="auto"/>
      </w:pPr>
    </w:p>
    <w:p w14:paraId="7D371528" w14:textId="5EF73E8F" w:rsidR="004E4238" w:rsidRPr="00112F3C" w:rsidRDefault="004E4238" w:rsidP="00355203">
      <w:pPr>
        <w:pStyle w:val="Jurisprudncias"/>
        <w:spacing w:line="360" w:lineRule="auto"/>
        <w:jc w:val="center"/>
      </w:pPr>
      <w:r w:rsidRPr="00112F3C">
        <w:t>TÂNIA CARON DOS SANTOS</w:t>
      </w:r>
    </w:p>
    <w:p w14:paraId="137B1723" w14:textId="683F4998" w:rsidR="004E4238" w:rsidRPr="00112F3C" w:rsidRDefault="004E4238" w:rsidP="00355203">
      <w:pPr>
        <w:pStyle w:val="Jurisprudncias"/>
        <w:spacing w:line="360" w:lineRule="auto"/>
        <w:jc w:val="center"/>
      </w:pPr>
      <w:r w:rsidRPr="00112F3C">
        <w:t>Presidente do CMDCA</w:t>
      </w:r>
    </w:p>
    <w:sectPr w:rsidR="004E4238" w:rsidRPr="00112F3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BA745" w14:textId="77777777" w:rsidR="007F1711" w:rsidRDefault="007F1711" w:rsidP="008740FD">
      <w:pPr>
        <w:spacing w:line="240" w:lineRule="auto"/>
      </w:pPr>
      <w:r>
        <w:separator/>
      </w:r>
    </w:p>
  </w:endnote>
  <w:endnote w:type="continuationSeparator" w:id="0">
    <w:p w14:paraId="436DABBC" w14:textId="77777777" w:rsidR="007F1711" w:rsidRDefault="007F1711" w:rsidP="00874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49C35" w14:textId="77777777" w:rsidR="007F1711" w:rsidRDefault="007F1711" w:rsidP="008740FD">
      <w:pPr>
        <w:spacing w:line="240" w:lineRule="auto"/>
      </w:pPr>
      <w:r>
        <w:separator/>
      </w:r>
    </w:p>
  </w:footnote>
  <w:footnote w:type="continuationSeparator" w:id="0">
    <w:p w14:paraId="2DCDFD64" w14:textId="77777777" w:rsidR="007F1711" w:rsidRDefault="007F1711" w:rsidP="008740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F748" w14:textId="62CC990D" w:rsidR="00355203" w:rsidRDefault="00355203" w:rsidP="00355203">
    <w:pPr>
      <w:pStyle w:val="Cabealho"/>
    </w:pPr>
    <w:r>
      <w:rPr>
        <w:noProof/>
        <w:lang w:eastAsia="pt-BR"/>
      </w:rPr>
      <w:drawing>
        <wp:inline distT="0" distB="0" distL="0" distR="0" wp14:anchorId="5E1885D3" wp14:editId="1110EFEE">
          <wp:extent cx="5400040" cy="944754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4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596A86"/>
    <w:multiLevelType w:val="multilevel"/>
    <w:tmpl w:val="E3DAB3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C442C"/>
    <w:multiLevelType w:val="hybridMultilevel"/>
    <w:tmpl w:val="F8F0AA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B06"/>
    <w:multiLevelType w:val="hybridMultilevel"/>
    <w:tmpl w:val="E0FCDC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03E84"/>
    <w:multiLevelType w:val="hybridMultilevel"/>
    <w:tmpl w:val="029A2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37C0C"/>
    <w:multiLevelType w:val="hybridMultilevel"/>
    <w:tmpl w:val="66100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07A3A"/>
    <w:multiLevelType w:val="hybridMultilevel"/>
    <w:tmpl w:val="C2DAD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95686"/>
    <w:multiLevelType w:val="hybridMultilevel"/>
    <w:tmpl w:val="3190DE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31905"/>
    <w:multiLevelType w:val="hybridMultilevel"/>
    <w:tmpl w:val="3134DE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F1140"/>
    <w:multiLevelType w:val="hybridMultilevel"/>
    <w:tmpl w:val="DED06F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FD"/>
    <w:rsid w:val="00007263"/>
    <w:rsid w:val="00016B73"/>
    <w:rsid w:val="00020B6F"/>
    <w:rsid w:val="000873B3"/>
    <w:rsid w:val="00090699"/>
    <w:rsid w:val="000A0995"/>
    <w:rsid w:val="000A4A05"/>
    <w:rsid w:val="00112F3C"/>
    <w:rsid w:val="001E1829"/>
    <w:rsid w:val="0020654A"/>
    <w:rsid w:val="002656DE"/>
    <w:rsid w:val="002B7ADD"/>
    <w:rsid w:val="00302761"/>
    <w:rsid w:val="00355203"/>
    <w:rsid w:val="003E6AE9"/>
    <w:rsid w:val="00416277"/>
    <w:rsid w:val="0046018E"/>
    <w:rsid w:val="00472C80"/>
    <w:rsid w:val="00497BB9"/>
    <w:rsid w:val="004E4238"/>
    <w:rsid w:val="00512557"/>
    <w:rsid w:val="00575860"/>
    <w:rsid w:val="005807F3"/>
    <w:rsid w:val="00681BBA"/>
    <w:rsid w:val="006B20CA"/>
    <w:rsid w:val="006B74D7"/>
    <w:rsid w:val="006E4035"/>
    <w:rsid w:val="00707201"/>
    <w:rsid w:val="007155EA"/>
    <w:rsid w:val="00715BB5"/>
    <w:rsid w:val="0072140C"/>
    <w:rsid w:val="0074686A"/>
    <w:rsid w:val="00797719"/>
    <w:rsid w:val="007A4061"/>
    <w:rsid w:val="007B0020"/>
    <w:rsid w:val="007F1711"/>
    <w:rsid w:val="007F2F4A"/>
    <w:rsid w:val="00830827"/>
    <w:rsid w:val="00832266"/>
    <w:rsid w:val="00873B12"/>
    <w:rsid w:val="008740FD"/>
    <w:rsid w:val="008D16CC"/>
    <w:rsid w:val="008E6DA7"/>
    <w:rsid w:val="009040EF"/>
    <w:rsid w:val="009168CE"/>
    <w:rsid w:val="0092028D"/>
    <w:rsid w:val="00955FB7"/>
    <w:rsid w:val="00964366"/>
    <w:rsid w:val="009670D6"/>
    <w:rsid w:val="009741D0"/>
    <w:rsid w:val="00997760"/>
    <w:rsid w:val="009B5D7A"/>
    <w:rsid w:val="00A33ADA"/>
    <w:rsid w:val="00A7366F"/>
    <w:rsid w:val="00AD9969"/>
    <w:rsid w:val="00B53FB7"/>
    <w:rsid w:val="00B61D12"/>
    <w:rsid w:val="00BE38C5"/>
    <w:rsid w:val="00BF6915"/>
    <w:rsid w:val="00C03A61"/>
    <w:rsid w:val="00C22F93"/>
    <w:rsid w:val="00C713DA"/>
    <w:rsid w:val="00CB0555"/>
    <w:rsid w:val="00CF6C52"/>
    <w:rsid w:val="00D37B65"/>
    <w:rsid w:val="00D6230F"/>
    <w:rsid w:val="00D854EC"/>
    <w:rsid w:val="00DA4619"/>
    <w:rsid w:val="00E93594"/>
    <w:rsid w:val="00EA1009"/>
    <w:rsid w:val="00EE6EBE"/>
    <w:rsid w:val="00F41BF5"/>
    <w:rsid w:val="00F459E3"/>
    <w:rsid w:val="00F823DA"/>
    <w:rsid w:val="019989F6"/>
    <w:rsid w:val="01DD51F5"/>
    <w:rsid w:val="025F2077"/>
    <w:rsid w:val="02FAADD3"/>
    <w:rsid w:val="04798C99"/>
    <w:rsid w:val="070378D3"/>
    <w:rsid w:val="08A5F231"/>
    <w:rsid w:val="0BD52B01"/>
    <w:rsid w:val="0BF56029"/>
    <w:rsid w:val="0C4F229A"/>
    <w:rsid w:val="0D946E68"/>
    <w:rsid w:val="1254C62F"/>
    <w:rsid w:val="134FDED7"/>
    <w:rsid w:val="15C17358"/>
    <w:rsid w:val="16AE7BC2"/>
    <w:rsid w:val="1D1A0BAC"/>
    <w:rsid w:val="22BA9B34"/>
    <w:rsid w:val="277BCAC9"/>
    <w:rsid w:val="2A164107"/>
    <w:rsid w:val="2A1B3733"/>
    <w:rsid w:val="2C817872"/>
    <w:rsid w:val="31F55A1F"/>
    <w:rsid w:val="32BE7D70"/>
    <w:rsid w:val="3472146D"/>
    <w:rsid w:val="37BC8E35"/>
    <w:rsid w:val="3B994808"/>
    <w:rsid w:val="3C3D408D"/>
    <w:rsid w:val="3D0F6764"/>
    <w:rsid w:val="3F745B16"/>
    <w:rsid w:val="3F9E32D0"/>
    <w:rsid w:val="41E3847F"/>
    <w:rsid w:val="42D901F0"/>
    <w:rsid w:val="43AF3BD0"/>
    <w:rsid w:val="4610A2B2"/>
    <w:rsid w:val="46464295"/>
    <w:rsid w:val="48AD7BD0"/>
    <w:rsid w:val="49B5AEF6"/>
    <w:rsid w:val="49C6DF35"/>
    <w:rsid w:val="4A1E7D54"/>
    <w:rsid w:val="4B005080"/>
    <w:rsid w:val="4CCB7A02"/>
    <w:rsid w:val="4CDA81EF"/>
    <w:rsid w:val="4E75D9D6"/>
    <w:rsid w:val="4E8FE012"/>
    <w:rsid w:val="539CBA38"/>
    <w:rsid w:val="55DCAB52"/>
    <w:rsid w:val="5C07FC58"/>
    <w:rsid w:val="60976290"/>
    <w:rsid w:val="64A251DB"/>
    <w:rsid w:val="68630D2C"/>
    <w:rsid w:val="689A2CE0"/>
    <w:rsid w:val="68B5804C"/>
    <w:rsid w:val="6AC3C30C"/>
    <w:rsid w:val="6BD1CDA2"/>
    <w:rsid w:val="6BED210E"/>
    <w:rsid w:val="6E345ADE"/>
    <w:rsid w:val="6FD02B3F"/>
    <w:rsid w:val="734C68FA"/>
    <w:rsid w:val="74BB06ED"/>
    <w:rsid w:val="7656D74E"/>
    <w:rsid w:val="7B9951CE"/>
    <w:rsid w:val="7CF707CB"/>
    <w:rsid w:val="7E61E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1E52"/>
  <w15:chartTrackingRefBased/>
  <w15:docId w15:val="{8DA739DB-2D18-4364-A680-80F00BBC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OV - texto"/>
    <w:link w:val="CAMOV-textoChar"/>
    <w:qFormat/>
    <w:rsid w:val="008740FD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740FD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40FD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740FD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40FD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40FD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40FD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40FD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40FD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40FD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8740FD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740FD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740FD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40F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40F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40F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40F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4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4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8740FD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8740FD"/>
    <w:rPr>
      <w:rFonts w:ascii="Arial" w:hAnsi="Arial"/>
      <w:iCs/>
      <w:color w:val="404040" w:themeColor="text1" w:themeTint="BF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8740FD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8740FD"/>
    <w:pPr>
      <w:ind w:firstLine="0"/>
    </w:pPr>
  </w:style>
  <w:style w:type="character" w:customStyle="1" w:styleId="NotaderodapChar">
    <w:name w:val="Nota de rodapé Char"/>
    <w:basedOn w:val="TextodenotaderodapChar"/>
    <w:link w:val="Notaderodap"/>
    <w:rsid w:val="008740FD"/>
    <w:rPr>
      <w:rFonts w:ascii="Arial" w:hAnsi="Arial"/>
      <w:sz w:val="20"/>
      <w:szCs w:val="20"/>
    </w:rPr>
  </w:style>
  <w:style w:type="table" w:styleId="Tabelacomgrade">
    <w:name w:val="Table Grid"/>
    <w:basedOn w:val="Tabelanormal"/>
    <w:uiPriority w:val="59"/>
    <w:rsid w:val="008740FD"/>
    <w:pPr>
      <w:spacing w:after="0" w:line="240" w:lineRule="auto"/>
    </w:pPr>
    <w:rPr>
      <w:rFonts w:eastAsia="SimSu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risprudncias">
    <w:name w:val="Jurisprudências"/>
    <w:basedOn w:val="Normal"/>
    <w:link w:val="JurisprudnciasChar"/>
    <w:qFormat/>
    <w:rsid w:val="008740FD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8740FD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40F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40FD"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73B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3B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3B1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3B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3B12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8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86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A0995"/>
    <w:rPr>
      <w:strike w:val="0"/>
      <w:dstrike w:val="0"/>
      <w:color w:val="auto"/>
      <w:u w:val="none"/>
      <w:effect w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40E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854EC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D8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520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5203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5520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20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B261-7BFB-4C57-A378-6576DB79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689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Cristina Delgado Guerreiro</dc:creator>
  <cp:keywords/>
  <dc:description/>
  <cp:lastModifiedBy>usuario</cp:lastModifiedBy>
  <cp:revision>4</cp:revision>
  <cp:lastPrinted>2023-05-05T20:39:00Z</cp:lastPrinted>
  <dcterms:created xsi:type="dcterms:W3CDTF">2023-05-05T19:39:00Z</dcterms:created>
  <dcterms:modified xsi:type="dcterms:W3CDTF">2023-05-05T20:40:00Z</dcterms:modified>
</cp:coreProperties>
</file>