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AA1E" w14:textId="05AFB6D1" w:rsidR="007F76A6" w:rsidRDefault="007F76A6" w:rsidP="007F76A6">
      <w:pPr>
        <w:pStyle w:val="Corpodetexto"/>
        <w:ind w:left="405" w:right="405"/>
        <w:jc w:val="center"/>
        <w:rPr>
          <w:rFonts w:ascii="Arial Narrow" w:hAnsi="Arial Narrow" w:cs="Arial"/>
          <w:b/>
        </w:rPr>
      </w:pPr>
      <w:r>
        <w:rPr>
          <w:rFonts w:ascii="Arial Narrow" w:hAnsi="Arial Narrow" w:cs="Arial"/>
          <w:b/>
        </w:rPr>
        <w:t xml:space="preserve">ATA DE REGISTRO DE PREÇOS </w:t>
      </w:r>
      <w:r>
        <w:rPr>
          <w:rFonts w:ascii="Arial Narrow" w:hAnsi="Arial Narrow"/>
          <w:b/>
          <w:bCs/>
        </w:rPr>
        <w:t>N.</w:t>
      </w:r>
      <w:r w:rsidR="005D6296">
        <w:rPr>
          <w:rFonts w:ascii="Arial Narrow" w:hAnsi="Arial Narrow"/>
          <w:b/>
          <w:bCs/>
        </w:rPr>
        <w:t xml:space="preserve"> 20</w:t>
      </w:r>
      <w:r>
        <w:rPr>
          <w:rFonts w:ascii="Arial Narrow" w:hAnsi="Arial Narrow"/>
          <w:b/>
          <w:bCs/>
        </w:rPr>
        <w:t>/2024</w:t>
      </w:r>
    </w:p>
    <w:p w14:paraId="3A57BCC8" w14:textId="77777777" w:rsidR="007F76A6" w:rsidRDefault="007F76A6" w:rsidP="007F76A6">
      <w:pPr>
        <w:pStyle w:val="Corpodetexto"/>
        <w:ind w:left="142" w:right="120"/>
        <w:jc w:val="center"/>
        <w:rPr>
          <w:rFonts w:ascii="Arial Narrow" w:hAnsi="Arial Narrow"/>
          <w:b/>
          <w:bCs/>
        </w:rPr>
      </w:pPr>
    </w:p>
    <w:p w14:paraId="52F2259D" w14:textId="7EE32397" w:rsidR="007F76A6" w:rsidRDefault="007F76A6" w:rsidP="005D6296">
      <w:pPr>
        <w:pStyle w:val="Corpodetexto"/>
        <w:spacing w:line="276" w:lineRule="auto"/>
        <w:ind w:left="142" w:right="120" w:firstLine="709"/>
        <w:jc w:val="both"/>
        <w:rPr>
          <w:rFonts w:ascii="Arial Narrow" w:hAnsi="Arial Narrow"/>
        </w:rPr>
      </w:pPr>
      <w:r>
        <w:rPr>
          <w:rFonts w:ascii="Arial Narrow" w:hAnsi="Arial Narrow" w:cs="Arial"/>
        </w:rPr>
        <w:t xml:space="preserve">O </w:t>
      </w:r>
      <w:r>
        <w:rPr>
          <w:rFonts w:ascii="Arial Narrow" w:hAnsi="Arial Narrow" w:cs="Arial"/>
          <w:b/>
        </w:rPr>
        <w:t>MUNICÍPIO DE ÁGUA DOCE</w:t>
      </w:r>
      <w:r>
        <w:rPr>
          <w:rFonts w:ascii="Arial Narrow" w:hAnsi="Arial Narrow" w:cs="Arial"/>
        </w:rPr>
        <w:t xml:space="preserve">, por intermédio da </w:t>
      </w:r>
      <w:r>
        <w:rPr>
          <w:rFonts w:ascii="Arial Narrow" w:hAnsi="Arial Narrow" w:cs="Arial"/>
          <w:b/>
        </w:rPr>
        <w:t xml:space="preserve">SECRETARIA DE DESENVOLVIMENTO ECONÔMICO TURISMO E URBANISMO, </w:t>
      </w:r>
      <w:r>
        <w:rPr>
          <w:rFonts w:ascii="Arial Narrow" w:hAnsi="Arial Narrow" w:cs="Arial"/>
        </w:rPr>
        <w:t xml:space="preserve">na qualidade de </w:t>
      </w:r>
      <w:r>
        <w:rPr>
          <w:rFonts w:ascii="Arial Narrow" w:hAnsi="Arial Narrow" w:cs="Arial"/>
          <w:b/>
        </w:rPr>
        <w:t>ORGÃO GERENCIADOR</w:t>
      </w:r>
      <w:r>
        <w:rPr>
          <w:rFonts w:ascii="Arial Narrow" w:hAnsi="Arial Narrow" w:cs="Arial"/>
        </w:rPr>
        <w:t>, com sede à Praça João Macagnan, 322, centro, Água Doce (SC), 89.654-000 , inscrito no CNPJ sob nº 82.939.398/0001-90, neste ato representada pel</w:t>
      </w:r>
      <w:r w:rsidR="00713EC0">
        <w:rPr>
          <w:rFonts w:ascii="Arial Narrow" w:hAnsi="Arial Narrow" w:cs="Arial"/>
        </w:rPr>
        <w:t>a</w:t>
      </w:r>
      <w:r>
        <w:rPr>
          <w:rFonts w:ascii="Arial Narrow" w:hAnsi="Arial Narrow" w:cs="Arial"/>
        </w:rPr>
        <w:t xml:space="preserve"> Prefeit</w:t>
      </w:r>
      <w:r w:rsidR="00713EC0">
        <w:rPr>
          <w:rFonts w:ascii="Arial Narrow" w:hAnsi="Arial Narrow" w:cs="Arial"/>
        </w:rPr>
        <w:t>a</w:t>
      </w:r>
      <w:r>
        <w:rPr>
          <w:rFonts w:ascii="Arial Narrow" w:hAnsi="Arial Narrow" w:cs="Arial"/>
        </w:rPr>
        <w:t xml:space="preserve"> Municipal Sr</w:t>
      </w:r>
      <w:r w:rsidR="00713EC0">
        <w:rPr>
          <w:rFonts w:ascii="Arial Narrow" w:hAnsi="Arial Narrow" w:cs="Arial"/>
        </w:rPr>
        <w:t>a</w:t>
      </w:r>
      <w:r>
        <w:rPr>
          <w:rFonts w:ascii="Arial Narrow" w:hAnsi="Arial Narrow" w:cs="Arial"/>
        </w:rPr>
        <w:t xml:space="preserve">. </w:t>
      </w:r>
      <w:r w:rsidR="00713EC0">
        <w:rPr>
          <w:rFonts w:ascii="Arial Narrow" w:hAnsi="Arial Narrow" w:cs="Arial"/>
        </w:rPr>
        <w:t>Nelci Fátima Trento Bortolini</w:t>
      </w:r>
      <w:r>
        <w:rPr>
          <w:rFonts w:ascii="Arial Narrow" w:hAnsi="Arial Narrow" w:cs="Arial"/>
        </w:rPr>
        <w:t xml:space="preserve"> </w:t>
      </w:r>
      <w:r>
        <w:rPr>
          <w:rFonts w:ascii="Arial Narrow" w:hAnsi="Arial Narrow"/>
        </w:rPr>
        <w:t xml:space="preserve">considerando o julgamento do Pregão Eletrônico n. </w:t>
      </w:r>
      <w:r w:rsidR="00713EC0">
        <w:rPr>
          <w:rFonts w:ascii="Arial Narrow" w:hAnsi="Arial Narrow"/>
        </w:rPr>
        <w:t>08</w:t>
      </w:r>
      <w:r>
        <w:rPr>
          <w:rFonts w:ascii="Arial Narrow" w:hAnsi="Arial Narrow"/>
        </w:rPr>
        <w:t xml:space="preserve">/2024/PMAD – Processo Licitatório n. </w:t>
      </w:r>
      <w:r w:rsidR="00713EC0">
        <w:rPr>
          <w:rFonts w:ascii="Arial Narrow" w:hAnsi="Arial Narrow"/>
        </w:rPr>
        <w:t>47</w:t>
      </w:r>
      <w:r>
        <w:rPr>
          <w:rFonts w:ascii="Arial Narrow" w:hAnsi="Arial Narrow"/>
        </w:rPr>
        <w:t>/2024/PMAD, RESOLVE registrar os preços da Empresa</w:t>
      </w:r>
      <w:r w:rsidR="00713EC0">
        <w:rPr>
          <w:rFonts w:ascii="Arial Narrow" w:hAnsi="Arial Narrow"/>
        </w:rPr>
        <w:t xml:space="preserve"> </w:t>
      </w:r>
      <w:r w:rsidR="00713EC0" w:rsidRPr="00713EC0">
        <w:rPr>
          <w:rFonts w:ascii="Arial Narrow" w:hAnsi="Arial Narrow"/>
          <w:b/>
          <w:bCs/>
        </w:rPr>
        <w:t>FLAVIO WEBBER MAGRO</w:t>
      </w:r>
      <w:r>
        <w:rPr>
          <w:rFonts w:ascii="Arial Narrow" w:hAnsi="Arial Narrow"/>
        </w:rPr>
        <w:t xml:space="preserve">, na qualidade de </w:t>
      </w:r>
      <w:r>
        <w:rPr>
          <w:rFonts w:ascii="Arial Narrow" w:hAnsi="Arial Narrow"/>
          <w:b/>
          <w:bCs/>
        </w:rPr>
        <w:t>DETENTORA</w:t>
      </w:r>
      <w:r>
        <w:rPr>
          <w:rFonts w:ascii="Arial Narrow" w:hAnsi="Arial Narrow"/>
        </w:rPr>
        <w:t xml:space="preserve">, inscrita no CNPJ/MF sob o n. </w:t>
      </w:r>
      <w:r w:rsidR="00713EC0" w:rsidRPr="00713EC0">
        <w:rPr>
          <w:rFonts w:ascii="Arial Narrow" w:hAnsi="Arial Narrow"/>
        </w:rPr>
        <w:t>25.106.845/0001-97</w:t>
      </w:r>
      <w:r>
        <w:rPr>
          <w:rFonts w:ascii="Arial Narrow" w:hAnsi="Arial Narrow"/>
        </w:rPr>
        <w:t xml:space="preserve"> estabelecida na</w:t>
      </w:r>
      <w:r w:rsidR="00713EC0">
        <w:rPr>
          <w:rFonts w:ascii="Arial Narrow" w:hAnsi="Arial Narrow"/>
        </w:rPr>
        <w:t xml:space="preserve"> </w:t>
      </w:r>
      <w:r w:rsidR="00713EC0" w:rsidRPr="00713EC0">
        <w:rPr>
          <w:rFonts w:ascii="Arial Narrow" w:hAnsi="Arial Narrow"/>
        </w:rPr>
        <w:t>R</w:t>
      </w:r>
      <w:r w:rsidR="00713EC0">
        <w:rPr>
          <w:rFonts w:ascii="Arial Narrow" w:hAnsi="Arial Narrow"/>
        </w:rPr>
        <w:t>ua</w:t>
      </w:r>
      <w:r w:rsidR="00713EC0" w:rsidRPr="00713EC0">
        <w:rPr>
          <w:rFonts w:ascii="Arial Narrow" w:hAnsi="Arial Narrow"/>
        </w:rPr>
        <w:t xml:space="preserve"> Luiz Slongo</w:t>
      </w:r>
      <w:r>
        <w:rPr>
          <w:rFonts w:ascii="Arial Narrow" w:hAnsi="Arial Narrow"/>
        </w:rPr>
        <w:t xml:space="preserve">, </w:t>
      </w:r>
      <w:r w:rsidR="00713EC0">
        <w:rPr>
          <w:rFonts w:ascii="Arial Narrow" w:hAnsi="Arial Narrow"/>
        </w:rPr>
        <w:t xml:space="preserve">n. 358, </w:t>
      </w:r>
      <w:r>
        <w:rPr>
          <w:rFonts w:ascii="Arial Narrow" w:hAnsi="Arial Narrow"/>
        </w:rPr>
        <w:t xml:space="preserve">Bairro </w:t>
      </w:r>
      <w:r w:rsidR="00713EC0">
        <w:rPr>
          <w:rFonts w:ascii="Arial Narrow" w:hAnsi="Arial Narrow"/>
        </w:rPr>
        <w:t>Centro</w:t>
      </w:r>
      <w:r>
        <w:rPr>
          <w:rFonts w:ascii="Arial Narrow" w:hAnsi="Arial Narrow"/>
        </w:rPr>
        <w:t xml:space="preserve">, no Município de </w:t>
      </w:r>
      <w:r w:rsidR="00713EC0" w:rsidRPr="00713EC0">
        <w:rPr>
          <w:rFonts w:ascii="Arial Narrow" w:hAnsi="Arial Narrow"/>
        </w:rPr>
        <w:t>Santo Expedito Do Sul</w:t>
      </w:r>
      <w:r w:rsidR="00713EC0">
        <w:rPr>
          <w:rFonts w:ascii="Arial Narrow" w:hAnsi="Arial Narrow"/>
        </w:rPr>
        <w:t xml:space="preserve"> </w:t>
      </w:r>
      <w:r>
        <w:rPr>
          <w:rFonts w:ascii="Arial Narrow" w:hAnsi="Arial Narrow"/>
        </w:rPr>
        <w:t>/</w:t>
      </w:r>
      <w:r w:rsidR="00713EC0">
        <w:rPr>
          <w:rFonts w:ascii="Arial Narrow" w:hAnsi="Arial Narrow"/>
        </w:rPr>
        <w:t xml:space="preserve"> RS</w:t>
      </w:r>
      <w:r>
        <w:rPr>
          <w:rFonts w:ascii="Arial Narrow" w:hAnsi="Arial Narrow"/>
        </w:rPr>
        <w:t xml:space="preserve">, neste ato representada pelo(a) Sr(a). </w:t>
      </w:r>
      <w:r w:rsidR="00713EC0" w:rsidRPr="00713EC0">
        <w:rPr>
          <w:rFonts w:ascii="Arial Narrow" w:hAnsi="Arial Narrow"/>
        </w:rPr>
        <w:t>FLAVIO WEBBER MAGRO</w:t>
      </w:r>
      <w:r>
        <w:rPr>
          <w:rFonts w:ascii="Arial Narrow" w:hAnsi="Arial Narrow"/>
        </w:rPr>
        <w:t xml:space="preserve">, inscrito(a) no CPF sob o nº </w:t>
      </w:r>
      <w:r w:rsidR="00713EC0" w:rsidRPr="00713EC0">
        <w:rPr>
          <w:rFonts w:ascii="Arial Narrow" w:hAnsi="Arial Narrow"/>
        </w:rPr>
        <w:t>997.</w:t>
      </w:r>
      <w:r w:rsidR="00713EC0">
        <w:rPr>
          <w:rFonts w:ascii="Arial Narrow" w:hAnsi="Arial Narrow"/>
        </w:rPr>
        <w:t>***</w:t>
      </w:r>
      <w:r w:rsidR="00713EC0" w:rsidRPr="00713EC0">
        <w:rPr>
          <w:rFonts w:ascii="Arial Narrow" w:hAnsi="Arial Narrow"/>
        </w:rPr>
        <w:t>.</w:t>
      </w:r>
      <w:r w:rsidR="00F02AFF">
        <w:rPr>
          <w:rFonts w:ascii="Arial Narrow" w:hAnsi="Arial Narrow"/>
        </w:rPr>
        <w:t>***</w:t>
      </w:r>
      <w:r w:rsidR="00713EC0" w:rsidRPr="00713EC0">
        <w:rPr>
          <w:rFonts w:ascii="Arial Narrow" w:hAnsi="Arial Narrow"/>
        </w:rPr>
        <w:t>-68</w:t>
      </w:r>
      <w:r>
        <w:rPr>
          <w:rFonts w:ascii="Arial Narrow" w:hAnsi="Arial Narrow"/>
        </w:rPr>
        <w:t>, de acordo com a classificação por ela alcançada e mas quantidades cotadas, atendendo as condições previstas no Edital, sujeitando-se as partes às normas constantes na Lei Federal n. 14.133/21, Lei Complementar n. 123/2006 e suas alterações, dentre outras cominações legais, e, em conformidade com as disposições a seguir:</w:t>
      </w:r>
    </w:p>
    <w:p w14:paraId="2E99D386" w14:textId="77777777" w:rsidR="007F76A6" w:rsidRDefault="007F76A6" w:rsidP="007F76A6">
      <w:pPr>
        <w:pStyle w:val="Corpodetexto"/>
        <w:ind w:left="142" w:right="120"/>
        <w:jc w:val="both"/>
        <w:rPr>
          <w:rFonts w:ascii="Arial Narrow" w:hAnsi="Arial Narrow"/>
        </w:rPr>
      </w:pPr>
    </w:p>
    <w:p w14:paraId="5E548D33" w14:textId="77777777" w:rsidR="007F76A6" w:rsidRDefault="007F76A6" w:rsidP="007F76A6">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 xml:space="preserve">DO OBJETO </w:t>
      </w:r>
    </w:p>
    <w:p w14:paraId="6CB9CF57" w14:textId="77777777" w:rsidR="007F76A6" w:rsidRDefault="007F76A6" w:rsidP="007F76A6">
      <w:pPr>
        <w:pStyle w:val="Corpodetexto"/>
        <w:ind w:left="567" w:right="120" w:hanging="425"/>
        <w:jc w:val="both"/>
        <w:rPr>
          <w:rFonts w:ascii="Arial Narrow" w:hAnsi="Arial Narrow"/>
        </w:rPr>
      </w:pPr>
    </w:p>
    <w:p w14:paraId="2F543970" w14:textId="77777777" w:rsidR="007F76A6" w:rsidRDefault="007F76A6" w:rsidP="007F76A6">
      <w:pPr>
        <w:pStyle w:val="Corpodetexto"/>
        <w:ind w:left="113" w:right="107"/>
        <w:jc w:val="both"/>
        <w:rPr>
          <w:rFonts w:ascii="Arial Narrow" w:hAnsi="Arial Narrow" w:cs="Arial"/>
        </w:rPr>
      </w:pPr>
      <w:r>
        <w:rPr>
          <w:rFonts w:ascii="Arial Narrow" w:hAnsi="Arial Narrow" w:cs="Arial"/>
          <w:bCs/>
        </w:rPr>
        <w:t>Registro de Preços para futura e eventual contratação de serviços especializados de roçada e corte de grama em áreas e prédios públicos do município</w:t>
      </w:r>
      <w:r>
        <w:rPr>
          <w:rFonts w:ascii="Arial Narrow" w:hAnsi="Arial Narrow" w:cs="Arial"/>
        </w:rPr>
        <w:t>, pelo período de 12 (doze) meses.</w:t>
      </w:r>
    </w:p>
    <w:p w14:paraId="4D2C48D7" w14:textId="77777777" w:rsidR="007F76A6" w:rsidRDefault="007F76A6" w:rsidP="007F76A6">
      <w:pPr>
        <w:pStyle w:val="Corpodetexto"/>
        <w:ind w:left="567" w:right="120" w:hanging="425"/>
        <w:jc w:val="both"/>
        <w:rPr>
          <w:rFonts w:ascii="Arial Narrow" w:hAnsi="Arial Narrow" w:cs="Arial MT"/>
          <w:b/>
          <w:bCs/>
        </w:rPr>
      </w:pPr>
    </w:p>
    <w:p w14:paraId="36F34110" w14:textId="77777777" w:rsidR="007F76A6" w:rsidRDefault="007F76A6" w:rsidP="007F76A6">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DA FORMA DE EXECUÇÃO</w:t>
      </w:r>
    </w:p>
    <w:p w14:paraId="2D13DE4D" w14:textId="77777777" w:rsidR="007F76A6" w:rsidRDefault="007F76A6" w:rsidP="007F76A6">
      <w:pPr>
        <w:pStyle w:val="Corpodetexto"/>
        <w:ind w:left="567" w:right="120" w:hanging="425"/>
        <w:jc w:val="both"/>
        <w:rPr>
          <w:rFonts w:ascii="Arial Narrow" w:hAnsi="Arial Narrow"/>
          <w:b/>
          <w:bCs/>
        </w:rPr>
      </w:pPr>
    </w:p>
    <w:p w14:paraId="6E44017E" w14:textId="77777777" w:rsidR="007F76A6" w:rsidRDefault="007F76A6" w:rsidP="007F76A6">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Não há possibilidade de subcontratação de partes do serviço.</w:t>
      </w:r>
    </w:p>
    <w:p w14:paraId="41FA3097" w14:textId="77777777" w:rsidR="007F76A6" w:rsidRDefault="007F76A6" w:rsidP="007F76A6">
      <w:pPr>
        <w:pStyle w:val="Corpodetexto"/>
        <w:ind w:left="679"/>
        <w:jc w:val="both"/>
        <w:rPr>
          <w:rFonts w:ascii="Arial Narrow" w:hAnsi="Arial Narrow" w:cs="Arial"/>
        </w:rPr>
      </w:pPr>
    </w:p>
    <w:p w14:paraId="3626E766" w14:textId="77777777" w:rsidR="007F76A6" w:rsidRDefault="007F76A6" w:rsidP="007F76A6">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Caberá a proponente vencedora obedecer ao objeto do presente edital e as disposições legais contratuais, prestando-os dentro dos padrões de qualidade, continuidade e regularidade. Os serviços somente poderão ser fornecidos pela proponente vencedora, vedado, portanto, o fornecimento de serviço por terceiros.</w:t>
      </w:r>
    </w:p>
    <w:p w14:paraId="0D880608" w14:textId="77777777" w:rsidR="007F76A6" w:rsidRDefault="007F76A6" w:rsidP="007F76A6">
      <w:pPr>
        <w:pStyle w:val="PargrafodaLista"/>
        <w:rPr>
          <w:rFonts w:ascii="Arial Narrow" w:hAnsi="Arial Narrow" w:cs="Arial"/>
        </w:rPr>
      </w:pPr>
    </w:p>
    <w:p w14:paraId="365C0972" w14:textId="77777777" w:rsidR="007F76A6" w:rsidRDefault="007F76A6" w:rsidP="007F76A6">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As quantidades expressas são estimativas e representam a previsão do órgão participante pelo prazo de 12 (doze) meses, todavia, o Sistema de Registro de Preço não obriga a aquisição da quantidade registrada, as quais serão adquiridas de acordo com a necessidade e conveniência do Município e mediante a expedição de ordem de compra.</w:t>
      </w:r>
    </w:p>
    <w:p w14:paraId="03E31829" w14:textId="77777777" w:rsidR="007F76A6" w:rsidRDefault="007F76A6" w:rsidP="007F76A6">
      <w:pPr>
        <w:pStyle w:val="PargrafodaLista"/>
        <w:rPr>
          <w:rFonts w:ascii="Arial Narrow" w:hAnsi="Arial Narrow" w:cs="Arial"/>
        </w:rPr>
      </w:pPr>
    </w:p>
    <w:p w14:paraId="3A2283C8" w14:textId="77777777" w:rsidR="007F76A6" w:rsidRDefault="007F76A6" w:rsidP="007F76A6">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Os serviços deverão ser prestados com base na descrição de cada item, conforme necessidade e solicitação prévia da Secretaria de Desenvolvimento Econômico Turismo e Urbanismo, informando data, local e horário da prestação do serviço.</w:t>
      </w:r>
    </w:p>
    <w:p w14:paraId="592673E9" w14:textId="77777777" w:rsidR="007F76A6" w:rsidRDefault="007F76A6" w:rsidP="007F76A6">
      <w:pPr>
        <w:pStyle w:val="PargrafodaLista"/>
        <w:rPr>
          <w:rFonts w:ascii="Arial Narrow" w:hAnsi="Arial Narrow" w:cs="Arial"/>
        </w:rPr>
      </w:pPr>
    </w:p>
    <w:p w14:paraId="33398CD5" w14:textId="77777777" w:rsidR="007F76A6" w:rsidRDefault="007F76A6" w:rsidP="007F76A6">
      <w:pPr>
        <w:pStyle w:val="Corpodetexto"/>
        <w:widowControl w:val="0"/>
        <w:numPr>
          <w:ilvl w:val="1"/>
          <w:numId w:val="16"/>
        </w:numPr>
        <w:autoSpaceDE w:val="0"/>
        <w:autoSpaceDN w:val="0"/>
        <w:spacing w:after="0"/>
        <w:jc w:val="both"/>
        <w:rPr>
          <w:rFonts w:ascii="Arial Narrow" w:hAnsi="Arial Narrow" w:cs="Arial"/>
        </w:rPr>
      </w:pPr>
      <w:r>
        <w:rPr>
          <w:rFonts w:ascii="Arial Narrow" w:hAnsi="Arial Narrow" w:cs="Arial"/>
        </w:rPr>
        <w:t>É de responsabilidade da contratada o transporte, diárias, material e uniforme dos prestadores do serviço até os locais designados, inclusive sem custo para a contratante.</w:t>
      </w:r>
    </w:p>
    <w:p w14:paraId="41DCA364" w14:textId="77777777" w:rsidR="007F76A6" w:rsidRDefault="007F76A6" w:rsidP="007F76A6">
      <w:pPr>
        <w:pStyle w:val="Corpodetexto"/>
        <w:ind w:left="567" w:right="120" w:hanging="425"/>
        <w:jc w:val="both"/>
        <w:rPr>
          <w:rFonts w:ascii="Arial Narrow" w:hAnsi="Arial Narrow" w:cs="Arial MT"/>
          <w:b/>
          <w:bCs/>
        </w:rPr>
      </w:pPr>
    </w:p>
    <w:p w14:paraId="48750F44" w14:textId="77777777" w:rsidR="007F76A6" w:rsidRDefault="007F76A6" w:rsidP="007F76A6">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 PRAZO DE VIGÊNCIA</w:t>
      </w:r>
    </w:p>
    <w:p w14:paraId="4DD778AC" w14:textId="77777777" w:rsidR="007F76A6" w:rsidRDefault="007F76A6" w:rsidP="007F76A6">
      <w:pPr>
        <w:pStyle w:val="Corpodetexto"/>
        <w:ind w:left="502" w:right="120"/>
        <w:jc w:val="both"/>
        <w:rPr>
          <w:rFonts w:ascii="Arial Narrow" w:hAnsi="Arial Narrow"/>
          <w:b/>
          <w:bCs/>
        </w:rPr>
      </w:pPr>
    </w:p>
    <w:p w14:paraId="5E3D3793" w14:textId="77777777" w:rsidR="007F76A6" w:rsidRDefault="007F76A6" w:rsidP="007F76A6">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 xml:space="preserve">O prazo de vigência da presente </w:t>
      </w:r>
      <w:r>
        <w:rPr>
          <w:rFonts w:ascii="Arial Narrow" w:hAnsi="Arial Narrow"/>
          <w:b/>
          <w:bCs/>
        </w:rPr>
        <w:t>Ata</w:t>
      </w:r>
      <w:r>
        <w:rPr>
          <w:rFonts w:ascii="Arial Narrow" w:hAnsi="Arial Narrow"/>
        </w:rPr>
        <w:t xml:space="preserve"> será de </w:t>
      </w:r>
      <w:r>
        <w:rPr>
          <w:rFonts w:ascii="Arial Narrow" w:hAnsi="Arial Narrow"/>
          <w:b/>
          <w:bCs/>
        </w:rPr>
        <w:t>12 (doze) meses</w:t>
      </w:r>
      <w:r>
        <w:rPr>
          <w:rFonts w:ascii="Arial Narrow" w:hAnsi="Arial Narrow"/>
        </w:rPr>
        <w:t>, a partir de sua assinatura, podendo ser prorrogado por igual período, desde que comprovada a vantagem econômica dos preços registrados, nos termos do art. 84 da Lei nº. 14.133/21.</w:t>
      </w:r>
    </w:p>
    <w:p w14:paraId="6D89DB1D" w14:textId="77777777" w:rsidR="007F76A6" w:rsidRDefault="007F76A6" w:rsidP="007F76A6">
      <w:pPr>
        <w:pStyle w:val="Corpodetexto"/>
        <w:ind w:left="502" w:right="120"/>
        <w:jc w:val="both"/>
        <w:rPr>
          <w:rFonts w:ascii="Arial Narrow" w:hAnsi="Arial Narrow"/>
          <w:b/>
          <w:bCs/>
        </w:rPr>
      </w:pPr>
    </w:p>
    <w:p w14:paraId="5CA7EA22" w14:textId="77777777" w:rsidR="007F76A6" w:rsidRDefault="007F76A6" w:rsidP="007F76A6">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Todos os prazos são em dias corridos e em sua contagem excluir-se-á o dia do início e incluir-se-á o dia do vencimento.</w:t>
      </w:r>
    </w:p>
    <w:p w14:paraId="30CE0B45" w14:textId="77777777" w:rsidR="007F76A6" w:rsidRDefault="007F76A6" w:rsidP="007F76A6">
      <w:pPr>
        <w:pStyle w:val="PargrafodaLista"/>
        <w:rPr>
          <w:rFonts w:ascii="Arial Narrow" w:hAnsi="Arial Narrow"/>
          <w:b/>
          <w:bCs/>
        </w:rPr>
      </w:pPr>
    </w:p>
    <w:p w14:paraId="6B9325A3" w14:textId="1A097EBD" w:rsidR="007F76A6" w:rsidRDefault="007F76A6" w:rsidP="007F76A6">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lastRenderedPageBreak/>
        <w:t xml:space="preserve">Caso a detentora queira desistir/negar em continuar a executar o objeto do contrato, deverá comunicar com 90 (noventa) dias de antecedência, tendo em vista a necessidade de nova licitação, e principalmente, evitar contratações emergenciais. Em caso de omissão a esta regra, a </w:t>
      </w:r>
      <w:r w:rsidR="005D6296">
        <w:rPr>
          <w:rFonts w:ascii="Arial Narrow" w:hAnsi="Arial Narrow" w:cs="Arial"/>
        </w:rPr>
        <w:t>detentora</w:t>
      </w:r>
      <w:r>
        <w:rPr>
          <w:rFonts w:ascii="Arial Narrow" w:hAnsi="Arial Narrow" w:cs="Arial"/>
        </w:rPr>
        <w:t xml:space="preserve"> estará aceitando expressamente a renovação do contrato, podendo incorrer em multas e as sanções pertinentes caso venha a desistir/não renovar o contrato após o prazo.</w:t>
      </w:r>
    </w:p>
    <w:p w14:paraId="0717DAAD" w14:textId="77777777" w:rsidR="007F76A6" w:rsidRDefault="007F76A6" w:rsidP="007F76A6">
      <w:pPr>
        <w:pStyle w:val="PargrafodaLista"/>
        <w:rPr>
          <w:rFonts w:ascii="Arial Narrow" w:hAnsi="Arial Narrow"/>
          <w:b/>
          <w:bCs/>
        </w:rPr>
      </w:pPr>
    </w:p>
    <w:p w14:paraId="392CC716" w14:textId="77777777" w:rsidR="007F76A6" w:rsidRDefault="007F76A6" w:rsidP="007F76A6">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DOS PREÇOS, ESPECIFICAÇÕES E QUANTITATIVOS</w:t>
      </w:r>
    </w:p>
    <w:p w14:paraId="05DE5F3A" w14:textId="77777777" w:rsidR="007F76A6" w:rsidRDefault="007F76A6" w:rsidP="007F76A6">
      <w:pPr>
        <w:pStyle w:val="Corpodetexto"/>
        <w:ind w:left="502" w:right="120"/>
        <w:jc w:val="both"/>
        <w:rPr>
          <w:rFonts w:ascii="Arial Narrow" w:hAnsi="Arial Narrow"/>
          <w:b/>
          <w:bCs/>
        </w:rPr>
      </w:pPr>
    </w:p>
    <w:p w14:paraId="3EF7EB71" w14:textId="77777777" w:rsidR="007F76A6" w:rsidRDefault="007F76A6" w:rsidP="007F76A6">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Os preços registrados, as especificações do objeto e as demais condições ofertadas na Proposta são as que seguem:</w:t>
      </w:r>
    </w:p>
    <w:p w14:paraId="481030CE" w14:textId="77777777" w:rsidR="007F76A6" w:rsidRDefault="007F76A6" w:rsidP="007F76A6">
      <w:pPr>
        <w:pStyle w:val="Corpodetexto"/>
        <w:ind w:left="142" w:right="120"/>
        <w:jc w:val="both"/>
        <w:rPr>
          <w:rFonts w:ascii="Arial Narrow" w:hAnsi="Arial Narrow"/>
          <w:b/>
          <w:bCs/>
        </w:rPr>
      </w:pPr>
    </w:p>
    <w:tbl>
      <w:tblPr>
        <w:tblStyle w:val="TableNormal"/>
        <w:tblW w:w="937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
        <w:gridCol w:w="852"/>
        <w:gridCol w:w="718"/>
        <w:gridCol w:w="3845"/>
        <w:gridCol w:w="1561"/>
        <w:gridCol w:w="1702"/>
      </w:tblGrid>
      <w:tr w:rsidR="007F76A6" w:rsidRPr="00BB0A44" w14:paraId="35E7AD3D" w14:textId="77777777" w:rsidTr="00F02AFF">
        <w:trPr>
          <w:trHeight w:val="283"/>
        </w:trPr>
        <w:tc>
          <w:tcPr>
            <w:tcW w:w="697" w:type="dxa"/>
            <w:tcBorders>
              <w:top w:val="single" w:sz="4" w:space="0" w:color="000000"/>
              <w:left w:val="single" w:sz="4" w:space="0" w:color="000000"/>
              <w:bottom w:val="single" w:sz="4" w:space="0" w:color="000000"/>
              <w:right w:val="single" w:sz="4" w:space="0" w:color="000000"/>
            </w:tcBorders>
            <w:vAlign w:val="center"/>
            <w:hideMark/>
          </w:tcPr>
          <w:p w14:paraId="51CE6BE1" w14:textId="77777777" w:rsidR="007F76A6" w:rsidRPr="00BB0A44" w:rsidRDefault="007F76A6">
            <w:pPr>
              <w:pStyle w:val="TableParagraph"/>
              <w:ind w:left="89" w:right="79"/>
              <w:jc w:val="center"/>
              <w:rPr>
                <w:rFonts w:ascii="Arial Narrow" w:hAnsi="Arial Narrow" w:cs="Arial"/>
                <w:b/>
                <w:sz w:val="20"/>
                <w:szCs w:val="20"/>
              </w:rPr>
            </w:pPr>
            <w:r w:rsidRPr="00BB0A44">
              <w:rPr>
                <w:rFonts w:ascii="Arial Narrow" w:hAnsi="Arial Narrow" w:cs="Arial"/>
                <w:b/>
                <w:sz w:val="20"/>
                <w:szCs w:val="20"/>
              </w:rPr>
              <w:t>ITEM</w:t>
            </w:r>
          </w:p>
        </w:tc>
        <w:tc>
          <w:tcPr>
            <w:tcW w:w="852" w:type="dxa"/>
            <w:tcBorders>
              <w:top w:val="single" w:sz="4" w:space="0" w:color="000000"/>
              <w:left w:val="single" w:sz="4" w:space="0" w:color="000000"/>
              <w:bottom w:val="single" w:sz="4" w:space="0" w:color="000000"/>
              <w:right w:val="single" w:sz="4" w:space="0" w:color="000000"/>
            </w:tcBorders>
            <w:vAlign w:val="center"/>
            <w:hideMark/>
          </w:tcPr>
          <w:p w14:paraId="770D6B2E" w14:textId="77777777" w:rsidR="007F76A6" w:rsidRPr="00BB0A44" w:rsidRDefault="007F76A6">
            <w:pPr>
              <w:pStyle w:val="TableParagraph"/>
              <w:ind w:left="125" w:right="121"/>
              <w:jc w:val="center"/>
              <w:rPr>
                <w:rFonts w:ascii="Arial Narrow" w:hAnsi="Arial Narrow" w:cs="Arial"/>
                <w:b/>
                <w:sz w:val="20"/>
                <w:szCs w:val="20"/>
              </w:rPr>
            </w:pPr>
            <w:r w:rsidRPr="00BB0A44">
              <w:rPr>
                <w:rFonts w:ascii="Arial Narrow" w:hAnsi="Arial Narrow" w:cs="Arial"/>
                <w:b/>
                <w:sz w:val="20"/>
                <w:szCs w:val="20"/>
              </w:rPr>
              <w:t>QTDE</w:t>
            </w:r>
          </w:p>
        </w:tc>
        <w:tc>
          <w:tcPr>
            <w:tcW w:w="718" w:type="dxa"/>
            <w:tcBorders>
              <w:top w:val="single" w:sz="4" w:space="0" w:color="000000"/>
              <w:left w:val="single" w:sz="4" w:space="0" w:color="000000"/>
              <w:bottom w:val="single" w:sz="4" w:space="0" w:color="000000"/>
              <w:right w:val="single" w:sz="4" w:space="0" w:color="000000"/>
            </w:tcBorders>
            <w:vAlign w:val="center"/>
            <w:hideMark/>
          </w:tcPr>
          <w:p w14:paraId="58D5B8BF" w14:textId="77777777" w:rsidR="007F76A6" w:rsidRPr="00BB0A44" w:rsidRDefault="007F76A6">
            <w:pPr>
              <w:pStyle w:val="TableParagraph"/>
              <w:ind w:left="122" w:right="111"/>
              <w:jc w:val="center"/>
              <w:rPr>
                <w:rFonts w:ascii="Arial Narrow" w:hAnsi="Arial Narrow" w:cs="Arial"/>
                <w:b/>
                <w:sz w:val="20"/>
                <w:szCs w:val="20"/>
              </w:rPr>
            </w:pPr>
            <w:r w:rsidRPr="00BB0A44">
              <w:rPr>
                <w:rFonts w:ascii="Arial Narrow" w:hAnsi="Arial Narrow" w:cs="Arial"/>
                <w:b/>
                <w:sz w:val="20"/>
                <w:szCs w:val="20"/>
              </w:rPr>
              <w:t>UN</w:t>
            </w:r>
          </w:p>
        </w:tc>
        <w:tc>
          <w:tcPr>
            <w:tcW w:w="3845" w:type="dxa"/>
            <w:tcBorders>
              <w:top w:val="single" w:sz="4" w:space="0" w:color="000000"/>
              <w:left w:val="single" w:sz="4" w:space="0" w:color="000000"/>
              <w:bottom w:val="single" w:sz="4" w:space="0" w:color="000000"/>
              <w:right w:val="single" w:sz="4" w:space="0" w:color="000000"/>
            </w:tcBorders>
            <w:vAlign w:val="center"/>
            <w:hideMark/>
          </w:tcPr>
          <w:p w14:paraId="1A1D6D1A" w14:textId="77777777" w:rsidR="007F76A6" w:rsidRPr="00BB0A44" w:rsidRDefault="007F76A6">
            <w:pPr>
              <w:pStyle w:val="TableParagraph"/>
              <w:ind w:left="17"/>
              <w:jc w:val="center"/>
              <w:rPr>
                <w:rFonts w:ascii="Arial Narrow" w:hAnsi="Arial Narrow" w:cs="Arial"/>
                <w:b/>
                <w:sz w:val="20"/>
                <w:szCs w:val="20"/>
              </w:rPr>
            </w:pPr>
            <w:r w:rsidRPr="00BB0A44">
              <w:rPr>
                <w:rFonts w:ascii="Arial Narrow" w:hAnsi="Arial Narrow" w:cs="Arial"/>
                <w:b/>
                <w:sz w:val="20"/>
                <w:szCs w:val="20"/>
              </w:rPr>
              <w:t>ESPECIFICAÇÃO</w:t>
            </w:r>
          </w:p>
        </w:tc>
        <w:tc>
          <w:tcPr>
            <w:tcW w:w="1561" w:type="dxa"/>
            <w:tcBorders>
              <w:top w:val="single" w:sz="4" w:space="0" w:color="000000"/>
              <w:left w:val="single" w:sz="4" w:space="0" w:color="000000"/>
              <w:bottom w:val="single" w:sz="4" w:space="0" w:color="000000"/>
              <w:right w:val="single" w:sz="4" w:space="0" w:color="000000"/>
            </w:tcBorders>
            <w:vAlign w:val="center"/>
            <w:hideMark/>
          </w:tcPr>
          <w:p w14:paraId="75EF3FA1" w14:textId="77777777" w:rsidR="007F76A6" w:rsidRPr="00BB0A44" w:rsidRDefault="007F76A6">
            <w:pPr>
              <w:pStyle w:val="TableParagraph"/>
              <w:ind w:left="153" w:right="146" w:firstLine="5"/>
              <w:jc w:val="center"/>
              <w:rPr>
                <w:rFonts w:ascii="Arial Narrow" w:hAnsi="Arial Narrow" w:cs="Arial"/>
                <w:b/>
                <w:sz w:val="20"/>
                <w:szCs w:val="20"/>
              </w:rPr>
            </w:pPr>
            <w:r w:rsidRPr="00BB0A44">
              <w:rPr>
                <w:rFonts w:ascii="Arial Narrow" w:hAnsi="Arial Narrow" w:cs="Arial"/>
                <w:b/>
                <w:sz w:val="20"/>
                <w:szCs w:val="20"/>
              </w:rPr>
              <w:t>VALOR UNITÁRIO (R$)</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66904BD" w14:textId="77777777" w:rsidR="007F76A6" w:rsidRPr="00BB0A44" w:rsidRDefault="007F76A6">
            <w:pPr>
              <w:pStyle w:val="TableParagraph"/>
              <w:ind w:left="155" w:right="147" w:firstLine="5"/>
              <w:jc w:val="center"/>
              <w:rPr>
                <w:rFonts w:ascii="Arial Narrow" w:hAnsi="Arial Narrow" w:cs="Arial"/>
                <w:b/>
                <w:sz w:val="20"/>
                <w:szCs w:val="20"/>
              </w:rPr>
            </w:pPr>
            <w:r w:rsidRPr="00BB0A44">
              <w:rPr>
                <w:rFonts w:ascii="Arial Narrow" w:hAnsi="Arial Narrow" w:cs="Arial"/>
                <w:b/>
                <w:sz w:val="20"/>
                <w:szCs w:val="20"/>
              </w:rPr>
              <w:t>VALOR TOTAL (R$)</w:t>
            </w:r>
          </w:p>
        </w:tc>
      </w:tr>
      <w:tr w:rsidR="007F76A6" w:rsidRPr="00BB0A44" w14:paraId="53F56CFD" w14:textId="77777777" w:rsidTr="00F02AFF">
        <w:trPr>
          <w:trHeight w:val="283"/>
        </w:trPr>
        <w:tc>
          <w:tcPr>
            <w:tcW w:w="697" w:type="dxa"/>
            <w:tcBorders>
              <w:top w:val="single" w:sz="4" w:space="0" w:color="000000"/>
              <w:left w:val="single" w:sz="4" w:space="0" w:color="000000"/>
              <w:bottom w:val="single" w:sz="4" w:space="0" w:color="000000"/>
              <w:right w:val="single" w:sz="4" w:space="0" w:color="000000"/>
            </w:tcBorders>
            <w:vAlign w:val="center"/>
          </w:tcPr>
          <w:p w14:paraId="13EDCA44" w14:textId="45EE78CF" w:rsidR="007F76A6" w:rsidRPr="00BB0A44" w:rsidRDefault="00BB0A44">
            <w:pPr>
              <w:pStyle w:val="TableParagraph"/>
              <w:ind w:left="14"/>
              <w:jc w:val="center"/>
              <w:rPr>
                <w:rFonts w:ascii="Arial Narrow" w:hAnsi="Arial Narrow" w:cs="Arial"/>
                <w:sz w:val="20"/>
                <w:szCs w:val="20"/>
              </w:rPr>
            </w:pPr>
            <w:r w:rsidRPr="00BB0A44">
              <w:rPr>
                <w:rFonts w:ascii="Arial Narrow" w:hAnsi="Arial Narrow" w:cs="Arial"/>
                <w:sz w:val="20"/>
                <w:szCs w:val="20"/>
              </w:rPr>
              <w:t>01</w:t>
            </w:r>
          </w:p>
        </w:tc>
        <w:tc>
          <w:tcPr>
            <w:tcW w:w="852" w:type="dxa"/>
            <w:tcBorders>
              <w:top w:val="single" w:sz="4" w:space="0" w:color="000000"/>
              <w:left w:val="single" w:sz="4" w:space="0" w:color="000000"/>
              <w:bottom w:val="single" w:sz="4" w:space="0" w:color="000000"/>
              <w:right w:val="single" w:sz="4" w:space="0" w:color="000000"/>
            </w:tcBorders>
            <w:vAlign w:val="center"/>
          </w:tcPr>
          <w:p w14:paraId="247542A9" w14:textId="1D93AFBD" w:rsidR="007F76A6" w:rsidRPr="00BB0A44" w:rsidRDefault="00BB0A44">
            <w:pPr>
              <w:pStyle w:val="TableParagraph"/>
              <w:ind w:left="125" w:right="118"/>
              <w:jc w:val="center"/>
              <w:rPr>
                <w:rFonts w:ascii="Arial Narrow" w:hAnsi="Arial Narrow" w:cs="Arial"/>
                <w:sz w:val="20"/>
                <w:szCs w:val="20"/>
              </w:rPr>
            </w:pPr>
            <w:r w:rsidRPr="00BB0A44">
              <w:rPr>
                <w:rFonts w:ascii="Arial Narrow" w:hAnsi="Arial Narrow" w:cs="Arial"/>
                <w:sz w:val="20"/>
                <w:szCs w:val="20"/>
              </w:rPr>
              <w:t>900.000</w:t>
            </w:r>
          </w:p>
        </w:tc>
        <w:tc>
          <w:tcPr>
            <w:tcW w:w="718" w:type="dxa"/>
            <w:tcBorders>
              <w:top w:val="single" w:sz="4" w:space="0" w:color="000000"/>
              <w:left w:val="single" w:sz="4" w:space="0" w:color="000000"/>
              <w:bottom w:val="single" w:sz="4" w:space="0" w:color="000000"/>
              <w:right w:val="single" w:sz="4" w:space="0" w:color="000000"/>
            </w:tcBorders>
            <w:vAlign w:val="center"/>
          </w:tcPr>
          <w:p w14:paraId="418B0A76" w14:textId="1412C1F0" w:rsidR="007F76A6" w:rsidRPr="00BB0A44" w:rsidRDefault="00BB0A44">
            <w:pPr>
              <w:pStyle w:val="TableParagraph"/>
              <w:ind w:left="123" w:right="111"/>
              <w:jc w:val="center"/>
              <w:rPr>
                <w:rFonts w:ascii="Arial Narrow" w:hAnsi="Arial Narrow" w:cs="Arial"/>
                <w:sz w:val="20"/>
                <w:szCs w:val="20"/>
              </w:rPr>
            </w:pPr>
            <w:r w:rsidRPr="00BB0A44">
              <w:rPr>
                <w:rFonts w:ascii="Arial Narrow" w:hAnsi="Arial Narrow" w:cs="Arial"/>
                <w:sz w:val="20"/>
                <w:szCs w:val="20"/>
              </w:rPr>
              <w:t>m²</w:t>
            </w:r>
          </w:p>
        </w:tc>
        <w:tc>
          <w:tcPr>
            <w:tcW w:w="3845" w:type="dxa"/>
            <w:tcBorders>
              <w:top w:val="single" w:sz="4" w:space="0" w:color="000000"/>
              <w:left w:val="single" w:sz="4" w:space="0" w:color="000000"/>
              <w:bottom w:val="single" w:sz="4" w:space="0" w:color="000000"/>
              <w:right w:val="single" w:sz="4" w:space="0" w:color="000000"/>
            </w:tcBorders>
            <w:vAlign w:val="center"/>
          </w:tcPr>
          <w:p w14:paraId="0E1D2C22" w14:textId="3141628B" w:rsidR="007F76A6" w:rsidRPr="00BB0A44" w:rsidRDefault="00BB0A44">
            <w:pPr>
              <w:pStyle w:val="TableParagraph"/>
              <w:ind w:left="107" w:right="99"/>
              <w:jc w:val="both"/>
              <w:rPr>
                <w:rFonts w:ascii="Arial Narrow" w:hAnsi="Arial Narrow" w:cs="Arial"/>
                <w:sz w:val="20"/>
                <w:szCs w:val="20"/>
              </w:rPr>
            </w:pPr>
            <w:r w:rsidRPr="00BB0A44">
              <w:rPr>
                <w:rFonts w:ascii="Arial Narrow" w:hAnsi="Arial Narrow" w:cs="Arial"/>
                <w:sz w:val="20"/>
                <w:szCs w:val="20"/>
              </w:rPr>
              <w:t>Serviços de limpeza e manuntençao de espaços públicos p/ m². (corte de grama, capina manual para controle de ervas daninhas e roçada), em canteiros centrais, praças, e pátios de estabelecimentos públicos do município, incluso: rastelamento, carregamento, transporte e descarte de resíduos.</w:t>
            </w:r>
          </w:p>
        </w:tc>
        <w:tc>
          <w:tcPr>
            <w:tcW w:w="1561" w:type="dxa"/>
            <w:tcBorders>
              <w:top w:val="single" w:sz="4" w:space="0" w:color="000000"/>
              <w:left w:val="single" w:sz="4" w:space="0" w:color="000000"/>
              <w:bottom w:val="single" w:sz="4" w:space="0" w:color="000000"/>
              <w:right w:val="single" w:sz="4" w:space="0" w:color="000000"/>
            </w:tcBorders>
            <w:vAlign w:val="center"/>
          </w:tcPr>
          <w:p w14:paraId="1032D0F9" w14:textId="4DB07C85" w:rsidR="007F76A6" w:rsidRPr="00BB0A44" w:rsidRDefault="00BB0A44">
            <w:pPr>
              <w:pStyle w:val="TableParagraph"/>
              <w:jc w:val="center"/>
              <w:rPr>
                <w:rFonts w:ascii="Arial Narrow" w:hAnsi="Arial Narrow" w:cs="Arial"/>
                <w:sz w:val="20"/>
                <w:szCs w:val="20"/>
              </w:rPr>
            </w:pPr>
            <w:r w:rsidRPr="00BB0A44">
              <w:rPr>
                <w:rFonts w:ascii="Arial Narrow" w:hAnsi="Arial Narrow" w:cs="Arial"/>
                <w:sz w:val="20"/>
                <w:szCs w:val="20"/>
              </w:rPr>
              <w:t>0,10</w:t>
            </w:r>
          </w:p>
        </w:tc>
        <w:tc>
          <w:tcPr>
            <w:tcW w:w="1702" w:type="dxa"/>
            <w:tcBorders>
              <w:top w:val="single" w:sz="4" w:space="0" w:color="000000"/>
              <w:left w:val="single" w:sz="4" w:space="0" w:color="000000"/>
              <w:bottom w:val="single" w:sz="4" w:space="0" w:color="000000"/>
              <w:right w:val="single" w:sz="4" w:space="0" w:color="000000"/>
            </w:tcBorders>
            <w:vAlign w:val="center"/>
          </w:tcPr>
          <w:p w14:paraId="088791EA" w14:textId="7D79813A" w:rsidR="007F76A6" w:rsidRPr="00BB0A44" w:rsidRDefault="00BB0A44">
            <w:pPr>
              <w:pStyle w:val="TableParagraph"/>
              <w:jc w:val="center"/>
              <w:rPr>
                <w:rFonts w:ascii="Arial Narrow" w:hAnsi="Arial Narrow" w:cs="Arial"/>
                <w:sz w:val="20"/>
                <w:szCs w:val="20"/>
              </w:rPr>
            </w:pPr>
            <w:r w:rsidRPr="00BB0A44">
              <w:rPr>
                <w:rFonts w:ascii="Arial Narrow" w:hAnsi="Arial Narrow" w:cs="Arial"/>
                <w:sz w:val="20"/>
                <w:szCs w:val="20"/>
              </w:rPr>
              <w:t>R$ 90.000,00</w:t>
            </w:r>
          </w:p>
        </w:tc>
      </w:tr>
      <w:tr w:rsidR="007F76A6" w:rsidRPr="00BB0A44" w14:paraId="4DF286DB" w14:textId="77777777" w:rsidTr="00F02AFF">
        <w:trPr>
          <w:trHeight w:val="283"/>
        </w:trPr>
        <w:tc>
          <w:tcPr>
            <w:tcW w:w="7673" w:type="dxa"/>
            <w:gridSpan w:val="5"/>
            <w:tcBorders>
              <w:top w:val="single" w:sz="4" w:space="0" w:color="000000"/>
              <w:left w:val="single" w:sz="4" w:space="0" w:color="000000"/>
              <w:bottom w:val="single" w:sz="4" w:space="0" w:color="000000"/>
              <w:right w:val="single" w:sz="4" w:space="0" w:color="000000"/>
            </w:tcBorders>
            <w:vAlign w:val="center"/>
            <w:hideMark/>
          </w:tcPr>
          <w:p w14:paraId="0962FB7B" w14:textId="77777777" w:rsidR="007F76A6" w:rsidRPr="00BB0A44" w:rsidRDefault="007F76A6">
            <w:pPr>
              <w:pStyle w:val="TableParagraph"/>
              <w:ind w:right="230"/>
              <w:jc w:val="right"/>
              <w:rPr>
                <w:rFonts w:ascii="Arial Narrow" w:hAnsi="Arial Narrow" w:cs="Arial"/>
                <w:b/>
                <w:bCs/>
                <w:sz w:val="20"/>
                <w:szCs w:val="20"/>
              </w:rPr>
            </w:pPr>
            <w:r w:rsidRPr="00BB0A44">
              <w:rPr>
                <w:rFonts w:ascii="Arial Narrow" w:hAnsi="Arial Narrow" w:cs="Arial"/>
                <w:b/>
                <w:bCs/>
                <w:sz w:val="20"/>
                <w:szCs w:val="20"/>
              </w:rPr>
              <w:t>TOTAL</w:t>
            </w:r>
          </w:p>
        </w:tc>
        <w:tc>
          <w:tcPr>
            <w:tcW w:w="1702" w:type="dxa"/>
            <w:tcBorders>
              <w:top w:val="single" w:sz="4" w:space="0" w:color="000000"/>
              <w:left w:val="single" w:sz="4" w:space="0" w:color="000000"/>
              <w:bottom w:val="single" w:sz="4" w:space="0" w:color="000000"/>
              <w:right w:val="single" w:sz="4" w:space="0" w:color="000000"/>
            </w:tcBorders>
            <w:vAlign w:val="center"/>
          </w:tcPr>
          <w:p w14:paraId="355661CB" w14:textId="47E3EA06" w:rsidR="007F76A6" w:rsidRPr="00BB0A44" w:rsidRDefault="00BB0A44">
            <w:pPr>
              <w:pStyle w:val="TableParagraph"/>
              <w:jc w:val="center"/>
              <w:rPr>
                <w:rFonts w:ascii="Arial Narrow" w:hAnsi="Arial Narrow" w:cs="Arial"/>
                <w:sz w:val="20"/>
                <w:szCs w:val="20"/>
              </w:rPr>
            </w:pPr>
            <w:r w:rsidRPr="00BB0A44">
              <w:rPr>
                <w:rFonts w:ascii="Arial Narrow" w:hAnsi="Arial Narrow" w:cs="Arial"/>
                <w:sz w:val="20"/>
                <w:szCs w:val="20"/>
              </w:rPr>
              <w:t>R$ 90.000,00</w:t>
            </w:r>
          </w:p>
        </w:tc>
      </w:tr>
    </w:tbl>
    <w:p w14:paraId="6C2C5ECA" w14:textId="77777777" w:rsidR="007F76A6" w:rsidRDefault="007F76A6" w:rsidP="007F76A6">
      <w:pPr>
        <w:pStyle w:val="Corpodetexto"/>
        <w:ind w:left="502" w:right="120"/>
        <w:jc w:val="both"/>
        <w:rPr>
          <w:rFonts w:ascii="Arial Narrow" w:eastAsia="Arial MT" w:hAnsi="Arial Narrow" w:cs="Arial MT"/>
          <w:b/>
          <w:bCs/>
          <w:lang w:val="pt-PT" w:eastAsia="en-US"/>
        </w:rPr>
      </w:pPr>
    </w:p>
    <w:p w14:paraId="7D3D6669" w14:textId="77777777" w:rsidR="007F76A6" w:rsidRDefault="007F76A6" w:rsidP="007F76A6">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Nos preços estão inclusos os custos de eventuais vantagens e/ou abatimentos, impostos, encargos sociais, taxas, seguros, obrigações trabalhistas, previdenciárias, fiscais, diárias, hospedagem, alimentação, fretes e quaisquer outros que incidam sobre a contratação ou decorrentes da mesma.</w:t>
      </w:r>
    </w:p>
    <w:p w14:paraId="378ED43D" w14:textId="77777777" w:rsidR="007F76A6" w:rsidRDefault="007F76A6" w:rsidP="007F76A6">
      <w:pPr>
        <w:pStyle w:val="Corpodetexto"/>
        <w:ind w:left="360" w:right="120"/>
        <w:jc w:val="both"/>
        <w:rPr>
          <w:rFonts w:ascii="Arial Narrow" w:hAnsi="Arial Narrow"/>
          <w:b/>
          <w:bCs/>
        </w:rPr>
      </w:pPr>
    </w:p>
    <w:p w14:paraId="7D70F901" w14:textId="77777777" w:rsidR="007F76A6" w:rsidRDefault="007F76A6" w:rsidP="007F76A6">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DAS CONDIÇÕES DE PAGAMENTO</w:t>
      </w:r>
    </w:p>
    <w:p w14:paraId="720D9B30" w14:textId="77777777" w:rsidR="007F76A6" w:rsidRDefault="007F76A6" w:rsidP="007F76A6">
      <w:pPr>
        <w:pStyle w:val="Corpodetexto"/>
        <w:ind w:left="502" w:right="120"/>
        <w:jc w:val="both"/>
        <w:rPr>
          <w:rFonts w:ascii="Arial Narrow" w:hAnsi="Arial Narrow"/>
          <w:b/>
          <w:bCs/>
        </w:rPr>
      </w:pPr>
    </w:p>
    <w:p w14:paraId="0F077C26" w14:textId="72E1C3FB" w:rsidR="007F76A6" w:rsidRDefault="007F76A6" w:rsidP="007F76A6">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 xml:space="preserve">O pagamento será efetuado, pelo Departamento Financeiro da </w:t>
      </w:r>
      <w:r w:rsidR="005D6296">
        <w:rPr>
          <w:rFonts w:ascii="Arial Narrow" w:hAnsi="Arial Narrow" w:cs="Arial"/>
        </w:rPr>
        <w:t>Prefeitura Municipal</w:t>
      </w:r>
      <w:r>
        <w:rPr>
          <w:rFonts w:ascii="Arial Narrow" w:hAnsi="Arial Narrow" w:cs="Arial"/>
        </w:rPr>
        <w:t xml:space="preserve"> de Água Doce/ em até 30 (trinta) dias após o recebimento da nota fiscal, devidamente conferida pelo </w:t>
      </w:r>
      <w:r w:rsidR="005D6296">
        <w:rPr>
          <w:rFonts w:ascii="Arial Narrow" w:hAnsi="Arial Narrow" w:cs="Arial"/>
        </w:rPr>
        <w:t>órgão requisitante</w:t>
      </w:r>
      <w:r>
        <w:rPr>
          <w:rFonts w:ascii="Arial Narrow" w:hAnsi="Arial Narrow" w:cs="Arial"/>
        </w:rPr>
        <w:t>.</w:t>
      </w:r>
    </w:p>
    <w:p w14:paraId="2D326D16" w14:textId="77777777" w:rsidR="007F76A6" w:rsidRDefault="007F76A6" w:rsidP="007F76A6">
      <w:pPr>
        <w:pStyle w:val="Corpodetexto"/>
        <w:ind w:left="567" w:right="120" w:hanging="425"/>
        <w:jc w:val="both"/>
        <w:rPr>
          <w:rFonts w:ascii="Arial Narrow" w:hAnsi="Arial Narrow"/>
          <w:b/>
          <w:bCs/>
        </w:rPr>
      </w:pPr>
    </w:p>
    <w:p w14:paraId="028FB013" w14:textId="77777777" w:rsidR="007F76A6" w:rsidRDefault="007F76A6" w:rsidP="007F76A6">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só poderá ser efetuado após a apresentação de Nota Fiscal/Fatura atestada por servidor designado, sendo este o fiscal do objeto licitado.</w:t>
      </w:r>
    </w:p>
    <w:p w14:paraId="5D627C87" w14:textId="77777777" w:rsidR="007F76A6" w:rsidRDefault="007F76A6" w:rsidP="007F76A6">
      <w:pPr>
        <w:pStyle w:val="Corpodetexto"/>
        <w:ind w:left="567" w:right="120" w:hanging="425"/>
        <w:jc w:val="both"/>
        <w:rPr>
          <w:rFonts w:ascii="Arial Narrow" w:hAnsi="Arial Narrow"/>
          <w:b/>
          <w:bCs/>
        </w:rPr>
      </w:pPr>
    </w:p>
    <w:p w14:paraId="265026A8" w14:textId="77777777" w:rsidR="007F76A6" w:rsidRDefault="007F76A6" w:rsidP="007F76A6">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O pagamento será efetuado por meio de transferência bancária, cujos dados (banco/instituição, agência/cooperativa, nº da conta), deverão ser informados pela detentora na Nota Fiscal.</w:t>
      </w:r>
    </w:p>
    <w:p w14:paraId="6BE7BCD1" w14:textId="77777777" w:rsidR="007F76A6" w:rsidRDefault="007F76A6" w:rsidP="007F76A6">
      <w:pPr>
        <w:pStyle w:val="PargrafodaLista"/>
        <w:ind w:left="567" w:hanging="425"/>
        <w:rPr>
          <w:rFonts w:ascii="Arial Narrow" w:hAnsi="Arial Narrow" w:cs="Arial"/>
        </w:rPr>
      </w:pPr>
    </w:p>
    <w:p w14:paraId="34438A33" w14:textId="5E16DF80" w:rsidR="007F76A6" w:rsidRDefault="007F76A6" w:rsidP="007F76A6">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 xml:space="preserve">Caso não seja mencionado na Nota Fiscal os dados bancários da empresa, a empresa deverá apresentar carta de correção informando os dados </w:t>
      </w:r>
      <w:r w:rsidR="005D6296">
        <w:rPr>
          <w:rFonts w:ascii="Arial Narrow" w:hAnsi="Arial Narrow" w:cs="Arial"/>
        </w:rPr>
        <w:t>ausentes</w:t>
      </w:r>
      <w:r>
        <w:rPr>
          <w:rFonts w:ascii="Arial Narrow" w:hAnsi="Arial Narrow" w:cs="Arial"/>
        </w:rPr>
        <w:t>.</w:t>
      </w:r>
    </w:p>
    <w:p w14:paraId="1E198C23" w14:textId="77777777" w:rsidR="007F76A6" w:rsidRDefault="007F76A6" w:rsidP="007F76A6">
      <w:pPr>
        <w:pStyle w:val="PargrafodaLista"/>
        <w:ind w:left="567" w:hanging="425"/>
        <w:rPr>
          <w:rFonts w:ascii="Arial Narrow" w:hAnsi="Arial Narrow" w:cs="Arial"/>
        </w:rPr>
      </w:pPr>
    </w:p>
    <w:p w14:paraId="5521EABD" w14:textId="77777777" w:rsidR="007F76A6" w:rsidRDefault="007F76A6" w:rsidP="007F76A6">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w:t>
      </w:r>
    </w:p>
    <w:p w14:paraId="11372E34" w14:textId="77777777" w:rsidR="007F76A6" w:rsidRDefault="007F76A6" w:rsidP="007F76A6">
      <w:pPr>
        <w:pStyle w:val="PargrafodaLista"/>
        <w:ind w:left="567" w:hanging="425"/>
        <w:rPr>
          <w:rFonts w:ascii="Arial Narrow" w:hAnsi="Arial Narrow" w:cs="Arial"/>
        </w:rPr>
      </w:pPr>
    </w:p>
    <w:p w14:paraId="0CF436B1" w14:textId="77777777" w:rsidR="007F76A6" w:rsidRDefault="007F76A6" w:rsidP="007F76A6">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Nota Fiscal ou outro documento fiscal correlato deverá ser emitido para uma das entidades participantes:</w:t>
      </w:r>
    </w:p>
    <w:p w14:paraId="0FE2E7D0" w14:textId="77777777" w:rsidR="007F76A6" w:rsidRDefault="007F76A6" w:rsidP="007F76A6">
      <w:pPr>
        <w:pStyle w:val="Corpodetexto"/>
        <w:ind w:right="120"/>
        <w:jc w:val="both"/>
        <w:rPr>
          <w:rFonts w:ascii="Arial Narrow" w:hAnsi="Arial Narrow"/>
          <w:b/>
          <w:bCs/>
        </w:rPr>
      </w:pPr>
    </w:p>
    <w:p w14:paraId="0EE3E34B" w14:textId="77777777" w:rsidR="007F76A6" w:rsidRDefault="007F76A6" w:rsidP="007F76A6">
      <w:pPr>
        <w:pStyle w:val="PargrafodaLista"/>
        <w:numPr>
          <w:ilvl w:val="2"/>
          <w:numId w:val="17"/>
        </w:numPr>
        <w:tabs>
          <w:tab w:val="left" w:pos="966"/>
        </w:tabs>
        <w:ind w:right="110"/>
        <w:jc w:val="left"/>
        <w:rPr>
          <w:rFonts w:ascii="Arial Narrow" w:hAnsi="Arial Narrow" w:cs="Arial"/>
          <w:b/>
        </w:rPr>
      </w:pPr>
      <w:r>
        <w:rPr>
          <w:rFonts w:ascii="Arial Narrow" w:hAnsi="Arial Narrow" w:cs="Arial"/>
          <w:b/>
        </w:rPr>
        <w:t xml:space="preserve">PREFEITURA MUNICIPAL DE ÁGUA DOCE, </w:t>
      </w:r>
    </w:p>
    <w:p w14:paraId="579367B9" w14:textId="77777777" w:rsidR="007F76A6" w:rsidRDefault="007F76A6" w:rsidP="007F76A6">
      <w:pPr>
        <w:pStyle w:val="PargrafodaLista"/>
        <w:tabs>
          <w:tab w:val="left" w:pos="966"/>
        </w:tabs>
        <w:ind w:left="965" w:right="110" w:firstLine="0"/>
        <w:jc w:val="left"/>
        <w:rPr>
          <w:rFonts w:ascii="Arial Narrow" w:hAnsi="Arial Narrow" w:cs="Arial"/>
        </w:rPr>
      </w:pPr>
      <w:r>
        <w:rPr>
          <w:rFonts w:ascii="Arial Narrow" w:hAnsi="Arial Narrow" w:cs="Arial"/>
        </w:rPr>
        <w:t>Praça João Macagnan, 322, centro, Água Doce (SC), 89.654-000</w:t>
      </w:r>
    </w:p>
    <w:p w14:paraId="4CFEF5E1" w14:textId="77777777" w:rsidR="007F76A6" w:rsidRDefault="007F76A6" w:rsidP="007F76A6">
      <w:pPr>
        <w:pStyle w:val="PargrafodaLista"/>
        <w:tabs>
          <w:tab w:val="left" w:pos="966"/>
        </w:tabs>
        <w:ind w:left="965" w:right="110" w:firstLine="0"/>
        <w:jc w:val="left"/>
        <w:rPr>
          <w:rFonts w:ascii="Arial Narrow" w:hAnsi="Arial Narrow" w:cs="Arial"/>
        </w:rPr>
      </w:pPr>
      <w:r>
        <w:rPr>
          <w:rFonts w:ascii="Arial Narrow" w:hAnsi="Arial Narrow" w:cs="Arial"/>
        </w:rPr>
        <w:t>CNPJ nº 82.939.398/0001-90</w:t>
      </w:r>
    </w:p>
    <w:p w14:paraId="6C2B9220" w14:textId="77777777" w:rsidR="007F76A6" w:rsidRDefault="007F76A6" w:rsidP="007F76A6">
      <w:pPr>
        <w:pStyle w:val="PargrafodaLista"/>
        <w:tabs>
          <w:tab w:val="left" w:pos="966"/>
        </w:tabs>
        <w:ind w:left="965" w:right="110" w:firstLine="0"/>
        <w:jc w:val="left"/>
        <w:rPr>
          <w:rFonts w:ascii="Arial Narrow" w:hAnsi="Arial Narrow" w:cs="Arial"/>
        </w:rPr>
      </w:pPr>
    </w:p>
    <w:p w14:paraId="5E91CA36" w14:textId="77777777" w:rsidR="007F76A6" w:rsidRDefault="007F76A6" w:rsidP="007F76A6">
      <w:pPr>
        <w:pStyle w:val="PargrafodaLista"/>
        <w:numPr>
          <w:ilvl w:val="2"/>
          <w:numId w:val="17"/>
        </w:numPr>
        <w:tabs>
          <w:tab w:val="left" w:pos="966"/>
        </w:tabs>
        <w:ind w:right="110"/>
        <w:jc w:val="left"/>
        <w:rPr>
          <w:rFonts w:ascii="Arial Narrow" w:hAnsi="Arial Narrow" w:cs="Arial"/>
          <w:b/>
        </w:rPr>
      </w:pPr>
      <w:r>
        <w:rPr>
          <w:rFonts w:ascii="Arial Narrow" w:hAnsi="Arial Narrow" w:cs="Arial"/>
          <w:b/>
        </w:rPr>
        <w:lastRenderedPageBreak/>
        <w:t>FUNDO MUNICIPAL DE SAÚDE DE ÁGUA DOCE</w:t>
      </w:r>
    </w:p>
    <w:p w14:paraId="1A076BBC" w14:textId="77777777" w:rsidR="007F76A6" w:rsidRDefault="007F76A6" w:rsidP="007F76A6">
      <w:pPr>
        <w:pStyle w:val="PargrafodaLista"/>
        <w:tabs>
          <w:tab w:val="left" w:pos="966"/>
        </w:tabs>
        <w:ind w:left="965" w:right="110" w:firstLine="0"/>
        <w:jc w:val="left"/>
        <w:rPr>
          <w:rFonts w:ascii="Arial Narrow" w:hAnsi="Arial Narrow" w:cs="Arial"/>
        </w:rPr>
      </w:pPr>
      <w:r>
        <w:rPr>
          <w:rFonts w:ascii="Arial Narrow" w:hAnsi="Arial Narrow" w:cs="Arial"/>
        </w:rPr>
        <w:t>Praça João Macagnan, 322, centro, Água Doce (SC), 89.654-000</w:t>
      </w:r>
    </w:p>
    <w:p w14:paraId="29BCD747" w14:textId="77777777" w:rsidR="007F76A6" w:rsidRDefault="007F76A6" w:rsidP="007F76A6">
      <w:pPr>
        <w:pStyle w:val="PargrafodaLista"/>
        <w:tabs>
          <w:tab w:val="left" w:pos="966"/>
        </w:tabs>
        <w:ind w:left="965" w:right="110" w:firstLine="0"/>
        <w:jc w:val="left"/>
        <w:rPr>
          <w:rFonts w:ascii="Arial Narrow" w:hAnsi="Arial Narrow" w:cs="Arial"/>
        </w:rPr>
      </w:pPr>
      <w:r>
        <w:rPr>
          <w:rFonts w:ascii="Arial Narrow" w:hAnsi="Arial Narrow" w:cs="Arial"/>
        </w:rPr>
        <w:t>CNPJ nº 11.430.533/0001-20</w:t>
      </w:r>
    </w:p>
    <w:p w14:paraId="4C9B7950" w14:textId="77777777" w:rsidR="007F76A6" w:rsidRDefault="007F76A6" w:rsidP="007F76A6">
      <w:pPr>
        <w:pStyle w:val="PargrafodaLista"/>
        <w:tabs>
          <w:tab w:val="left" w:pos="966"/>
        </w:tabs>
        <w:ind w:left="965" w:right="110" w:firstLine="0"/>
        <w:jc w:val="left"/>
        <w:rPr>
          <w:rFonts w:ascii="Arial Narrow" w:hAnsi="Arial Narrow" w:cs="Arial"/>
        </w:rPr>
      </w:pPr>
    </w:p>
    <w:p w14:paraId="0389C696" w14:textId="77777777" w:rsidR="007F76A6" w:rsidRDefault="007F76A6" w:rsidP="007F76A6">
      <w:pPr>
        <w:pStyle w:val="PargrafodaLista"/>
        <w:numPr>
          <w:ilvl w:val="2"/>
          <w:numId w:val="17"/>
        </w:numPr>
        <w:tabs>
          <w:tab w:val="left" w:pos="966"/>
        </w:tabs>
        <w:ind w:right="110"/>
        <w:jc w:val="left"/>
        <w:rPr>
          <w:rFonts w:ascii="Arial Narrow" w:hAnsi="Arial Narrow" w:cs="Arial"/>
          <w:b/>
        </w:rPr>
      </w:pPr>
      <w:r>
        <w:rPr>
          <w:rFonts w:ascii="Arial Narrow" w:hAnsi="Arial Narrow" w:cs="Arial"/>
          <w:b/>
        </w:rPr>
        <w:t>FUNDO MUNICIPAL DE ASSISTÊNCIA SOCIAL DE ÁGUA DOCE</w:t>
      </w:r>
    </w:p>
    <w:p w14:paraId="579417C5" w14:textId="77777777" w:rsidR="007F76A6" w:rsidRDefault="007F76A6" w:rsidP="007F76A6">
      <w:pPr>
        <w:pStyle w:val="PargrafodaLista"/>
        <w:tabs>
          <w:tab w:val="left" w:pos="966"/>
        </w:tabs>
        <w:ind w:left="965" w:right="110" w:firstLine="0"/>
        <w:jc w:val="left"/>
        <w:rPr>
          <w:rFonts w:ascii="Arial Narrow" w:hAnsi="Arial Narrow" w:cs="Arial"/>
        </w:rPr>
      </w:pPr>
      <w:r>
        <w:rPr>
          <w:rFonts w:ascii="Arial Narrow" w:hAnsi="Arial Narrow" w:cs="Arial"/>
        </w:rPr>
        <w:t>Praça João Macagnan, 322, centro, Água Doce (SC), 89.654-000</w:t>
      </w:r>
    </w:p>
    <w:p w14:paraId="6760D201" w14:textId="77777777" w:rsidR="007F76A6" w:rsidRDefault="007F76A6" w:rsidP="007F76A6">
      <w:pPr>
        <w:pStyle w:val="PargrafodaLista"/>
        <w:tabs>
          <w:tab w:val="left" w:pos="966"/>
        </w:tabs>
        <w:ind w:left="965" w:right="110" w:firstLine="0"/>
        <w:jc w:val="left"/>
        <w:rPr>
          <w:rFonts w:ascii="Arial Narrow" w:hAnsi="Arial Narrow" w:cs="Arial"/>
        </w:rPr>
      </w:pPr>
      <w:r>
        <w:rPr>
          <w:rFonts w:ascii="Arial Narrow" w:hAnsi="Arial Narrow" w:cs="Arial"/>
        </w:rPr>
        <w:t>CNPJ nº 13.612.607/0001-74</w:t>
      </w:r>
    </w:p>
    <w:p w14:paraId="086570B8" w14:textId="77777777" w:rsidR="007F76A6" w:rsidRDefault="007F76A6" w:rsidP="007F76A6">
      <w:pPr>
        <w:pStyle w:val="PargrafodaLista"/>
        <w:tabs>
          <w:tab w:val="left" w:pos="966"/>
        </w:tabs>
        <w:ind w:left="965" w:right="110" w:firstLine="0"/>
        <w:jc w:val="left"/>
        <w:rPr>
          <w:rFonts w:ascii="Arial Narrow" w:hAnsi="Arial Narrow" w:cs="Arial"/>
        </w:rPr>
      </w:pPr>
    </w:p>
    <w:p w14:paraId="36A1FC17" w14:textId="77777777" w:rsidR="007F76A6" w:rsidRDefault="007F76A6" w:rsidP="007F76A6">
      <w:pPr>
        <w:pStyle w:val="PargrafodaLista"/>
        <w:numPr>
          <w:ilvl w:val="2"/>
          <w:numId w:val="17"/>
        </w:numPr>
        <w:tabs>
          <w:tab w:val="left" w:pos="966"/>
        </w:tabs>
        <w:ind w:right="110"/>
        <w:jc w:val="left"/>
        <w:rPr>
          <w:rFonts w:ascii="Arial Narrow" w:hAnsi="Arial Narrow" w:cs="Arial"/>
          <w:b/>
        </w:rPr>
      </w:pPr>
      <w:r>
        <w:rPr>
          <w:rFonts w:ascii="Arial Narrow" w:hAnsi="Arial Narrow" w:cs="Arial"/>
          <w:b/>
        </w:rPr>
        <w:t>COMISSÃO MUNICIPAL DE DEFESA CIVIL DE ÁGUA DOCE</w:t>
      </w:r>
    </w:p>
    <w:p w14:paraId="7F50CF80" w14:textId="77777777" w:rsidR="007F76A6" w:rsidRDefault="007F76A6" w:rsidP="007F76A6">
      <w:pPr>
        <w:pStyle w:val="PargrafodaLista"/>
        <w:tabs>
          <w:tab w:val="left" w:pos="966"/>
        </w:tabs>
        <w:ind w:left="965" w:right="110" w:firstLine="0"/>
        <w:jc w:val="left"/>
        <w:rPr>
          <w:rFonts w:ascii="Arial Narrow" w:hAnsi="Arial Narrow" w:cs="Arial"/>
        </w:rPr>
      </w:pPr>
      <w:r>
        <w:rPr>
          <w:rFonts w:ascii="Arial Narrow" w:hAnsi="Arial Narrow" w:cs="Arial"/>
        </w:rPr>
        <w:t>Praça João Macagnan, 322, centro, Água Doce (SC), 89.654-000</w:t>
      </w:r>
    </w:p>
    <w:p w14:paraId="5A3556D6" w14:textId="77777777" w:rsidR="007F76A6" w:rsidRDefault="007F76A6" w:rsidP="007F76A6">
      <w:pPr>
        <w:pStyle w:val="PargrafodaLista"/>
        <w:tabs>
          <w:tab w:val="left" w:pos="966"/>
        </w:tabs>
        <w:ind w:left="965" w:right="110" w:firstLine="0"/>
        <w:jc w:val="left"/>
        <w:rPr>
          <w:rFonts w:ascii="Arial Narrow" w:hAnsi="Arial Narrow" w:cs="Arial"/>
        </w:rPr>
      </w:pPr>
      <w:r>
        <w:rPr>
          <w:rFonts w:ascii="Arial Narrow" w:hAnsi="Arial Narrow" w:cs="Arial"/>
        </w:rPr>
        <w:t>CNPJ nº 15.587.945/0001-29</w:t>
      </w:r>
    </w:p>
    <w:p w14:paraId="4B513AF7" w14:textId="77777777" w:rsidR="007F76A6" w:rsidRDefault="007F76A6" w:rsidP="007F76A6">
      <w:pPr>
        <w:pStyle w:val="PargrafodaLista"/>
        <w:tabs>
          <w:tab w:val="left" w:pos="966"/>
        </w:tabs>
        <w:ind w:left="965" w:right="110" w:firstLine="0"/>
        <w:jc w:val="left"/>
        <w:rPr>
          <w:rFonts w:ascii="Arial Narrow" w:hAnsi="Arial Narrow" w:cs="Arial"/>
        </w:rPr>
      </w:pPr>
    </w:p>
    <w:p w14:paraId="064FECCD" w14:textId="77777777" w:rsidR="007F76A6" w:rsidRDefault="007F76A6" w:rsidP="007F76A6">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Nota Fiscal deverá ter a mesma Razão Social e CNPJ dos documentos apresentados por ocasião da habilitação.</w:t>
      </w:r>
    </w:p>
    <w:p w14:paraId="433C2A7F" w14:textId="77777777" w:rsidR="007F76A6" w:rsidRDefault="007F76A6" w:rsidP="007F76A6">
      <w:pPr>
        <w:pStyle w:val="Corpodetexto"/>
        <w:ind w:left="567" w:right="120" w:hanging="425"/>
        <w:jc w:val="both"/>
        <w:rPr>
          <w:rFonts w:ascii="Arial Narrow" w:hAnsi="Arial Narrow"/>
          <w:b/>
          <w:bCs/>
        </w:rPr>
      </w:pPr>
    </w:p>
    <w:p w14:paraId="7637228D" w14:textId="77777777" w:rsidR="007F76A6" w:rsidRDefault="007F76A6" w:rsidP="007F76A6">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As notas fiscais, em caso de fundos, devem ser emitidas em seus respectivos CNPJ’s.</w:t>
      </w:r>
    </w:p>
    <w:p w14:paraId="3C3561F3" w14:textId="77777777" w:rsidR="007F76A6" w:rsidRDefault="007F76A6" w:rsidP="007F76A6">
      <w:pPr>
        <w:pStyle w:val="PargrafodaLista"/>
        <w:ind w:left="567" w:hanging="425"/>
        <w:rPr>
          <w:rFonts w:ascii="Arial Narrow" w:hAnsi="Arial Narrow" w:cs="Arial"/>
        </w:rPr>
      </w:pPr>
    </w:p>
    <w:p w14:paraId="66FB8250" w14:textId="77777777" w:rsidR="007F76A6" w:rsidRDefault="007F76A6" w:rsidP="007F76A6">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O encaminhamento das notas fiscais deverá ser direcionado a Secretaria solicitante, através do e-mail informado na autorização de fornecimento, para conferência, com cópia para o Departamento de Compras, Licitações, Convênios e Contratos, através do e-mail: nfe@aguadoce.sc.gov.br.</w:t>
      </w:r>
    </w:p>
    <w:p w14:paraId="59C32B80" w14:textId="77777777" w:rsidR="007F76A6" w:rsidRDefault="007F76A6" w:rsidP="007F76A6">
      <w:pPr>
        <w:pStyle w:val="PargrafodaLista"/>
        <w:ind w:left="567" w:hanging="425"/>
        <w:rPr>
          <w:rFonts w:ascii="Arial Narrow" w:hAnsi="Arial Narrow" w:cs="Arial"/>
        </w:rPr>
      </w:pPr>
    </w:p>
    <w:p w14:paraId="2F68B1AE" w14:textId="77777777" w:rsidR="007F76A6" w:rsidRDefault="007F76A6" w:rsidP="007F76A6">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mencionar na nota fiscal os dados bancários, uma vez que o pagamento será efetuado através de crédito bancário, bem como o número da solicitação de fornecimento e do processo licitatório.</w:t>
      </w:r>
    </w:p>
    <w:p w14:paraId="5E75346E" w14:textId="77777777" w:rsidR="007F76A6" w:rsidRDefault="007F76A6" w:rsidP="007F76A6">
      <w:pPr>
        <w:pStyle w:val="PargrafodaLista"/>
        <w:ind w:left="567" w:hanging="425"/>
        <w:rPr>
          <w:rFonts w:ascii="Arial Narrow" w:hAnsi="Arial Narrow" w:cs="Arial"/>
        </w:rPr>
      </w:pPr>
    </w:p>
    <w:p w14:paraId="51694018" w14:textId="77777777" w:rsidR="007F76A6" w:rsidRDefault="007F76A6" w:rsidP="007F76A6">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destacar na nota fiscal as informações acerca do imposto de renda (IR), em conformidade com o Decreto Municipal nº 134/2023.</w:t>
      </w:r>
    </w:p>
    <w:p w14:paraId="4DCCB448" w14:textId="77777777" w:rsidR="007F76A6" w:rsidRDefault="007F76A6" w:rsidP="007F76A6">
      <w:pPr>
        <w:pStyle w:val="PargrafodaLista"/>
        <w:ind w:left="567" w:hanging="425"/>
        <w:rPr>
          <w:rFonts w:ascii="Arial Narrow" w:hAnsi="Arial Narrow" w:cs="Arial"/>
        </w:rPr>
      </w:pPr>
    </w:p>
    <w:p w14:paraId="412D06A6" w14:textId="77777777" w:rsidR="007F76A6" w:rsidRDefault="007F76A6" w:rsidP="007F76A6">
      <w:pPr>
        <w:pStyle w:val="Corpodetexto"/>
        <w:widowControl w:val="0"/>
        <w:numPr>
          <w:ilvl w:val="1"/>
          <w:numId w:val="16"/>
        </w:numPr>
        <w:autoSpaceDE w:val="0"/>
        <w:autoSpaceDN w:val="0"/>
        <w:spacing w:after="0"/>
        <w:ind w:left="567" w:right="120" w:hanging="425"/>
        <w:jc w:val="both"/>
        <w:rPr>
          <w:rFonts w:ascii="Arial Narrow" w:hAnsi="Arial Narrow" w:cs="Arial MT"/>
          <w:b/>
          <w:bCs/>
        </w:rPr>
      </w:pPr>
      <w:r>
        <w:rPr>
          <w:rFonts w:ascii="Arial Narrow" w:hAnsi="Arial Narrow" w:cs="Arial"/>
        </w:rPr>
        <w:t>A detentora deverá destacar na nota fiscal as informações acerca do imposto de serviço de qualquer natureza (ISS), em conformidade com a Lei Complementar Municipal nº 36/2003.</w:t>
      </w:r>
    </w:p>
    <w:p w14:paraId="7764D5A2" w14:textId="77777777" w:rsidR="007F76A6" w:rsidRDefault="007F76A6" w:rsidP="007F76A6">
      <w:pPr>
        <w:pStyle w:val="PargrafodaLista"/>
        <w:rPr>
          <w:rFonts w:ascii="Arial Narrow" w:hAnsi="Arial Narrow"/>
          <w:b/>
          <w:bCs/>
        </w:rPr>
      </w:pPr>
    </w:p>
    <w:p w14:paraId="7264A50E" w14:textId="77777777" w:rsidR="007F76A6" w:rsidRDefault="007F76A6" w:rsidP="007F76A6">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cs="Arial"/>
        </w:rPr>
        <w:t>A apresentação do documento fiscal que contrarie essas exigências inviabilizará o pagamento, isentando o Município do ressarcimento de qualquer prejuízo para a proponente vencedora.</w:t>
      </w:r>
    </w:p>
    <w:p w14:paraId="1A1CF802" w14:textId="77777777" w:rsidR="007F76A6" w:rsidRDefault="007F76A6" w:rsidP="007F76A6">
      <w:pPr>
        <w:pStyle w:val="PargrafodaLista"/>
        <w:rPr>
          <w:rFonts w:ascii="Arial Narrow" w:hAnsi="Arial Narrow"/>
          <w:b/>
          <w:bCs/>
        </w:rPr>
      </w:pPr>
    </w:p>
    <w:p w14:paraId="64632A2F" w14:textId="77777777" w:rsidR="007F76A6" w:rsidRDefault="007F76A6" w:rsidP="007F76A6">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 REAJUSTAMENTO, REPACTUAÇÃO, REVISÃO, SUPRESSÕES E ACRÉSCIMOS</w:t>
      </w:r>
    </w:p>
    <w:p w14:paraId="4B563586" w14:textId="77777777" w:rsidR="007F76A6" w:rsidRDefault="007F76A6" w:rsidP="007F76A6">
      <w:pPr>
        <w:pStyle w:val="Corpodetexto"/>
        <w:ind w:left="502" w:right="120"/>
        <w:jc w:val="both"/>
        <w:rPr>
          <w:rFonts w:ascii="Arial Narrow" w:hAnsi="Arial Narrow"/>
          <w:b/>
          <w:bCs/>
        </w:rPr>
      </w:pPr>
    </w:p>
    <w:p w14:paraId="45503776" w14:textId="77777777" w:rsidR="007F76A6" w:rsidRDefault="007F76A6" w:rsidP="007F76A6">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A qualquer tempo, cada um dos preços registrados poderá ser revisto em decorrência de eventual redução daqueles praticados no mercado, cabendo ao Órgão Gerenciador convocar os fornecedores registrados para estabelecer o novo valor.</w:t>
      </w:r>
    </w:p>
    <w:p w14:paraId="316C8548" w14:textId="77777777" w:rsidR="007F76A6" w:rsidRDefault="007F76A6" w:rsidP="007F76A6">
      <w:pPr>
        <w:pStyle w:val="Corpodetexto"/>
        <w:ind w:right="120"/>
        <w:jc w:val="both"/>
        <w:rPr>
          <w:rFonts w:ascii="Arial Narrow" w:hAnsi="Arial Narrow"/>
          <w:b/>
          <w:bCs/>
        </w:rPr>
      </w:pPr>
    </w:p>
    <w:p w14:paraId="2B41E5B6" w14:textId="77777777" w:rsidR="007F76A6" w:rsidRDefault="007F76A6" w:rsidP="007F76A6">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Os fornecedores que não aceitarem reduzir seus preços aos valores praticados pelo mercado serão liberados do compromisso assumido, sem aplicação de penalidade.</w:t>
      </w:r>
    </w:p>
    <w:p w14:paraId="1A1646B2" w14:textId="77777777" w:rsidR="007F76A6" w:rsidRDefault="007F76A6" w:rsidP="007F76A6">
      <w:pPr>
        <w:pStyle w:val="Corpodetexto"/>
        <w:ind w:left="502" w:right="120"/>
        <w:jc w:val="both"/>
        <w:rPr>
          <w:rFonts w:ascii="Arial Narrow" w:hAnsi="Arial Narrow"/>
          <w:b/>
          <w:bCs/>
        </w:rPr>
      </w:pPr>
    </w:p>
    <w:p w14:paraId="63A2CA64" w14:textId="77777777" w:rsidR="007F76A6" w:rsidRDefault="007F76A6" w:rsidP="007F76A6">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O pedido de revisão de preços será processado e julgado pelo Órgão Gerenciador.</w:t>
      </w:r>
    </w:p>
    <w:p w14:paraId="773B5337" w14:textId="77777777" w:rsidR="007F76A6" w:rsidRDefault="007F76A6" w:rsidP="007F76A6">
      <w:pPr>
        <w:pStyle w:val="PargrafodaLista"/>
        <w:rPr>
          <w:rFonts w:ascii="Arial Narrow" w:hAnsi="Arial Narrow"/>
          <w:b/>
          <w:bCs/>
        </w:rPr>
      </w:pPr>
    </w:p>
    <w:p w14:paraId="39F44C9B" w14:textId="77777777" w:rsidR="007F76A6" w:rsidRDefault="007F76A6" w:rsidP="007F76A6">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 DESPESA</w:t>
      </w:r>
    </w:p>
    <w:p w14:paraId="6C2BB83D" w14:textId="77777777" w:rsidR="007F76A6" w:rsidRDefault="007F76A6" w:rsidP="007F76A6">
      <w:pPr>
        <w:pStyle w:val="Corpodetexto"/>
        <w:ind w:right="120"/>
        <w:jc w:val="both"/>
        <w:rPr>
          <w:rFonts w:ascii="Arial Narrow" w:hAnsi="Arial Narrow"/>
          <w:b/>
          <w:bCs/>
        </w:rPr>
      </w:pPr>
    </w:p>
    <w:p w14:paraId="6447E582" w14:textId="77777777" w:rsidR="007F76A6" w:rsidRDefault="007F76A6" w:rsidP="007F76A6">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Em cada requisição deverá constar o número da dotação orçamentária onerada para seu atendimento, sendo que a referida requisição somente poderá ser emitida após a confirmação, junto ao Departamento de Contabilidade, da disponibilidade financeira para o procedimento.</w:t>
      </w:r>
    </w:p>
    <w:p w14:paraId="353C950D" w14:textId="77777777" w:rsidR="007F76A6" w:rsidRDefault="007F76A6" w:rsidP="007F76A6">
      <w:pPr>
        <w:pStyle w:val="Corpodetexto"/>
        <w:ind w:left="360" w:right="120"/>
        <w:jc w:val="both"/>
        <w:rPr>
          <w:rFonts w:ascii="Arial Narrow" w:hAnsi="Arial Narrow"/>
          <w:b/>
          <w:bCs/>
        </w:rPr>
      </w:pPr>
    </w:p>
    <w:p w14:paraId="702EF1FB" w14:textId="77777777" w:rsidR="007F76A6" w:rsidRDefault="007F76A6" w:rsidP="007F76A6">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DO RECEBIMENTO DO OBJETO E DA FISCALIZAÇÃO</w:t>
      </w:r>
    </w:p>
    <w:p w14:paraId="5406175A" w14:textId="77777777" w:rsidR="007F76A6" w:rsidRDefault="007F76A6" w:rsidP="007F76A6">
      <w:pPr>
        <w:pStyle w:val="Corpodetexto"/>
        <w:ind w:left="502" w:right="120"/>
        <w:jc w:val="both"/>
        <w:rPr>
          <w:rFonts w:ascii="Arial Narrow" w:hAnsi="Arial Narrow"/>
          <w:b/>
          <w:bCs/>
        </w:rPr>
      </w:pPr>
    </w:p>
    <w:p w14:paraId="08BACA90" w14:textId="33C6EB82" w:rsidR="007F76A6" w:rsidRDefault="007F76A6" w:rsidP="007F76A6">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lastRenderedPageBreak/>
        <w:t xml:space="preserve">O </w:t>
      </w:r>
      <w:r w:rsidR="005D6296">
        <w:rPr>
          <w:rFonts w:ascii="Arial Narrow" w:hAnsi="Arial Narrow" w:cs="Arial"/>
        </w:rPr>
        <w:t>Órgão</w:t>
      </w:r>
      <w:r>
        <w:rPr>
          <w:rFonts w:ascii="Arial Narrow" w:hAnsi="Arial Narrow" w:cs="Arial"/>
        </w:rPr>
        <w:t xml:space="preserve"> Gerenciador, através do(a) fiscal abaixo, que acompanharão a execução e prestação de serviços, anotando em registro próprio todas as ocorrências relacionadas com a execução e determinando o que for necessário à regularização de falhas ou defeitos observados. </w:t>
      </w:r>
    </w:p>
    <w:p w14:paraId="00F9BB40" w14:textId="77777777" w:rsidR="007F76A6" w:rsidRDefault="007F76A6" w:rsidP="007F76A6">
      <w:pPr>
        <w:pStyle w:val="Corpodetexto"/>
        <w:ind w:left="502" w:right="120"/>
        <w:jc w:val="both"/>
        <w:rPr>
          <w:rFonts w:ascii="Arial Narrow" w:hAnsi="Arial Narrow"/>
          <w:b/>
          <w:bCs/>
        </w:rPr>
      </w:pPr>
    </w:p>
    <w:p w14:paraId="07913DED" w14:textId="5B5C7094" w:rsidR="007F76A6" w:rsidRDefault="007F76A6" w:rsidP="007F76A6">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A fiscalização do contrato ou da Ata de </w:t>
      </w:r>
      <w:r w:rsidR="005D6296">
        <w:rPr>
          <w:rFonts w:ascii="Arial Narrow" w:hAnsi="Arial Narrow" w:cs="Arial"/>
        </w:rPr>
        <w:t>registro</w:t>
      </w:r>
      <w:r>
        <w:rPr>
          <w:rFonts w:ascii="Arial Narrow" w:hAnsi="Arial Narrow" w:cs="Arial"/>
        </w:rPr>
        <w:t xml:space="preserve"> de preço, será designada a servidora Rosane Correa Pereira, Coordenadora Operacional, Matrícula 730.</w:t>
      </w:r>
    </w:p>
    <w:p w14:paraId="6A015F00" w14:textId="77777777" w:rsidR="007F76A6" w:rsidRDefault="007F76A6" w:rsidP="007F76A6">
      <w:pPr>
        <w:pStyle w:val="Corpodetexto"/>
        <w:ind w:left="502" w:right="120"/>
        <w:jc w:val="both"/>
        <w:rPr>
          <w:rFonts w:ascii="Arial Narrow" w:hAnsi="Arial Narrow" w:cs="Arial"/>
        </w:rPr>
      </w:pPr>
    </w:p>
    <w:p w14:paraId="51A6674A" w14:textId="77777777" w:rsidR="007F76A6" w:rsidRDefault="007F76A6" w:rsidP="007F76A6">
      <w:pPr>
        <w:pStyle w:val="Corpodetexto"/>
        <w:widowControl w:val="0"/>
        <w:numPr>
          <w:ilvl w:val="1"/>
          <w:numId w:val="16"/>
        </w:numPr>
        <w:autoSpaceDE w:val="0"/>
        <w:autoSpaceDN w:val="0"/>
        <w:spacing w:after="0"/>
        <w:ind w:right="120"/>
        <w:jc w:val="both"/>
        <w:rPr>
          <w:rFonts w:ascii="Arial Narrow" w:hAnsi="Arial Narrow" w:cs="Arial MT"/>
          <w:b/>
          <w:bCs/>
        </w:rPr>
      </w:pPr>
      <w:r>
        <w:rPr>
          <w:rFonts w:ascii="Arial Narrow" w:hAnsi="Arial Narrow" w:cs="Arial"/>
        </w:rPr>
        <w:t>A fiscalização de que trata o subitem acima, não exclui nem reduz a responsabilidade da Detentora, inclusive perante terceiros, por qualquer irregularidade, ainda que resultante de imperfeições técnicas ou vícios redibitórios, e, na ocorrência desta, não implica em corresponsabilidade da Administração Pública ou de seus agentes e prepostos, de conformidade com o Art. 119 e 120 da Lei Federal nº 14.133/2021.</w:t>
      </w:r>
    </w:p>
    <w:p w14:paraId="77D573C5" w14:textId="77777777" w:rsidR="007F76A6" w:rsidRDefault="007F76A6" w:rsidP="007F76A6">
      <w:pPr>
        <w:pStyle w:val="PargrafodaLista"/>
        <w:rPr>
          <w:rFonts w:ascii="Arial Narrow" w:hAnsi="Arial Narrow"/>
          <w:b/>
          <w:bCs/>
        </w:rPr>
      </w:pPr>
    </w:p>
    <w:p w14:paraId="52C7505D" w14:textId="77777777" w:rsidR="007F76A6" w:rsidRDefault="007F76A6" w:rsidP="007F76A6">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4362ED1B" w14:textId="77777777" w:rsidR="007F76A6" w:rsidRDefault="007F76A6" w:rsidP="007F76A6">
      <w:pPr>
        <w:pStyle w:val="PargrafodaLista"/>
        <w:rPr>
          <w:rFonts w:ascii="Arial Narrow" w:hAnsi="Arial Narrow"/>
          <w:b/>
          <w:bCs/>
        </w:rPr>
      </w:pPr>
    </w:p>
    <w:p w14:paraId="452EFF2C" w14:textId="77777777" w:rsidR="007F76A6" w:rsidRDefault="007F76A6" w:rsidP="007F76A6">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A Gestão desta Ata de Registro de Preços será realizada pela Coordenadora de Convênios e Contratos do Município de Água Doce, a Sra. EVARISTA BERNADETE TRENTO.</w:t>
      </w:r>
    </w:p>
    <w:p w14:paraId="37001712" w14:textId="77777777" w:rsidR="007F76A6" w:rsidRDefault="007F76A6" w:rsidP="007F76A6">
      <w:pPr>
        <w:pStyle w:val="Corpodetexto"/>
        <w:ind w:right="120"/>
        <w:jc w:val="both"/>
        <w:rPr>
          <w:rFonts w:ascii="Arial Narrow" w:hAnsi="Arial Narrow"/>
          <w:b/>
          <w:bCs/>
        </w:rPr>
      </w:pPr>
    </w:p>
    <w:p w14:paraId="1981F072" w14:textId="77777777" w:rsidR="007F76A6" w:rsidRDefault="007F76A6" w:rsidP="007F76A6">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O Fiscal e a Coordenadora de Convênios e Contratos contarão com o apoio dos órgãos de assessoramento jurídico e de controle interno para o desempenho das funções essenciais à execução do disposto na Lei Federal nº 14.133/2021, sempre que entender necessário</w:t>
      </w:r>
    </w:p>
    <w:p w14:paraId="28F21643" w14:textId="77777777" w:rsidR="007F76A6" w:rsidRDefault="007F76A6" w:rsidP="007F76A6">
      <w:pPr>
        <w:pStyle w:val="PargrafodaLista"/>
        <w:rPr>
          <w:rFonts w:ascii="Arial Narrow" w:hAnsi="Arial Narrow"/>
          <w:b/>
          <w:bCs/>
        </w:rPr>
      </w:pPr>
    </w:p>
    <w:p w14:paraId="6A4CE1CD" w14:textId="77777777" w:rsidR="007F76A6" w:rsidRDefault="007F76A6" w:rsidP="007F76A6">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cs="Arial"/>
        </w:rPr>
        <w:t>O apoio dos órgãos de assessoramento jurídico e de controle interno restringir-se-á às questões formais em que pairar dúvida fundamentada do Fiscal ou da Coordenadora de Convênios e Contratos.</w:t>
      </w:r>
    </w:p>
    <w:p w14:paraId="227F7108" w14:textId="77777777" w:rsidR="007F76A6" w:rsidRDefault="007F76A6" w:rsidP="007F76A6">
      <w:pPr>
        <w:pStyle w:val="Corpodetexto"/>
        <w:ind w:left="1004" w:right="120"/>
        <w:jc w:val="both"/>
        <w:rPr>
          <w:rFonts w:ascii="Arial Narrow" w:hAnsi="Arial Narrow"/>
          <w:b/>
          <w:bCs/>
        </w:rPr>
      </w:pPr>
    </w:p>
    <w:p w14:paraId="0E20078B" w14:textId="77777777" w:rsidR="007F76A6" w:rsidRDefault="007F76A6" w:rsidP="007F76A6">
      <w:pPr>
        <w:pStyle w:val="Corpodetexto"/>
        <w:widowControl w:val="0"/>
        <w:numPr>
          <w:ilvl w:val="1"/>
          <w:numId w:val="16"/>
        </w:numPr>
        <w:autoSpaceDE w:val="0"/>
        <w:autoSpaceDN w:val="0"/>
        <w:spacing w:after="0"/>
        <w:ind w:right="120"/>
        <w:jc w:val="both"/>
        <w:rPr>
          <w:rFonts w:ascii="Arial Narrow" w:hAnsi="Arial Narrow"/>
        </w:rPr>
      </w:pPr>
      <w:r>
        <w:rPr>
          <w:rFonts w:ascii="Arial Narrow" w:hAnsi="Arial Narrow"/>
        </w:rPr>
        <w:t>Constatada alguma irregularidade no serviço executado, o município poderá rejeitá-lo no todo ou em parte, determinando sua substituição, sem prejuízo das penalidades cabíveis.</w:t>
      </w:r>
    </w:p>
    <w:p w14:paraId="7DCE057B" w14:textId="77777777" w:rsidR="007F76A6" w:rsidRDefault="007F76A6" w:rsidP="007F76A6">
      <w:pPr>
        <w:pStyle w:val="Corpodetexto"/>
        <w:ind w:left="1004" w:right="120"/>
        <w:jc w:val="both"/>
        <w:rPr>
          <w:rFonts w:ascii="Arial Narrow" w:hAnsi="Arial Narrow"/>
          <w:b/>
          <w:bCs/>
        </w:rPr>
      </w:pPr>
    </w:p>
    <w:p w14:paraId="479E7DB5" w14:textId="77777777" w:rsidR="007F76A6" w:rsidRDefault="007F76A6" w:rsidP="007F76A6">
      <w:pPr>
        <w:pStyle w:val="Corpodetexto"/>
        <w:widowControl w:val="0"/>
        <w:numPr>
          <w:ilvl w:val="0"/>
          <w:numId w:val="16"/>
        </w:numPr>
        <w:autoSpaceDE w:val="0"/>
        <w:autoSpaceDN w:val="0"/>
        <w:spacing w:after="0"/>
        <w:ind w:left="426" w:right="120" w:hanging="284"/>
        <w:jc w:val="both"/>
        <w:rPr>
          <w:rFonts w:ascii="Arial Narrow" w:hAnsi="Arial Narrow"/>
          <w:b/>
          <w:bCs/>
        </w:rPr>
      </w:pPr>
      <w:r>
        <w:rPr>
          <w:rFonts w:ascii="Arial Narrow" w:hAnsi="Arial Narrow"/>
          <w:b/>
          <w:bCs/>
        </w:rPr>
        <w:t>DAS OBRIGAÇÕES DA DETENTORA E DO ORGÃO GERENCIADOR</w:t>
      </w:r>
    </w:p>
    <w:p w14:paraId="26496059" w14:textId="77777777" w:rsidR="007F76A6" w:rsidRDefault="007F76A6" w:rsidP="007F76A6">
      <w:pPr>
        <w:pStyle w:val="Corpodetexto"/>
        <w:ind w:left="502" w:right="120"/>
        <w:jc w:val="both"/>
        <w:rPr>
          <w:rFonts w:ascii="Arial Narrow" w:hAnsi="Arial Narrow"/>
          <w:b/>
          <w:bCs/>
        </w:rPr>
      </w:pPr>
    </w:p>
    <w:p w14:paraId="6801F6C5" w14:textId="77777777" w:rsidR="007F76A6" w:rsidRDefault="007F76A6" w:rsidP="007F76A6">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cs="Arial"/>
        </w:rPr>
        <w:t xml:space="preserve">DAS OBRIGAÇÕES DA </w:t>
      </w:r>
      <w:r>
        <w:rPr>
          <w:rFonts w:ascii="Arial Narrow" w:hAnsi="Arial Narrow" w:cs="Arial"/>
          <w:b/>
        </w:rPr>
        <w:t>DETENTORA</w:t>
      </w:r>
      <w:r>
        <w:rPr>
          <w:rFonts w:ascii="Arial Narrow" w:hAnsi="Arial Narrow" w:cs="Arial"/>
        </w:rPr>
        <w:t>:</w:t>
      </w:r>
    </w:p>
    <w:p w14:paraId="2E64C580" w14:textId="77777777" w:rsidR="007F76A6" w:rsidRDefault="007F76A6" w:rsidP="007F76A6">
      <w:pPr>
        <w:pStyle w:val="Corpodetexto"/>
        <w:ind w:left="1004" w:right="120"/>
        <w:jc w:val="both"/>
        <w:rPr>
          <w:rFonts w:ascii="Arial Narrow" w:hAnsi="Arial Narrow"/>
          <w:b/>
          <w:bCs/>
        </w:rPr>
      </w:pPr>
    </w:p>
    <w:p w14:paraId="6AF9827C"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Cumprir todas as obrigações constantes no Edital, seus anexos e sua proposta, assumindo como exclusivamente seus os riscos e as despesas decorrentes da boa e perfeita execução do objeto;</w:t>
      </w:r>
    </w:p>
    <w:p w14:paraId="5308049B"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Efetuar a execução do objeto em perfeitas condições, conforme especificações, prazo e local constantes no Termo de Referência e seus anexos, acompanhado da respectiva nota fiscal, na qual constarão as indicações referentes a: marca, procedência e prazo de validade se for o caso;</w:t>
      </w:r>
    </w:p>
    <w:p w14:paraId="69D25D89"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Responsabilizar-se pelos vícios e danos decorrentes do objeto, de acordo com os artigos 12, 13 e 17 a 27, do Código de Defesa do Consumidor (Lei nº 8.078, de 1990), entre outras legislações pertinentes;</w:t>
      </w:r>
    </w:p>
    <w:p w14:paraId="33F9E346"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Responsabilizar-se pelos danos causados diretamente à Administração Pública ou a terceiros em razão da execução da ata de registro de preço;</w:t>
      </w:r>
    </w:p>
    <w:p w14:paraId="112C4B6A"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Reparar, corrigir, remover, reconstruir ou substituir, a suas expensas, no total ou em parte, o objeto do contrato em que se verificarem vícios, defeitos ou incorreções resultantes de sua execução ou de materiais nela empregados;</w:t>
      </w:r>
    </w:p>
    <w:p w14:paraId="59CF7713"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Deverá fornecer os materiais buscando o fiel cumprimento dos pedidos efetuados pelo órgão solicitante;</w:t>
      </w:r>
    </w:p>
    <w:p w14:paraId="3FABB9CB"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Comunicar à Contratante, no prazo máximo de 24 (vinte e quatro) horas que antecede a data da entrega, os motivos que impossibilitem o cumprimento do prazo previsto, com a devida comprovação;</w:t>
      </w:r>
    </w:p>
    <w:p w14:paraId="3A0381A1" w14:textId="77777777" w:rsidR="007F76A6" w:rsidRDefault="007F76A6" w:rsidP="007F76A6">
      <w:pPr>
        <w:pStyle w:val="PargrafodaLista"/>
        <w:rPr>
          <w:rFonts w:ascii="Arial Narrow" w:hAnsi="Arial Narrow"/>
          <w:b/>
          <w:bCs/>
        </w:rPr>
      </w:pPr>
    </w:p>
    <w:p w14:paraId="3390D202" w14:textId="18A6F289" w:rsidR="007F76A6" w:rsidRDefault="007F76A6" w:rsidP="007F76A6">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lastRenderedPageBreak/>
        <w:t xml:space="preserve">Manter, durante toda a execução da ata de registro de preços, em compatibilidade com as obrigações assumidas, todas </w:t>
      </w:r>
      <w:r w:rsidR="005D6296">
        <w:rPr>
          <w:rFonts w:ascii="Arial Narrow" w:hAnsi="Arial Narrow" w:cs="Arial"/>
        </w:rPr>
        <w:t>as condições</w:t>
      </w:r>
      <w:r>
        <w:rPr>
          <w:rFonts w:ascii="Arial Narrow" w:hAnsi="Arial Narrow" w:cs="Arial"/>
        </w:rPr>
        <w:t xml:space="preserve"> de habilitação e qualificação exigidas na licitação;</w:t>
      </w:r>
    </w:p>
    <w:p w14:paraId="77AB4396"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Indicar preposto para representá-la durante a execução da ata de registro de preço;</w:t>
      </w:r>
    </w:p>
    <w:p w14:paraId="1E1B2B28"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Implantação de programa de integridade pelo licitante vencedor, no prazo de 06 (seis) meses, em caso de licitação de grande vulto, nos termos do Art. 25, §4º da Lei Federal nº 14.133/2021;</w:t>
      </w:r>
    </w:p>
    <w:p w14:paraId="7E157CC1"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Responsabilizar-se pelos custos inerentes a encargos tributários, sociais, fiscais, trabalhistas, previdenciários, securitários e de gerenciamento, resultantes da execução do contrato;</w:t>
      </w:r>
    </w:p>
    <w:p w14:paraId="13B19723"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Facilitar todas as atividades de fiscalização durante toda execução da ata de registro de preços;</w:t>
      </w:r>
    </w:p>
    <w:p w14:paraId="1EFFCC85"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Manter todos os empregados colocados a serviço na execução do objeto devidamente uniformizados e munidos dos EPI’s adequados, com a identificação da detentora;</w:t>
      </w:r>
    </w:p>
    <w:p w14:paraId="333F1C55"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Armazenar todos os materiais e utensílios utilizados na execução do objeto, sendo de sua inteira responsabilidade a guarda, conservação e danos que porventura vierem a sofrer;</w:t>
      </w:r>
    </w:p>
    <w:p w14:paraId="75B1F861"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Atender as diretrizes da LGPD (Lei Geral de Proteção de Dados);</w:t>
      </w:r>
    </w:p>
    <w:p w14:paraId="5C4020B7"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cs="Arial MT"/>
          <w:b/>
          <w:bCs/>
        </w:rPr>
      </w:pPr>
      <w:r>
        <w:rPr>
          <w:rFonts w:ascii="Arial Narrow" w:hAnsi="Arial Narrow" w:cs="Arial"/>
        </w:rPr>
        <w:t>As despesas de transporte e alimentação são de responsabilidade da detentora;</w:t>
      </w:r>
    </w:p>
    <w:p w14:paraId="2333ECFD"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cs="Arial"/>
        </w:rPr>
        <w:t>Comunicar com 90 (noventa) dias de antecedência a desistência/negativa de continuar prestando os serviços, do contrário a ata de registro de preços poderá ser prorrogada automaticamente.</w:t>
      </w:r>
    </w:p>
    <w:p w14:paraId="1247BD87"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Obedecer ao objeto e as disposições legais, prestando-os dentro dos padrões de qualidade, continuidade e regularidade;</w:t>
      </w:r>
    </w:p>
    <w:p w14:paraId="3089357C" w14:textId="2772BE04" w:rsidR="007F76A6" w:rsidRDefault="007F76A6" w:rsidP="007F76A6">
      <w:pPr>
        <w:pStyle w:val="Corpodetexto"/>
        <w:widowControl w:val="0"/>
        <w:numPr>
          <w:ilvl w:val="2"/>
          <w:numId w:val="16"/>
        </w:numPr>
        <w:autoSpaceDE w:val="0"/>
        <w:autoSpaceDN w:val="0"/>
        <w:spacing w:after="0"/>
        <w:ind w:right="120"/>
        <w:jc w:val="both"/>
        <w:rPr>
          <w:rFonts w:ascii="Arial Narrow" w:hAnsi="Arial Narrow"/>
          <w:b/>
          <w:bCs/>
        </w:rPr>
      </w:pPr>
      <w:r>
        <w:rPr>
          <w:rFonts w:ascii="Arial Narrow" w:hAnsi="Arial Narrow"/>
        </w:rPr>
        <w:t xml:space="preserve">Atender os critérios dos </w:t>
      </w:r>
      <w:r w:rsidR="005D6296">
        <w:rPr>
          <w:rFonts w:ascii="Arial Narrow" w:hAnsi="Arial Narrow"/>
        </w:rPr>
        <w:t>órgãos</w:t>
      </w:r>
      <w:r>
        <w:rPr>
          <w:rFonts w:ascii="Arial Narrow" w:hAnsi="Arial Narrow"/>
        </w:rPr>
        <w:t xml:space="preserve"> regulamentadores de produtos e serviços.</w:t>
      </w:r>
    </w:p>
    <w:p w14:paraId="1AD5A998" w14:textId="77777777" w:rsidR="007F76A6" w:rsidRDefault="007F76A6" w:rsidP="007F76A6">
      <w:pPr>
        <w:pStyle w:val="PargrafodaLista"/>
        <w:rPr>
          <w:rFonts w:ascii="Arial Narrow" w:hAnsi="Arial Narrow"/>
          <w:b/>
          <w:bCs/>
        </w:rPr>
      </w:pPr>
    </w:p>
    <w:p w14:paraId="11D7F401" w14:textId="77777777" w:rsidR="007F76A6" w:rsidRDefault="007F76A6" w:rsidP="007F76A6">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DAS OBRIGAÇÕES DO</w:t>
      </w:r>
      <w:r>
        <w:rPr>
          <w:rFonts w:ascii="Arial Narrow" w:hAnsi="Arial Narrow"/>
          <w:b/>
          <w:bCs/>
        </w:rPr>
        <w:t xml:space="preserve"> ORGÃO GERENCIADOR:</w:t>
      </w:r>
    </w:p>
    <w:p w14:paraId="24B87E4A" w14:textId="77777777" w:rsidR="007F76A6" w:rsidRDefault="007F76A6" w:rsidP="007F76A6">
      <w:pPr>
        <w:pStyle w:val="Corpodetexto"/>
        <w:ind w:left="502" w:right="120"/>
        <w:jc w:val="both"/>
        <w:rPr>
          <w:rFonts w:ascii="Arial Narrow" w:hAnsi="Arial Narrow"/>
          <w:b/>
          <w:bCs/>
        </w:rPr>
      </w:pPr>
    </w:p>
    <w:p w14:paraId="54D1B200"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Receber o objeto no prazo e condições estabelecidas no Edital e seus anexos;</w:t>
      </w:r>
    </w:p>
    <w:p w14:paraId="0BA69108" w14:textId="77777777" w:rsidR="007F76A6" w:rsidRDefault="007F76A6" w:rsidP="007F76A6">
      <w:pPr>
        <w:pStyle w:val="Corpodetexto"/>
        <w:ind w:left="502" w:right="120"/>
        <w:jc w:val="both"/>
        <w:rPr>
          <w:rFonts w:ascii="Arial Narrow" w:hAnsi="Arial Narrow"/>
        </w:rPr>
      </w:pPr>
    </w:p>
    <w:p w14:paraId="10168A05"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Verificar minuciosamente, no prazo fixado, a conformidade dos serviços realizados provisoriamente com as especificações constantes do Edital e da proposta, para fins de aceitação e recebimento definitivo;</w:t>
      </w:r>
    </w:p>
    <w:p w14:paraId="4BB99870" w14:textId="77777777" w:rsidR="007F76A6" w:rsidRDefault="007F76A6" w:rsidP="007F76A6">
      <w:pPr>
        <w:pStyle w:val="Corpodetexto"/>
        <w:ind w:left="502" w:right="120"/>
        <w:jc w:val="both"/>
        <w:rPr>
          <w:rFonts w:ascii="Arial Narrow" w:hAnsi="Arial Narrow"/>
        </w:rPr>
      </w:pPr>
    </w:p>
    <w:p w14:paraId="2A19EA7D"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Comunicar à detentora, por escrito, sobre imperfeições, falhas ou irregularidades verificadas no objeto fornecido, para que seja substituído, reparado ou corrigido;</w:t>
      </w:r>
    </w:p>
    <w:p w14:paraId="3F45832B" w14:textId="77777777" w:rsidR="007F76A6" w:rsidRDefault="007F76A6" w:rsidP="007F76A6">
      <w:pPr>
        <w:pStyle w:val="Corpodetexto"/>
        <w:ind w:left="502" w:right="120"/>
        <w:jc w:val="both"/>
        <w:rPr>
          <w:rFonts w:ascii="Arial Narrow" w:hAnsi="Arial Narrow"/>
        </w:rPr>
      </w:pPr>
    </w:p>
    <w:p w14:paraId="68C5E694"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Acompanhar e fiscalizar o cumprimento das obrigações da detentora, através de comissão/servidor especialmente designado;</w:t>
      </w:r>
    </w:p>
    <w:p w14:paraId="0B2BB36E" w14:textId="77777777" w:rsidR="007F76A6" w:rsidRDefault="007F76A6" w:rsidP="007F76A6">
      <w:pPr>
        <w:pStyle w:val="Corpodetexto"/>
        <w:ind w:left="502" w:right="120"/>
        <w:jc w:val="both"/>
        <w:rPr>
          <w:rFonts w:ascii="Arial Narrow" w:hAnsi="Arial Narrow"/>
        </w:rPr>
      </w:pPr>
    </w:p>
    <w:p w14:paraId="268F3983"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Efetuar o pagamento à detentora no valor correspondente ao fornecimento/execução do objeto, no prazo e forma estabelecidos no Edital e seus anexos, observada a ordem cronológica para cada fonte diferenciada de recursos, nos termos do Art. 141 da Lei Federal nº 14.133/2021;</w:t>
      </w:r>
    </w:p>
    <w:p w14:paraId="5F9E130E" w14:textId="77777777" w:rsidR="007F76A6" w:rsidRDefault="007F76A6" w:rsidP="007F76A6">
      <w:pPr>
        <w:pStyle w:val="Corpodetexto"/>
        <w:ind w:left="502" w:right="120"/>
        <w:jc w:val="both"/>
        <w:rPr>
          <w:rFonts w:ascii="Arial Narrow" w:hAnsi="Arial Narrow"/>
        </w:rPr>
      </w:pPr>
    </w:p>
    <w:p w14:paraId="4E4DF054" w14:textId="0DC87DA6" w:rsidR="007F76A6" w:rsidRDefault="007F76A6" w:rsidP="007F76A6">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 xml:space="preserve">A Administração Pública não responderá por quaisquer compromissos assumidos pela detentora com terceiros, ainda que vinculados à execução do objeto licitado, bem como por qualquer dano causado a terceiros em decorrência de ato da detentora, de seus empregados, prepostos </w:t>
      </w:r>
      <w:r w:rsidR="005D6296">
        <w:rPr>
          <w:rFonts w:ascii="Arial Narrow" w:hAnsi="Arial Narrow"/>
        </w:rPr>
        <w:t>ou subordinados</w:t>
      </w:r>
      <w:r>
        <w:rPr>
          <w:rFonts w:ascii="Arial Narrow" w:hAnsi="Arial Narrow"/>
        </w:rPr>
        <w:t>;</w:t>
      </w:r>
    </w:p>
    <w:p w14:paraId="1F09A41A" w14:textId="77777777" w:rsidR="007F76A6" w:rsidRDefault="007F76A6" w:rsidP="007F76A6">
      <w:pPr>
        <w:pStyle w:val="Corpodetexto"/>
        <w:ind w:left="502" w:right="120"/>
        <w:jc w:val="both"/>
        <w:rPr>
          <w:rFonts w:ascii="Arial Narrow" w:hAnsi="Arial Narrow"/>
        </w:rPr>
      </w:pPr>
    </w:p>
    <w:p w14:paraId="4FE94E43"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Rejeitar, no todo ou em parte, os serviços executados em desacordo com as exigências deste Edital e seus Anexos.</w:t>
      </w:r>
    </w:p>
    <w:p w14:paraId="446C51DB" w14:textId="77777777" w:rsidR="007F76A6" w:rsidRDefault="007F76A6" w:rsidP="007F76A6">
      <w:pPr>
        <w:pStyle w:val="PargrafodaLista"/>
        <w:rPr>
          <w:rFonts w:ascii="Arial Narrow" w:hAnsi="Arial Narrow"/>
        </w:rPr>
      </w:pPr>
    </w:p>
    <w:p w14:paraId="0A8D1F85"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Observar para que durante o fornecimento do objeto sejam cumpridas as obrigações assumidas pela detentora, bem como sejam mantidas todas as condições de habilitação e qualificação exigidas na licitação;</w:t>
      </w:r>
    </w:p>
    <w:p w14:paraId="62FEE670" w14:textId="77777777" w:rsidR="007F76A6" w:rsidRDefault="007F76A6" w:rsidP="007F76A6">
      <w:pPr>
        <w:pStyle w:val="PargrafodaLista"/>
        <w:rPr>
          <w:rFonts w:ascii="Arial Narrow" w:hAnsi="Arial Narrow"/>
        </w:rPr>
      </w:pPr>
    </w:p>
    <w:p w14:paraId="67DB4E92" w14:textId="77777777" w:rsidR="007F76A6" w:rsidRDefault="007F76A6" w:rsidP="007F76A6">
      <w:pPr>
        <w:pStyle w:val="Corpodetexto"/>
        <w:widowControl w:val="0"/>
        <w:numPr>
          <w:ilvl w:val="2"/>
          <w:numId w:val="16"/>
        </w:numPr>
        <w:autoSpaceDE w:val="0"/>
        <w:autoSpaceDN w:val="0"/>
        <w:spacing w:after="0"/>
        <w:ind w:right="120"/>
        <w:jc w:val="both"/>
        <w:rPr>
          <w:rFonts w:ascii="Arial Narrow" w:hAnsi="Arial Narrow"/>
        </w:rPr>
      </w:pPr>
      <w:r>
        <w:rPr>
          <w:rFonts w:ascii="Arial Narrow" w:hAnsi="Arial Narrow"/>
        </w:rPr>
        <w:t>Emitir a Solicitação de Fornecimento à detentora, para que a mesma proceda a efetiva entrega do objeto.</w:t>
      </w:r>
    </w:p>
    <w:p w14:paraId="636228DA" w14:textId="77777777" w:rsidR="007F76A6" w:rsidRDefault="007F76A6" w:rsidP="007F76A6">
      <w:pPr>
        <w:pStyle w:val="PargrafodaLista"/>
        <w:rPr>
          <w:rFonts w:ascii="Arial Narrow" w:hAnsi="Arial Narrow"/>
        </w:rPr>
      </w:pPr>
    </w:p>
    <w:p w14:paraId="47C63007" w14:textId="77777777" w:rsidR="007F76A6" w:rsidRDefault="007F76A6" w:rsidP="007F76A6">
      <w:pPr>
        <w:pStyle w:val="Corpodetexto"/>
        <w:widowControl w:val="0"/>
        <w:numPr>
          <w:ilvl w:val="0"/>
          <w:numId w:val="16"/>
        </w:numPr>
        <w:autoSpaceDE w:val="0"/>
        <w:autoSpaceDN w:val="0"/>
        <w:spacing w:after="0"/>
        <w:ind w:right="120"/>
        <w:jc w:val="both"/>
        <w:rPr>
          <w:rFonts w:ascii="Arial Narrow" w:hAnsi="Arial Narrow"/>
          <w:b/>
          <w:bCs/>
        </w:rPr>
      </w:pPr>
      <w:r>
        <w:rPr>
          <w:rFonts w:ascii="Arial Narrow" w:hAnsi="Arial Narrow"/>
          <w:b/>
          <w:bCs/>
        </w:rPr>
        <w:t>DO CANCELAMENTO</w:t>
      </w:r>
    </w:p>
    <w:p w14:paraId="192D478D" w14:textId="77777777" w:rsidR="007F76A6" w:rsidRDefault="007F76A6" w:rsidP="007F76A6">
      <w:pPr>
        <w:pStyle w:val="Corpodetexto"/>
        <w:ind w:left="360" w:right="120"/>
        <w:jc w:val="both"/>
        <w:rPr>
          <w:rFonts w:ascii="Arial Narrow" w:hAnsi="Arial Narrow"/>
          <w:b/>
          <w:bCs/>
        </w:rPr>
      </w:pPr>
    </w:p>
    <w:p w14:paraId="791E98E0" w14:textId="77777777" w:rsidR="007F76A6" w:rsidRDefault="007F76A6" w:rsidP="007F76A6">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A detentora terá seu Registro cancelado quando:</w:t>
      </w:r>
    </w:p>
    <w:p w14:paraId="25DBD378" w14:textId="77777777" w:rsidR="007F76A6" w:rsidRDefault="007F76A6" w:rsidP="007F76A6">
      <w:pPr>
        <w:pStyle w:val="Corpodetexto"/>
        <w:widowControl w:val="0"/>
        <w:numPr>
          <w:ilvl w:val="3"/>
          <w:numId w:val="18"/>
        </w:numPr>
        <w:autoSpaceDE w:val="0"/>
        <w:autoSpaceDN w:val="0"/>
        <w:spacing w:after="0"/>
        <w:ind w:left="993" w:right="120" w:hanging="284"/>
        <w:jc w:val="both"/>
        <w:rPr>
          <w:rFonts w:ascii="Arial Narrow" w:hAnsi="Arial Narrow"/>
          <w:b/>
          <w:bCs/>
        </w:rPr>
      </w:pPr>
      <w:r>
        <w:rPr>
          <w:rFonts w:ascii="Arial Narrow" w:hAnsi="Arial Narrow"/>
        </w:rPr>
        <w:t>Descumprir as condições desta Ata de Registro de Preços;</w:t>
      </w:r>
    </w:p>
    <w:p w14:paraId="7D4C7370" w14:textId="77777777" w:rsidR="007F76A6" w:rsidRDefault="007F76A6" w:rsidP="007F76A6">
      <w:pPr>
        <w:pStyle w:val="Corpodetexto"/>
        <w:widowControl w:val="0"/>
        <w:numPr>
          <w:ilvl w:val="3"/>
          <w:numId w:val="18"/>
        </w:numPr>
        <w:autoSpaceDE w:val="0"/>
        <w:autoSpaceDN w:val="0"/>
        <w:spacing w:after="0"/>
        <w:ind w:left="993" w:right="120" w:hanging="284"/>
        <w:jc w:val="both"/>
        <w:rPr>
          <w:rFonts w:ascii="Arial Narrow" w:hAnsi="Arial Narrow"/>
          <w:b/>
          <w:bCs/>
        </w:rPr>
      </w:pPr>
      <w:r>
        <w:rPr>
          <w:rFonts w:ascii="Arial Narrow" w:hAnsi="Arial Narrow"/>
        </w:rPr>
        <w:t>Não assinar o contrato ou instrumento equivalente no prazo estabelecido pela Administração Pública, sem justificativa aceitável;</w:t>
      </w:r>
    </w:p>
    <w:p w14:paraId="78F58F83" w14:textId="77777777" w:rsidR="007F76A6" w:rsidRDefault="007F76A6" w:rsidP="007F76A6">
      <w:pPr>
        <w:pStyle w:val="Corpodetexto"/>
        <w:widowControl w:val="0"/>
        <w:numPr>
          <w:ilvl w:val="3"/>
          <w:numId w:val="18"/>
        </w:numPr>
        <w:autoSpaceDE w:val="0"/>
        <w:autoSpaceDN w:val="0"/>
        <w:spacing w:after="0"/>
        <w:ind w:left="993" w:right="120" w:hanging="284"/>
        <w:jc w:val="both"/>
        <w:rPr>
          <w:rFonts w:ascii="Arial Narrow" w:hAnsi="Arial Narrow"/>
          <w:b/>
          <w:bCs/>
        </w:rPr>
      </w:pPr>
      <w:r>
        <w:rPr>
          <w:rFonts w:ascii="Arial Narrow" w:hAnsi="Arial Narrow"/>
        </w:rPr>
        <w:t>Não aceitar reduzir o preço de contrato decorrente desta Ata, na hipótese de se tornar superior àqueles praticados no mercado; ou</w:t>
      </w:r>
    </w:p>
    <w:p w14:paraId="7F8F904B" w14:textId="77777777" w:rsidR="007F76A6" w:rsidRDefault="007F76A6" w:rsidP="007F76A6">
      <w:pPr>
        <w:pStyle w:val="Corpodetexto"/>
        <w:widowControl w:val="0"/>
        <w:numPr>
          <w:ilvl w:val="3"/>
          <w:numId w:val="18"/>
        </w:numPr>
        <w:autoSpaceDE w:val="0"/>
        <w:autoSpaceDN w:val="0"/>
        <w:spacing w:after="0"/>
        <w:ind w:left="993" w:right="120" w:hanging="284"/>
        <w:jc w:val="both"/>
        <w:rPr>
          <w:rFonts w:ascii="Arial Narrow" w:hAnsi="Arial Narrow"/>
          <w:b/>
          <w:bCs/>
        </w:rPr>
      </w:pPr>
      <w:r>
        <w:rPr>
          <w:rFonts w:ascii="Arial Narrow" w:hAnsi="Arial Narrow"/>
        </w:rPr>
        <w:t>Sofrer sanções previstas nos incisos III ou IV do caput do Art. 156 da Lei Federal 14.133/21.</w:t>
      </w:r>
    </w:p>
    <w:p w14:paraId="419F8941" w14:textId="77777777" w:rsidR="007F76A6" w:rsidRDefault="007F76A6" w:rsidP="007F76A6">
      <w:pPr>
        <w:pStyle w:val="Corpodetexto"/>
        <w:ind w:left="502" w:right="120"/>
        <w:jc w:val="both"/>
        <w:rPr>
          <w:rFonts w:ascii="Arial Narrow" w:hAnsi="Arial Narrow"/>
          <w:b/>
          <w:bCs/>
        </w:rPr>
      </w:pPr>
    </w:p>
    <w:p w14:paraId="20614DC5" w14:textId="77777777"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cancelamento do Registro de Preços, nas hipóteses previstas nos incisos I, II e IV do caput do Art. 156 da Lei Federal 14.133/21, será formalizado por despacho fundamentado.</w:t>
      </w:r>
    </w:p>
    <w:p w14:paraId="4FF13929" w14:textId="77777777"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cancelamento do Registro de Preços também poderá ocorrer por fato superveniente, decorrente de caso fortuito ou força maior, que prejudique o cumprimento desta Ata de Registro de Preços, devidamente comprovados e justificados:</w:t>
      </w:r>
    </w:p>
    <w:p w14:paraId="742AB561" w14:textId="77777777" w:rsidR="007F76A6" w:rsidRDefault="007F76A6" w:rsidP="007F76A6">
      <w:pPr>
        <w:pStyle w:val="PargrafodaLista"/>
        <w:numPr>
          <w:ilvl w:val="4"/>
          <w:numId w:val="19"/>
        </w:numPr>
        <w:rPr>
          <w:rFonts w:ascii="Arial Narrow" w:hAnsi="Arial Narrow"/>
          <w:b/>
          <w:bCs/>
        </w:rPr>
      </w:pPr>
      <w:r>
        <w:rPr>
          <w:rFonts w:ascii="Arial Narrow" w:hAnsi="Arial Narrow"/>
        </w:rPr>
        <w:t>Por razão de interesse público; ou</w:t>
      </w:r>
    </w:p>
    <w:p w14:paraId="257D4220" w14:textId="77777777" w:rsidR="007F76A6" w:rsidRDefault="007F76A6" w:rsidP="007F76A6">
      <w:pPr>
        <w:pStyle w:val="PargrafodaLista"/>
        <w:numPr>
          <w:ilvl w:val="4"/>
          <w:numId w:val="19"/>
        </w:numPr>
        <w:rPr>
          <w:rFonts w:ascii="Arial Narrow" w:hAnsi="Arial Narrow"/>
          <w:b/>
          <w:bCs/>
        </w:rPr>
      </w:pPr>
      <w:r>
        <w:rPr>
          <w:rFonts w:ascii="Arial Narrow" w:hAnsi="Arial Narrow"/>
        </w:rPr>
        <w:t>A pedido do fornecedor.</w:t>
      </w:r>
    </w:p>
    <w:p w14:paraId="515E9114" w14:textId="77777777" w:rsidR="007F76A6" w:rsidRDefault="007F76A6" w:rsidP="007F76A6">
      <w:pPr>
        <w:pStyle w:val="PargrafodaLista"/>
        <w:rPr>
          <w:rFonts w:ascii="Arial Narrow" w:hAnsi="Arial Narrow"/>
          <w:b/>
          <w:bCs/>
        </w:rPr>
      </w:pPr>
    </w:p>
    <w:p w14:paraId="33F082BC" w14:textId="77777777"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Conforme determinação do art. 86, § 3º da Lei Federal nº 14.133/2021, é vedado aos órgãos e entidades da Administração Pública federal, estadual, distrital e municipal, na condição de não participantes, aderirem à esta ata de registro de preços.</w:t>
      </w:r>
    </w:p>
    <w:p w14:paraId="2CD4314D" w14:textId="77777777" w:rsidR="007F76A6" w:rsidRDefault="007F76A6" w:rsidP="007F76A6">
      <w:pPr>
        <w:pStyle w:val="Corpodetexto"/>
        <w:ind w:left="360" w:right="120"/>
        <w:jc w:val="both"/>
        <w:rPr>
          <w:rFonts w:ascii="Arial Narrow" w:hAnsi="Arial Narrow"/>
          <w:b/>
          <w:bCs/>
        </w:rPr>
      </w:pPr>
    </w:p>
    <w:p w14:paraId="637429FE" w14:textId="77777777" w:rsidR="007F76A6" w:rsidRDefault="007F76A6" w:rsidP="007F76A6">
      <w:pPr>
        <w:pStyle w:val="Corpodetexto"/>
        <w:widowControl w:val="0"/>
        <w:numPr>
          <w:ilvl w:val="0"/>
          <w:numId w:val="16"/>
        </w:numPr>
        <w:autoSpaceDE w:val="0"/>
        <w:autoSpaceDN w:val="0"/>
        <w:spacing w:after="0"/>
        <w:ind w:right="120" w:hanging="218"/>
        <w:jc w:val="both"/>
        <w:rPr>
          <w:rFonts w:ascii="Arial Narrow" w:hAnsi="Arial Narrow"/>
          <w:b/>
          <w:bCs/>
        </w:rPr>
      </w:pPr>
      <w:r>
        <w:rPr>
          <w:rFonts w:ascii="Arial Narrow" w:hAnsi="Arial Narrow"/>
          <w:b/>
          <w:bCs/>
        </w:rPr>
        <w:t>DA LEI GERAL DE PROTEÇÃO DE DADOS (LGPD)</w:t>
      </w:r>
    </w:p>
    <w:p w14:paraId="7A7BD900" w14:textId="77777777" w:rsidR="007F76A6" w:rsidRDefault="007F76A6" w:rsidP="007F76A6">
      <w:pPr>
        <w:pStyle w:val="Corpodetexto"/>
        <w:ind w:left="360" w:right="120"/>
        <w:jc w:val="both"/>
        <w:rPr>
          <w:rFonts w:ascii="Arial Narrow" w:hAnsi="Arial Narrow"/>
          <w:b/>
          <w:bCs/>
        </w:rPr>
      </w:pPr>
    </w:p>
    <w:p w14:paraId="7C40CC22" w14:textId="77777777"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 DETENTORA obriga-se ao dever de proteção, confidencialidade e sigilo de toda informação, dados pessoais e/ou base de dados a que tenham acesso, inclusive em razão do fornecimento ou da operação dos programas/sistemas, nos termos da Lei nº 13.709/2018, Lei Geral de Proteção de Dados Pessoais, determinação de órgãos reguladores e/ou fiscalizadores, durante o cumprimento do objeto descrito no presente instrumento.</w:t>
      </w:r>
    </w:p>
    <w:p w14:paraId="5CE42D5C" w14:textId="77777777" w:rsidR="007F76A6" w:rsidRDefault="007F76A6" w:rsidP="007F76A6">
      <w:pPr>
        <w:pStyle w:val="Corpodetexto"/>
        <w:ind w:left="502" w:right="120"/>
        <w:jc w:val="both"/>
        <w:rPr>
          <w:rFonts w:ascii="Arial Narrow" w:hAnsi="Arial Narrow"/>
        </w:rPr>
      </w:pPr>
    </w:p>
    <w:p w14:paraId="38AD09C0" w14:textId="77777777"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Tanto ORGÃO GERENCIADOR quanto DETENTORA deverão fornecer e solicitar umas às outras apenas os dados estritamente necessários ao cumprimento do presente termo/ata de registro de preços, devendo ser realizado o tratamento adequado das informações a que tiver acesso.</w:t>
      </w:r>
    </w:p>
    <w:p w14:paraId="615BD0BB" w14:textId="77777777" w:rsidR="007F76A6" w:rsidRDefault="007F76A6" w:rsidP="007F76A6">
      <w:pPr>
        <w:pStyle w:val="Corpodetexto"/>
        <w:ind w:left="502" w:right="120"/>
        <w:jc w:val="both"/>
        <w:rPr>
          <w:rFonts w:ascii="Arial Narrow" w:hAnsi="Arial Narrow"/>
        </w:rPr>
      </w:pPr>
    </w:p>
    <w:p w14:paraId="1A6388CD" w14:textId="77777777"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Os dados pessoais aos quais o ORGÃO GERENCIADOR tiver acesso em razão da execução do presente termo/ ata de registro de preços não poderão ser revelados ou compartilhados com terceiros, seja mediante a distribuição de cópias, resumos, compilações, extratos, análises, estudos, encaminhamentos ou outros meios que reflitam as referidas informações, ressalvados os casos em que houver prévia autorização por escrito da PREFEITURA MUNICIPAL DE ÁGUA DOCE.</w:t>
      </w:r>
    </w:p>
    <w:p w14:paraId="7783E567" w14:textId="77777777" w:rsidR="007F76A6" w:rsidRDefault="007F76A6" w:rsidP="007F76A6">
      <w:pPr>
        <w:pStyle w:val="Corpodetexto"/>
        <w:ind w:left="502" w:right="120"/>
        <w:jc w:val="both"/>
        <w:rPr>
          <w:rFonts w:ascii="Arial Narrow" w:hAnsi="Arial Narrow"/>
        </w:rPr>
      </w:pPr>
    </w:p>
    <w:p w14:paraId="1A04A4D2" w14:textId="77777777"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ORGÃO GERENCIADOR e DETENTORA ficam obrigadas a manter preposto para comunicação para os assuntos pertinentes a Lei 13.709/2018 suas alterações e regulamentações posteriores.</w:t>
      </w:r>
    </w:p>
    <w:p w14:paraId="3F33BE44" w14:textId="77777777" w:rsidR="007F76A6" w:rsidRDefault="007F76A6" w:rsidP="007F76A6">
      <w:pPr>
        <w:pStyle w:val="Corpodetexto"/>
        <w:ind w:left="502" w:right="120"/>
        <w:jc w:val="both"/>
        <w:rPr>
          <w:rFonts w:ascii="Arial Narrow" w:hAnsi="Arial Narrow"/>
        </w:rPr>
      </w:pPr>
    </w:p>
    <w:p w14:paraId="3F171676" w14:textId="77777777"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devem implementar e manter medidas técnicas/administrativas suficientes para garantir a segurança, a proteção, a confidencialidade, o sigilo de toda informação, dados pessoais e/ou base de dados a que tenham acesso, evitando os acessos não autorizados, acidentes, vazamento acidentais ou ilícitos que causem destruição, perdas, alterações, comunicação ou qualquer outra forma de tratamento não autorizado.</w:t>
      </w:r>
    </w:p>
    <w:p w14:paraId="73C58BF3" w14:textId="77777777" w:rsidR="007F76A6" w:rsidRDefault="007F76A6" w:rsidP="007F76A6">
      <w:pPr>
        <w:pStyle w:val="Corpodetexto"/>
        <w:ind w:left="502" w:right="120"/>
        <w:jc w:val="both"/>
        <w:rPr>
          <w:rFonts w:ascii="Arial Narrow" w:hAnsi="Arial Narrow"/>
        </w:rPr>
      </w:pPr>
    </w:p>
    <w:p w14:paraId="7C96D65F" w14:textId="77777777"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 xml:space="preserve">As PARTES deverão manter sigilo sobre os dados pessoais de empregados, colaboradores, servidores ou qualquer pessoa física aos quais eventualmente tenham acesso, respeitando todos os protocolos exigidos pela Lei Federal nº 13.709/2018, bem como legislação complementar e orientações emitidas pelas ANPD (Autoridade </w:t>
      </w:r>
      <w:r>
        <w:rPr>
          <w:rFonts w:ascii="Arial Narrow" w:hAnsi="Arial Narrow"/>
        </w:rPr>
        <w:lastRenderedPageBreak/>
        <w:t>Nacional de Proteção de Dados).</w:t>
      </w:r>
    </w:p>
    <w:p w14:paraId="41AAE655" w14:textId="77777777" w:rsidR="007F76A6" w:rsidRDefault="007F76A6" w:rsidP="007F76A6">
      <w:pPr>
        <w:pStyle w:val="Corpodetexto"/>
        <w:ind w:left="502" w:right="120"/>
        <w:jc w:val="both"/>
        <w:rPr>
          <w:rFonts w:ascii="Arial Narrow" w:hAnsi="Arial Narrow"/>
        </w:rPr>
      </w:pPr>
    </w:p>
    <w:p w14:paraId="54533367" w14:textId="2BD9FC93"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 xml:space="preserve">As PARTES devem assegurar que todos os seus servidores, empregados, colaboradores, consultores, e/ou prestadores de serviços que, no exercício das suas atividades tenham acesso e/ou conhecimento da informação e/ou dos dados pessoais, respeitem o dever de proteção, confidencialidade e sigilo, </w:t>
      </w:r>
      <w:r w:rsidR="005D6296">
        <w:rPr>
          <w:rFonts w:ascii="Arial Narrow" w:hAnsi="Arial Narrow"/>
        </w:rPr>
        <w:t>alertando-os</w:t>
      </w:r>
      <w:r>
        <w:rPr>
          <w:rFonts w:ascii="Arial Narrow" w:hAnsi="Arial Narrow"/>
        </w:rPr>
        <w:t xml:space="preserve"> sobre as responsabilidades decorrentes do descumprimento de tal dever.</w:t>
      </w:r>
    </w:p>
    <w:p w14:paraId="16E7DF2C" w14:textId="77777777" w:rsidR="007F76A6" w:rsidRDefault="007F76A6" w:rsidP="007F76A6">
      <w:pPr>
        <w:pStyle w:val="Corpodetexto"/>
        <w:ind w:left="502" w:right="120"/>
        <w:jc w:val="both"/>
        <w:rPr>
          <w:rFonts w:ascii="Arial Narrow" w:hAnsi="Arial Narrow"/>
        </w:rPr>
      </w:pPr>
    </w:p>
    <w:p w14:paraId="58694BE9" w14:textId="77777777"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cooperarão entre si no cumprimento das obrigações referentes ao exercício dos direitos dos titulares previstos na LGPD e demais normas de proteção de dados, bem como no atendimento de requisições e determinações do Poder Judiciário, Ministério Público e Órgãos de controle administrativo, naquilo que couber.</w:t>
      </w:r>
    </w:p>
    <w:p w14:paraId="5A921AEF" w14:textId="77777777" w:rsidR="007F76A6" w:rsidRDefault="007F76A6" w:rsidP="007F76A6">
      <w:pPr>
        <w:pStyle w:val="Corpodetexto"/>
        <w:ind w:left="502" w:right="120"/>
        <w:jc w:val="both"/>
        <w:rPr>
          <w:rFonts w:ascii="Arial Narrow" w:hAnsi="Arial Narrow"/>
        </w:rPr>
      </w:pPr>
    </w:p>
    <w:p w14:paraId="3220353E" w14:textId="77777777"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As PARTES notificarão formalmente umas às outras, e imediatamente, a respeito de qualquer ocorrência relativa a eventual descumprimento das disposições relativas à proteção de dados pessoais que tenham relação com o objeto da presente ata de registro de preços, promovendo todas as ações necessárias à solução dos problemas que venham ser causados por seus empregados e/ou colaboradores.</w:t>
      </w:r>
    </w:p>
    <w:p w14:paraId="18A74D03" w14:textId="77777777" w:rsidR="007F76A6" w:rsidRDefault="007F76A6" w:rsidP="007F76A6">
      <w:pPr>
        <w:pStyle w:val="Corpodetexto"/>
        <w:ind w:left="502" w:right="120"/>
        <w:jc w:val="both"/>
        <w:rPr>
          <w:rFonts w:ascii="Arial Narrow" w:hAnsi="Arial Narrow"/>
        </w:rPr>
      </w:pPr>
    </w:p>
    <w:p w14:paraId="65423C7C" w14:textId="77777777"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Considera-se ocorrência qualquer incidente que implique em violação ou risco de violação de dados pessoais, relativo a acesso, coleta, armazenamento, tratamento, compartilhamento e eliminação de dados, que possa gerar eventuais prejuízos aos titulares e/ou questionamento das autoridades competente</w:t>
      </w:r>
    </w:p>
    <w:p w14:paraId="39175D6E" w14:textId="77777777" w:rsidR="007F76A6" w:rsidRDefault="007F76A6" w:rsidP="007F76A6">
      <w:pPr>
        <w:pStyle w:val="Corpodetexto"/>
        <w:ind w:left="502" w:right="120"/>
        <w:jc w:val="both"/>
        <w:rPr>
          <w:rFonts w:ascii="Arial Narrow" w:hAnsi="Arial Narrow"/>
        </w:rPr>
      </w:pPr>
    </w:p>
    <w:p w14:paraId="50680C84" w14:textId="77777777"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Eventuais responsabilidades das PARTES serão apuradas conforme estabelecido nesta ata de registro de preços e também de acordo com o que dispõe a legislação aplicável, observado o contraditório e a ampla defesa.</w:t>
      </w:r>
    </w:p>
    <w:p w14:paraId="42B50FB3" w14:textId="77777777" w:rsidR="007F76A6" w:rsidRDefault="007F76A6" w:rsidP="007F76A6">
      <w:pPr>
        <w:pStyle w:val="Corpodetexto"/>
        <w:ind w:left="502" w:right="120"/>
        <w:jc w:val="both"/>
        <w:rPr>
          <w:rFonts w:ascii="Arial Narrow" w:hAnsi="Arial Narrow"/>
        </w:rPr>
      </w:pPr>
    </w:p>
    <w:p w14:paraId="37282783" w14:textId="77777777"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rPr>
      </w:pPr>
      <w:r>
        <w:rPr>
          <w:rFonts w:ascii="Arial Narrow" w:hAnsi="Arial Narrow"/>
        </w:rPr>
        <w:t>Em caso de ocorrência de prejuízo aos titulares de dados e/ou às PARTES decorrentes da não observância nas normas constantes neste termo, a PARTE que der causa ao prejuízo se obriga a indenizar a outra pelos danos sofridos, sejam eles de natureza patrimonial ou extrapatrimonial, sem prejuízo das sanções penais cabíveis, respeitando o contraditório e ampla defesa.</w:t>
      </w:r>
    </w:p>
    <w:p w14:paraId="1A808C22" w14:textId="77777777" w:rsidR="007F76A6" w:rsidRDefault="007F76A6" w:rsidP="007F76A6">
      <w:pPr>
        <w:pStyle w:val="Corpodetexto"/>
        <w:ind w:left="502" w:right="120"/>
        <w:jc w:val="both"/>
        <w:rPr>
          <w:rFonts w:ascii="Arial Narrow" w:hAnsi="Arial Narrow"/>
        </w:rPr>
      </w:pPr>
    </w:p>
    <w:p w14:paraId="508CA907" w14:textId="77777777"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dever de sigilo e confidencialidade, e as demais obrigações descritas na presente cláusula, permanecerão em mesmo vigor após a extinção das relações atuariais/editalícias.</w:t>
      </w:r>
    </w:p>
    <w:p w14:paraId="3F3D3F9E" w14:textId="77777777" w:rsidR="007F76A6" w:rsidRDefault="007F76A6" w:rsidP="007F76A6">
      <w:pPr>
        <w:pStyle w:val="PargrafodaLista"/>
        <w:rPr>
          <w:rFonts w:ascii="Arial Narrow" w:hAnsi="Arial Narrow"/>
          <w:b/>
          <w:bCs/>
        </w:rPr>
      </w:pPr>
    </w:p>
    <w:p w14:paraId="2BBE7494" w14:textId="77777777" w:rsidR="007F76A6" w:rsidRDefault="007F76A6" w:rsidP="007F76A6">
      <w:pPr>
        <w:pStyle w:val="Corpodetexto"/>
        <w:widowControl w:val="0"/>
        <w:numPr>
          <w:ilvl w:val="0"/>
          <w:numId w:val="16"/>
        </w:numPr>
        <w:autoSpaceDE w:val="0"/>
        <w:autoSpaceDN w:val="0"/>
        <w:spacing w:after="0"/>
        <w:ind w:right="120" w:hanging="218"/>
        <w:jc w:val="both"/>
        <w:rPr>
          <w:rFonts w:ascii="Arial Narrow" w:hAnsi="Arial Narrow"/>
          <w:b/>
          <w:bCs/>
        </w:rPr>
      </w:pPr>
      <w:r>
        <w:rPr>
          <w:rFonts w:ascii="Arial Narrow" w:hAnsi="Arial Narrow"/>
          <w:b/>
          <w:bCs/>
        </w:rPr>
        <w:t>DAS INFRAÇÕES E SANÇÕES ADMINISTRATIVAS</w:t>
      </w:r>
    </w:p>
    <w:p w14:paraId="448B25FC" w14:textId="77777777" w:rsidR="007F76A6" w:rsidRDefault="007F76A6" w:rsidP="007F76A6">
      <w:pPr>
        <w:pStyle w:val="Corpodetexto"/>
        <w:ind w:left="360" w:right="120"/>
        <w:jc w:val="both"/>
        <w:rPr>
          <w:rFonts w:ascii="Arial Narrow" w:hAnsi="Arial Narrow"/>
          <w:b/>
          <w:bCs/>
        </w:rPr>
      </w:pPr>
    </w:p>
    <w:p w14:paraId="293D14AE" w14:textId="01B19F5C"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 xml:space="preserve">Para efeitos da presente cláusula, considera-se que após a realização da Solicitação de Fornecimento por </w:t>
      </w:r>
      <w:r w:rsidR="005D6296">
        <w:rPr>
          <w:rFonts w:ascii="Arial Narrow" w:hAnsi="Arial Narrow"/>
        </w:rPr>
        <w:t>Órgão</w:t>
      </w:r>
      <w:r>
        <w:rPr>
          <w:rFonts w:ascii="Arial Narrow" w:hAnsi="Arial Narrow"/>
        </w:rPr>
        <w:t xml:space="preserve"> Gerenciador, deixa de ser para aquele ato especifico somente intenção de vontade entre as partes em ata de registro de preço, para surtir efeitos contratuais, sendo essas sujeitas as infrações e sanções administrativas previstas nesta cláusula e disposta na Lei nº 14.133/2021;</w:t>
      </w:r>
    </w:p>
    <w:p w14:paraId="274F32C6" w14:textId="77777777" w:rsidR="007F76A6" w:rsidRDefault="007F76A6" w:rsidP="007F76A6">
      <w:pPr>
        <w:pStyle w:val="Corpodetexto"/>
        <w:ind w:left="709" w:right="120"/>
        <w:jc w:val="both"/>
        <w:rPr>
          <w:rFonts w:ascii="Arial Narrow" w:hAnsi="Arial Narrow"/>
          <w:b/>
          <w:bCs/>
        </w:rPr>
      </w:pPr>
    </w:p>
    <w:p w14:paraId="245BAE6C" w14:textId="5E3951A0"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 xml:space="preserve">Para cumprimento dessa cláusula, considera-se para o ato </w:t>
      </w:r>
      <w:r w:rsidR="005D6296">
        <w:rPr>
          <w:rFonts w:ascii="Arial Narrow" w:hAnsi="Arial Narrow"/>
        </w:rPr>
        <w:t>especifico</w:t>
      </w:r>
      <w:r>
        <w:rPr>
          <w:rFonts w:ascii="Arial Narrow" w:hAnsi="Arial Narrow"/>
        </w:rPr>
        <w:t xml:space="preserve"> após a realização da Solicitação de Fornecimento, que o ORGÃO GERENCIADOR passe a ser denominada CONTRATANTE e a DETENTORA passe a ser denominada CONTRATADA;</w:t>
      </w:r>
    </w:p>
    <w:p w14:paraId="6C3F2C90" w14:textId="77777777" w:rsidR="007F76A6" w:rsidRDefault="007F76A6" w:rsidP="007F76A6">
      <w:pPr>
        <w:pStyle w:val="Corpodetexto"/>
        <w:ind w:left="502" w:right="120"/>
        <w:jc w:val="both"/>
        <w:rPr>
          <w:rFonts w:ascii="Arial Narrow" w:hAnsi="Arial Narrow"/>
          <w:b/>
          <w:bCs/>
        </w:rPr>
      </w:pPr>
    </w:p>
    <w:p w14:paraId="4E9D8D84" w14:textId="77777777" w:rsidR="007F76A6" w:rsidRDefault="007F76A6" w:rsidP="007F76A6">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Comete infração administrativa, nos termos da Lei 14.133/2021, o detentor que:</w:t>
      </w:r>
    </w:p>
    <w:p w14:paraId="0D4AEEE0" w14:textId="77777777" w:rsidR="007F76A6" w:rsidRDefault="007F76A6" w:rsidP="007F76A6">
      <w:pPr>
        <w:pStyle w:val="Corpodetexto"/>
        <w:widowControl w:val="0"/>
        <w:numPr>
          <w:ilvl w:val="2"/>
          <w:numId w:val="20"/>
        </w:numPr>
        <w:autoSpaceDE w:val="0"/>
        <w:autoSpaceDN w:val="0"/>
        <w:spacing w:after="0"/>
        <w:ind w:left="993" w:right="120" w:hanging="284"/>
        <w:jc w:val="both"/>
        <w:rPr>
          <w:rFonts w:ascii="Arial Narrow" w:hAnsi="Arial Narrow"/>
        </w:rPr>
      </w:pPr>
      <w:r>
        <w:rPr>
          <w:rFonts w:ascii="Arial Narrow" w:hAnsi="Arial Narrow"/>
        </w:rPr>
        <w:t>der causa à inexecução parcial do contrato;</w:t>
      </w:r>
    </w:p>
    <w:p w14:paraId="0EBACCC3" w14:textId="77777777" w:rsidR="007F76A6" w:rsidRDefault="007F76A6" w:rsidP="007F76A6">
      <w:pPr>
        <w:pStyle w:val="Corpodetexto"/>
        <w:widowControl w:val="0"/>
        <w:numPr>
          <w:ilvl w:val="2"/>
          <w:numId w:val="20"/>
        </w:numPr>
        <w:autoSpaceDE w:val="0"/>
        <w:autoSpaceDN w:val="0"/>
        <w:spacing w:after="0"/>
        <w:ind w:left="993" w:right="120" w:hanging="284"/>
        <w:jc w:val="both"/>
        <w:rPr>
          <w:rFonts w:ascii="Arial Narrow" w:hAnsi="Arial Narrow"/>
        </w:rPr>
      </w:pPr>
      <w:r>
        <w:rPr>
          <w:rFonts w:ascii="Arial Narrow" w:hAnsi="Arial Narrow"/>
        </w:rPr>
        <w:t>der causa à inexecução parcial do contrato que cause grave dano à Administração Pública ou ao funcionamento dos serviços públicos ou ao interesse coletivo;</w:t>
      </w:r>
    </w:p>
    <w:p w14:paraId="2F4E0FF6" w14:textId="77777777" w:rsidR="007F76A6" w:rsidRDefault="007F76A6" w:rsidP="007F76A6">
      <w:pPr>
        <w:pStyle w:val="Corpodetexto"/>
        <w:widowControl w:val="0"/>
        <w:numPr>
          <w:ilvl w:val="2"/>
          <w:numId w:val="20"/>
        </w:numPr>
        <w:autoSpaceDE w:val="0"/>
        <w:autoSpaceDN w:val="0"/>
        <w:spacing w:after="0"/>
        <w:ind w:left="993" w:right="120" w:hanging="284"/>
        <w:jc w:val="both"/>
        <w:rPr>
          <w:rFonts w:ascii="Arial Narrow" w:hAnsi="Arial Narrow"/>
        </w:rPr>
      </w:pPr>
      <w:r>
        <w:rPr>
          <w:rFonts w:ascii="Arial Narrow" w:hAnsi="Arial Narrow"/>
        </w:rPr>
        <w:t>der causa à inexecução total do contrato;</w:t>
      </w:r>
    </w:p>
    <w:p w14:paraId="60C70FE8" w14:textId="77777777" w:rsidR="007F76A6" w:rsidRDefault="007F76A6" w:rsidP="007F76A6">
      <w:pPr>
        <w:pStyle w:val="Corpodetexto"/>
        <w:widowControl w:val="0"/>
        <w:numPr>
          <w:ilvl w:val="2"/>
          <w:numId w:val="20"/>
        </w:numPr>
        <w:autoSpaceDE w:val="0"/>
        <w:autoSpaceDN w:val="0"/>
        <w:spacing w:after="0"/>
        <w:ind w:left="993" w:right="120" w:hanging="284"/>
        <w:jc w:val="both"/>
        <w:rPr>
          <w:rFonts w:ascii="Arial Narrow" w:hAnsi="Arial Narrow"/>
        </w:rPr>
      </w:pPr>
      <w:r>
        <w:rPr>
          <w:rFonts w:ascii="Arial Narrow" w:hAnsi="Arial Narrow"/>
        </w:rPr>
        <w:t>ensejar o retardamento da execução ou da entrega do objeto da contratação sem motivo justificado;</w:t>
      </w:r>
    </w:p>
    <w:p w14:paraId="4FBA1252" w14:textId="77777777" w:rsidR="007F76A6" w:rsidRDefault="007F76A6" w:rsidP="007F76A6">
      <w:pPr>
        <w:pStyle w:val="Corpodetexto"/>
        <w:widowControl w:val="0"/>
        <w:numPr>
          <w:ilvl w:val="2"/>
          <w:numId w:val="20"/>
        </w:numPr>
        <w:autoSpaceDE w:val="0"/>
        <w:autoSpaceDN w:val="0"/>
        <w:spacing w:after="0"/>
        <w:ind w:left="993" w:right="120" w:hanging="284"/>
        <w:jc w:val="both"/>
        <w:rPr>
          <w:rFonts w:ascii="Arial Narrow" w:hAnsi="Arial Narrow"/>
        </w:rPr>
      </w:pPr>
      <w:r>
        <w:rPr>
          <w:rFonts w:ascii="Arial Narrow" w:hAnsi="Arial Narrow"/>
        </w:rPr>
        <w:t>apresentar documentação falsa ou prestar declaração falsa durante a execução do contrato;</w:t>
      </w:r>
    </w:p>
    <w:p w14:paraId="305DA1DE" w14:textId="77777777" w:rsidR="007F76A6" w:rsidRDefault="007F76A6" w:rsidP="007F76A6">
      <w:pPr>
        <w:pStyle w:val="Corpodetexto"/>
        <w:widowControl w:val="0"/>
        <w:numPr>
          <w:ilvl w:val="2"/>
          <w:numId w:val="20"/>
        </w:numPr>
        <w:autoSpaceDE w:val="0"/>
        <w:autoSpaceDN w:val="0"/>
        <w:spacing w:after="0"/>
        <w:ind w:left="993" w:right="120" w:hanging="284"/>
        <w:jc w:val="both"/>
        <w:rPr>
          <w:rFonts w:ascii="Arial Narrow" w:hAnsi="Arial Narrow"/>
        </w:rPr>
      </w:pPr>
      <w:r>
        <w:rPr>
          <w:rFonts w:ascii="Arial Narrow" w:hAnsi="Arial Narrow"/>
        </w:rPr>
        <w:lastRenderedPageBreak/>
        <w:t>praticar ato fraudulento na execução do contrato;</w:t>
      </w:r>
    </w:p>
    <w:p w14:paraId="13177F78" w14:textId="77777777" w:rsidR="007F76A6" w:rsidRDefault="007F76A6" w:rsidP="007F76A6">
      <w:pPr>
        <w:pStyle w:val="Corpodetexto"/>
        <w:widowControl w:val="0"/>
        <w:numPr>
          <w:ilvl w:val="2"/>
          <w:numId w:val="20"/>
        </w:numPr>
        <w:autoSpaceDE w:val="0"/>
        <w:autoSpaceDN w:val="0"/>
        <w:spacing w:after="0"/>
        <w:ind w:left="993" w:right="120" w:hanging="284"/>
        <w:jc w:val="both"/>
        <w:rPr>
          <w:rFonts w:ascii="Arial Narrow" w:hAnsi="Arial Narrow"/>
        </w:rPr>
      </w:pPr>
      <w:r>
        <w:rPr>
          <w:rFonts w:ascii="Arial Narrow" w:hAnsi="Arial Narrow"/>
        </w:rPr>
        <w:t>comportar-se de modo inidôneo ou cometer fraude de qualquer natureza;</w:t>
      </w:r>
    </w:p>
    <w:p w14:paraId="0781CC74" w14:textId="77777777" w:rsidR="007F76A6" w:rsidRDefault="007F76A6" w:rsidP="007F76A6">
      <w:pPr>
        <w:pStyle w:val="Corpodetexto"/>
        <w:widowControl w:val="0"/>
        <w:numPr>
          <w:ilvl w:val="2"/>
          <w:numId w:val="20"/>
        </w:numPr>
        <w:autoSpaceDE w:val="0"/>
        <w:autoSpaceDN w:val="0"/>
        <w:spacing w:after="0"/>
        <w:ind w:left="993" w:right="120" w:hanging="284"/>
        <w:jc w:val="both"/>
        <w:rPr>
          <w:rFonts w:ascii="Arial Narrow" w:hAnsi="Arial Narrow"/>
        </w:rPr>
      </w:pPr>
      <w:r>
        <w:rPr>
          <w:rFonts w:ascii="Arial Narrow" w:hAnsi="Arial Narrow"/>
        </w:rPr>
        <w:t>praticar ato lesivo previsto no art. 5º da Lei nº 12.846, de 1º de agosto de 2013.</w:t>
      </w:r>
    </w:p>
    <w:p w14:paraId="198D37EA" w14:textId="77777777" w:rsidR="007F76A6" w:rsidRDefault="007F76A6" w:rsidP="007F76A6">
      <w:pPr>
        <w:pStyle w:val="Corpodetexto"/>
        <w:ind w:left="502" w:right="120"/>
        <w:jc w:val="both"/>
        <w:rPr>
          <w:rFonts w:ascii="Arial Narrow" w:hAnsi="Arial Narrow"/>
          <w:b/>
          <w:bCs/>
        </w:rPr>
      </w:pPr>
    </w:p>
    <w:p w14:paraId="59A6C135" w14:textId="77777777" w:rsidR="007F76A6" w:rsidRDefault="007F76A6" w:rsidP="007F76A6">
      <w:pPr>
        <w:pStyle w:val="Corpodetexto"/>
        <w:widowControl w:val="0"/>
        <w:numPr>
          <w:ilvl w:val="1"/>
          <w:numId w:val="16"/>
        </w:numPr>
        <w:autoSpaceDE w:val="0"/>
        <w:autoSpaceDN w:val="0"/>
        <w:spacing w:after="0"/>
        <w:ind w:right="120"/>
        <w:jc w:val="both"/>
        <w:rPr>
          <w:rFonts w:ascii="Arial Narrow" w:hAnsi="Arial Narrow"/>
          <w:b/>
          <w:bCs/>
        </w:rPr>
      </w:pPr>
      <w:r>
        <w:rPr>
          <w:rFonts w:ascii="Arial Narrow" w:hAnsi="Arial Narrow"/>
        </w:rPr>
        <w:t>Serão aplicadas ao contratado que incorrer nas infrações acima descritas as seguintes sanções:</w:t>
      </w:r>
    </w:p>
    <w:p w14:paraId="6D4EE6BE" w14:textId="77777777" w:rsidR="007F76A6" w:rsidRDefault="007F76A6" w:rsidP="007F76A6">
      <w:pPr>
        <w:pStyle w:val="Corpodetexto"/>
        <w:ind w:left="502" w:right="120"/>
        <w:jc w:val="both"/>
        <w:rPr>
          <w:rFonts w:ascii="Arial Narrow" w:hAnsi="Arial Narrow"/>
          <w:b/>
          <w:bCs/>
        </w:rPr>
      </w:pPr>
    </w:p>
    <w:p w14:paraId="06F6F4B9" w14:textId="77777777" w:rsidR="007F76A6" w:rsidRDefault="007F76A6" w:rsidP="007F76A6">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Advertência, quando o contratado der causa à inexecução parcial da Ata de Registro de Preços, sempre que não se justificar a imposição de penalidade mais grave (art. 156, §2º, da Lei nº 14.133, de 2021).</w:t>
      </w:r>
    </w:p>
    <w:p w14:paraId="4B170DAF" w14:textId="77777777" w:rsidR="007F76A6" w:rsidRDefault="007F76A6" w:rsidP="007F76A6">
      <w:pPr>
        <w:pStyle w:val="Corpodetexto"/>
        <w:ind w:left="709" w:right="120" w:hanging="567"/>
        <w:jc w:val="both"/>
        <w:rPr>
          <w:rFonts w:ascii="Arial Narrow" w:hAnsi="Arial Narrow"/>
          <w:b/>
          <w:bCs/>
        </w:rPr>
      </w:pPr>
    </w:p>
    <w:p w14:paraId="4E74E06B" w14:textId="77777777" w:rsidR="007F76A6" w:rsidRDefault="007F76A6" w:rsidP="007F76A6">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Multa:</w:t>
      </w:r>
    </w:p>
    <w:p w14:paraId="74D24DA6" w14:textId="77777777" w:rsidR="007F76A6" w:rsidRDefault="007F76A6" w:rsidP="007F76A6">
      <w:pPr>
        <w:pStyle w:val="PargrafodaLista"/>
        <w:rPr>
          <w:rFonts w:ascii="Arial Narrow" w:hAnsi="Arial Narrow"/>
          <w:b/>
          <w:bCs/>
        </w:rPr>
      </w:pPr>
    </w:p>
    <w:p w14:paraId="42F9BEE8" w14:textId="77777777" w:rsidR="007F76A6" w:rsidRDefault="007F76A6" w:rsidP="007F76A6">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Na ocorrência de atraso injustificado para assinatura da ata de registro de preços, para o início da execução dos serviços ou entrega dos materiais, inexecução parcial ou total do contrato, as multas a serem aplicadas observarão os seguintes parâmetros:</w:t>
      </w:r>
    </w:p>
    <w:p w14:paraId="021DAFD0" w14:textId="77777777" w:rsidR="007F76A6" w:rsidRDefault="007F76A6" w:rsidP="007F76A6">
      <w:pPr>
        <w:pStyle w:val="Corpodetexto"/>
        <w:widowControl w:val="0"/>
        <w:numPr>
          <w:ilvl w:val="0"/>
          <w:numId w:val="21"/>
        </w:numPr>
        <w:autoSpaceDE w:val="0"/>
        <w:autoSpaceDN w:val="0"/>
        <w:spacing w:after="0"/>
        <w:ind w:left="1134" w:right="120" w:hanging="283"/>
        <w:jc w:val="both"/>
        <w:rPr>
          <w:rFonts w:ascii="Arial Narrow" w:hAnsi="Arial Narrow"/>
        </w:rPr>
      </w:pPr>
      <w:r>
        <w:rPr>
          <w:rFonts w:ascii="Arial Narrow" w:hAnsi="Arial Narrow"/>
        </w:rPr>
        <w:t>0,5% (cinco décimos por cento) do valor do contrato por dia de mora na assinatura deste ou atraso no início da execução dos serviços ou entrega dos materiais, até o máximo de 3,5% (três inteiros e cinco décimos por cento), o que configurará a inexecução total do contrato, sem prejuízo da rescisão unilateral da avença;</w:t>
      </w:r>
    </w:p>
    <w:p w14:paraId="47EE76C2" w14:textId="77777777" w:rsidR="007F76A6" w:rsidRDefault="007F76A6" w:rsidP="007F76A6">
      <w:pPr>
        <w:pStyle w:val="Corpodetexto"/>
        <w:widowControl w:val="0"/>
        <w:numPr>
          <w:ilvl w:val="0"/>
          <w:numId w:val="21"/>
        </w:numPr>
        <w:autoSpaceDE w:val="0"/>
        <w:autoSpaceDN w:val="0"/>
        <w:spacing w:after="0"/>
        <w:ind w:left="1134" w:right="120" w:hanging="283"/>
        <w:jc w:val="both"/>
        <w:rPr>
          <w:rFonts w:ascii="Arial Narrow" w:hAnsi="Arial Narrow"/>
        </w:rPr>
      </w:pPr>
      <w:r>
        <w:rPr>
          <w:rFonts w:ascii="Arial Narrow" w:hAnsi="Arial Narrow"/>
        </w:rPr>
        <w:t>Até o máximo de 20% (vinte por cento) do valor do contrato no caso de inexecução parcial do contrato;</w:t>
      </w:r>
    </w:p>
    <w:p w14:paraId="224ED329" w14:textId="77777777" w:rsidR="007F76A6" w:rsidRDefault="007F76A6" w:rsidP="007F76A6">
      <w:pPr>
        <w:pStyle w:val="Corpodetexto"/>
        <w:widowControl w:val="0"/>
        <w:numPr>
          <w:ilvl w:val="0"/>
          <w:numId w:val="21"/>
        </w:numPr>
        <w:autoSpaceDE w:val="0"/>
        <w:autoSpaceDN w:val="0"/>
        <w:spacing w:after="0"/>
        <w:ind w:left="1134" w:right="120" w:hanging="283"/>
        <w:jc w:val="both"/>
        <w:rPr>
          <w:rFonts w:ascii="Arial Narrow" w:hAnsi="Arial Narrow"/>
        </w:rPr>
      </w:pPr>
      <w:r>
        <w:rPr>
          <w:rFonts w:ascii="Arial Narrow" w:hAnsi="Arial Narrow"/>
        </w:rPr>
        <w:t>30% (trinta por cento) do valor do contrato no caso de inexecução total do contrato.</w:t>
      </w:r>
    </w:p>
    <w:p w14:paraId="45079ED7" w14:textId="77777777" w:rsidR="007F76A6" w:rsidRDefault="007F76A6" w:rsidP="007F76A6">
      <w:pPr>
        <w:pStyle w:val="Corpodetexto"/>
        <w:ind w:left="1276" w:right="120"/>
        <w:jc w:val="both"/>
        <w:rPr>
          <w:rFonts w:ascii="Arial Narrow" w:hAnsi="Arial Narrow"/>
          <w:b/>
          <w:bCs/>
        </w:rPr>
      </w:pPr>
    </w:p>
    <w:p w14:paraId="50657ADE" w14:textId="77777777" w:rsidR="007F76A6" w:rsidRDefault="007F76A6" w:rsidP="007F76A6">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Será configurada a inexecução total do objeto, quando:</w:t>
      </w:r>
    </w:p>
    <w:p w14:paraId="60276B8A" w14:textId="77777777" w:rsidR="007F76A6" w:rsidRDefault="007F76A6" w:rsidP="007F76A6">
      <w:pPr>
        <w:pStyle w:val="Corpodetexto"/>
        <w:widowControl w:val="0"/>
        <w:numPr>
          <w:ilvl w:val="0"/>
          <w:numId w:val="22"/>
        </w:numPr>
        <w:autoSpaceDE w:val="0"/>
        <w:autoSpaceDN w:val="0"/>
        <w:spacing w:after="0"/>
        <w:ind w:left="1134" w:right="120" w:hanging="283"/>
        <w:jc w:val="both"/>
        <w:rPr>
          <w:rFonts w:ascii="Arial Narrow" w:hAnsi="Arial Narrow"/>
          <w:b/>
          <w:bCs/>
        </w:rPr>
      </w:pPr>
      <w:r>
        <w:rPr>
          <w:rFonts w:ascii="Arial Narrow" w:hAnsi="Arial Narrow"/>
        </w:rPr>
        <w:t>Houver atraso injustificado, do início dos serviços ou entrega dos materiais, na totalidade requerida, por mais de 07 (sete) dias corridos após o recebimento pela Contratada da ordem de serviços.</w:t>
      </w:r>
    </w:p>
    <w:p w14:paraId="6355859E" w14:textId="77777777" w:rsidR="007F76A6" w:rsidRDefault="007F76A6" w:rsidP="007F76A6">
      <w:pPr>
        <w:pStyle w:val="Corpodetexto"/>
        <w:widowControl w:val="0"/>
        <w:numPr>
          <w:ilvl w:val="0"/>
          <w:numId w:val="22"/>
        </w:numPr>
        <w:autoSpaceDE w:val="0"/>
        <w:autoSpaceDN w:val="0"/>
        <w:spacing w:after="0"/>
        <w:ind w:left="1134" w:right="120" w:hanging="283"/>
        <w:jc w:val="both"/>
        <w:rPr>
          <w:rFonts w:ascii="Arial Narrow" w:hAnsi="Arial Narrow"/>
          <w:b/>
          <w:bCs/>
        </w:rPr>
      </w:pPr>
      <w:r>
        <w:rPr>
          <w:rFonts w:ascii="Arial Narrow" w:hAnsi="Arial Narrow"/>
        </w:rPr>
        <w:t>Todos os serviços executados não forem aceitos pelo Município por não atenderem às especificações deste documento, durante 30 (trinta) dias consecutivos de prestação dos serviços ou entrega de materiais.</w:t>
      </w:r>
    </w:p>
    <w:p w14:paraId="62F3DB3C" w14:textId="77777777" w:rsidR="007F76A6" w:rsidRDefault="007F76A6" w:rsidP="007F76A6">
      <w:pPr>
        <w:pStyle w:val="Corpodetexto"/>
        <w:ind w:left="1276" w:right="120"/>
        <w:jc w:val="both"/>
        <w:rPr>
          <w:rFonts w:ascii="Arial Narrow" w:hAnsi="Arial Narrow"/>
          <w:b/>
          <w:bCs/>
        </w:rPr>
      </w:pPr>
    </w:p>
    <w:p w14:paraId="402E68A9" w14:textId="77777777" w:rsidR="007F76A6" w:rsidRDefault="007F76A6" w:rsidP="007F76A6">
      <w:pPr>
        <w:pStyle w:val="Corpodetexto"/>
        <w:widowControl w:val="0"/>
        <w:numPr>
          <w:ilvl w:val="3"/>
          <w:numId w:val="16"/>
        </w:numPr>
        <w:autoSpaceDE w:val="0"/>
        <w:autoSpaceDN w:val="0"/>
        <w:spacing w:after="0"/>
        <w:ind w:left="851" w:right="120" w:hanging="709"/>
        <w:jc w:val="both"/>
        <w:rPr>
          <w:rFonts w:ascii="Arial Narrow" w:hAnsi="Arial Narrow"/>
          <w:b/>
          <w:bCs/>
        </w:rPr>
      </w:pPr>
      <w:r>
        <w:rPr>
          <w:rFonts w:ascii="Arial Narrow" w:hAnsi="Arial Narrow"/>
        </w:rPr>
        <w:t>O valor da multa poderá ser descontado do pagamento a ser efetuado à Contratada:</w:t>
      </w:r>
    </w:p>
    <w:p w14:paraId="4F71E965" w14:textId="77777777" w:rsidR="007F76A6" w:rsidRDefault="007F76A6" w:rsidP="007F76A6">
      <w:pPr>
        <w:pStyle w:val="Corpodetexto"/>
        <w:widowControl w:val="0"/>
        <w:numPr>
          <w:ilvl w:val="0"/>
          <w:numId w:val="23"/>
        </w:numPr>
        <w:autoSpaceDE w:val="0"/>
        <w:autoSpaceDN w:val="0"/>
        <w:spacing w:after="0"/>
        <w:ind w:left="1134" w:right="120" w:hanging="283"/>
        <w:jc w:val="both"/>
        <w:rPr>
          <w:rFonts w:ascii="Arial Narrow" w:hAnsi="Arial Narrow"/>
        </w:rPr>
      </w:pPr>
      <w:r>
        <w:rPr>
          <w:rFonts w:ascii="Arial Narrow" w:hAnsi="Arial Narrow"/>
        </w:rPr>
        <w:t>Se o valor a ser pago à Contratada não for suficiente para cobrir o valor da multa, fica está obrigada a recolher a importância devida no prazo de 10 (dez) dias úteis, contado da comunicação oficial.</w:t>
      </w:r>
    </w:p>
    <w:p w14:paraId="6013A4E7" w14:textId="77777777" w:rsidR="007F76A6" w:rsidRDefault="007F76A6" w:rsidP="007F76A6">
      <w:pPr>
        <w:pStyle w:val="Corpodetexto"/>
        <w:widowControl w:val="0"/>
        <w:numPr>
          <w:ilvl w:val="0"/>
          <w:numId w:val="23"/>
        </w:numPr>
        <w:autoSpaceDE w:val="0"/>
        <w:autoSpaceDN w:val="0"/>
        <w:spacing w:after="0"/>
        <w:ind w:left="1134" w:right="120" w:hanging="283"/>
        <w:jc w:val="both"/>
        <w:rPr>
          <w:rFonts w:ascii="Arial Narrow" w:hAnsi="Arial Narrow"/>
        </w:rPr>
      </w:pPr>
      <w:r>
        <w:rPr>
          <w:rFonts w:ascii="Arial Narrow" w:hAnsi="Arial Narrow"/>
        </w:rPr>
        <w:t>Esgotados os meios administrativos para cobrança do valor devido pela Contratada ao Município, este será encaminhado para inscrição em dívida ativa.</w:t>
      </w:r>
    </w:p>
    <w:p w14:paraId="6CAA0A42" w14:textId="77777777" w:rsidR="007F76A6" w:rsidRDefault="007F76A6" w:rsidP="007F76A6">
      <w:pPr>
        <w:pStyle w:val="Corpodetexto"/>
        <w:ind w:left="1276" w:right="120"/>
        <w:jc w:val="both"/>
        <w:rPr>
          <w:rFonts w:ascii="Arial Narrow" w:hAnsi="Arial Narrow"/>
          <w:b/>
          <w:bCs/>
        </w:rPr>
      </w:pPr>
    </w:p>
    <w:p w14:paraId="525865BC" w14:textId="77777777" w:rsidR="007F76A6" w:rsidRDefault="007F76A6" w:rsidP="007F76A6">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Impedimento de licitar e contratar, quando praticadas as condutas descritas nas alíneas “b”, “c” e “d” do subitem acima desta ata de registro de preços, sempre que não se justificar a imposição de penalidade mais grave (art. 156, § 4º, da Lei nº 14.133, de 2021).</w:t>
      </w:r>
    </w:p>
    <w:p w14:paraId="2443BC88" w14:textId="77777777" w:rsidR="007F76A6" w:rsidRDefault="007F76A6" w:rsidP="007F76A6">
      <w:pPr>
        <w:pStyle w:val="Corpodetexto"/>
        <w:ind w:left="709" w:right="120" w:hanging="567"/>
        <w:jc w:val="both"/>
        <w:rPr>
          <w:rFonts w:ascii="Arial Narrow" w:hAnsi="Arial Narrow"/>
          <w:b/>
          <w:bCs/>
        </w:rPr>
      </w:pPr>
    </w:p>
    <w:p w14:paraId="55A48213" w14:textId="77777777" w:rsidR="007F76A6" w:rsidRDefault="007F76A6" w:rsidP="007F76A6">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14:paraId="231EF67C" w14:textId="77777777" w:rsidR="007F76A6" w:rsidRDefault="007F76A6" w:rsidP="007F76A6">
      <w:pPr>
        <w:pStyle w:val="PargrafodaLista"/>
        <w:ind w:left="709"/>
        <w:rPr>
          <w:rFonts w:ascii="Arial Narrow" w:hAnsi="Arial Narrow"/>
          <w:b/>
          <w:bCs/>
        </w:rPr>
      </w:pPr>
    </w:p>
    <w:p w14:paraId="75E2B5E1" w14:textId="77777777" w:rsidR="007F76A6" w:rsidRDefault="007F76A6" w:rsidP="007F76A6">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A aplicação das sanções previstas nesta ata de registro de preços não exclui, em hipótese alguma, a obrigação de reparação integral do dano causado ao Contratante (art. 156, §9º, da Lei nº 14.133, de 2021).</w:t>
      </w:r>
    </w:p>
    <w:p w14:paraId="156879D8" w14:textId="77777777" w:rsidR="007F76A6" w:rsidRDefault="007F76A6" w:rsidP="007F76A6">
      <w:pPr>
        <w:pStyle w:val="Corpodetexto"/>
        <w:ind w:left="709" w:right="120" w:hanging="426"/>
        <w:jc w:val="both"/>
        <w:rPr>
          <w:rFonts w:ascii="Arial Narrow" w:hAnsi="Arial Narrow"/>
          <w:b/>
          <w:bCs/>
        </w:rPr>
      </w:pPr>
    </w:p>
    <w:p w14:paraId="641705BE" w14:textId="77777777" w:rsidR="007F76A6" w:rsidRDefault="007F76A6" w:rsidP="007F76A6">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Todas as sanções previstas nesta ata de registro de preços poderão ser aplicadas cumulativamente com a multa (art. 156, §7º, da Lei nº 14.133, de 2021).</w:t>
      </w:r>
    </w:p>
    <w:p w14:paraId="624445A7" w14:textId="77777777" w:rsidR="007F76A6" w:rsidRDefault="007F76A6" w:rsidP="007F76A6">
      <w:pPr>
        <w:pStyle w:val="PargrafodaLista"/>
        <w:ind w:left="709" w:hanging="426"/>
        <w:rPr>
          <w:rFonts w:ascii="Arial Narrow" w:hAnsi="Arial Narrow"/>
          <w:b/>
          <w:bCs/>
        </w:rPr>
      </w:pPr>
    </w:p>
    <w:p w14:paraId="70310CA1" w14:textId="77777777" w:rsidR="007F76A6" w:rsidRDefault="007F76A6" w:rsidP="007F76A6">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Antes da aplicação da multa será facultada a defesa do interessado no prazo de 15 (quinze) dias úteis, contado da data de sua intimação (art. 157, da Lei nº 14.133, de 2021).</w:t>
      </w:r>
    </w:p>
    <w:p w14:paraId="24BE6B16" w14:textId="77777777" w:rsidR="007F76A6" w:rsidRDefault="007F76A6" w:rsidP="007F76A6">
      <w:pPr>
        <w:pStyle w:val="Corpodetexto"/>
        <w:ind w:left="709" w:right="120" w:hanging="567"/>
        <w:jc w:val="both"/>
        <w:rPr>
          <w:rFonts w:ascii="Arial Narrow" w:hAnsi="Arial Narrow"/>
          <w:b/>
          <w:bCs/>
        </w:rPr>
      </w:pPr>
    </w:p>
    <w:p w14:paraId="381EE25D" w14:textId="77777777" w:rsidR="007F76A6" w:rsidRDefault="007F76A6" w:rsidP="007F76A6">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lastRenderedPageBreak/>
        <w:t>Se a multa aplicada e as indenizações cabíveis forem superiores ao valor do pagamento eventualmente devido pelo Contratante à Contratado, além da perda desse valor, a diferença será descontada da garantia prestada ou será cobrada judicialmente (art. 156, §8º, da Lei nº 14.133, de 2021).</w:t>
      </w:r>
    </w:p>
    <w:p w14:paraId="13DEEC8B" w14:textId="77777777" w:rsidR="007F76A6" w:rsidRDefault="007F76A6" w:rsidP="007F76A6">
      <w:pPr>
        <w:pStyle w:val="PargrafodaLista"/>
        <w:ind w:left="709"/>
        <w:rPr>
          <w:rFonts w:ascii="Arial Narrow" w:hAnsi="Arial Narrow"/>
          <w:b/>
          <w:bCs/>
        </w:rPr>
      </w:pPr>
    </w:p>
    <w:p w14:paraId="6A255368" w14:textId="77777777" w:rsidR="007F76A6" w:rsidRDefault="007F76A6" w:rsidP="007F76A6">
      <w:pPr>
        <w:pStyle w:val="Corpodetexto"/>
        <w:widowControl w:val="0"/>
        <w:numPr>
          <w:ilvl w:val="2"/>
          <w:numId w:val="16"/>
        </w:numPr>
        <w:autoSpaceDE w:val="0"/>
        <w:autoSpaceDN w:val="0"/>
        <w:spacing w:after="0"/>
        <w:ind w:left="709" w:right="120" w:hanging="567"/>
        <w:jc w:val="both"/>
        <w:rPr>
          <w:rFonts w:ascii="Arial Narrow" w:hAnsi="Arial Narrow"/>
          <w:b/>
          <w:bCs/>
        </w:rPr>
      </w:pPr>
      <w:r>
        <w:rPr>
          <w:rFonts w:ascii="Arial Narrow" w:hAnsi="Arial Narrow"/>
        </w:rPr>
        <w:t>Previamente ao encaminhamento à cobrança judicial, a multa poderá ser recolhida administrativamente no prazo máximo de 30 (tritna) dias, a contar da data do recebimento da comunicação enviada pela autoridade competente.</w:t>
      </w:r>
    </w:p>
    <w:p w14:paraId="34FD9E7D" w14:textId="77777777" w:rsidR="007F76A6" w:rsidRDefault="007F76A6" w:rsidP="007F76A6">
      <w:pPr>
        <w:pStyle w:val="PargrafodaLista"/>
        <w:ind w:left="709" w:hanging="426"/>
        <w:rPr>
          <w:rFonts w:ascii="Arial Narrow" w:hAnsi="Arial Narrow"/>
          <w:b/>
          <w:bCs/>
        </w:rPr>
      </w:pPr>
    </w:p>
    <w:p w14:paraId="00B5F5DC" w14:textId="77777777" w:rsidR="007F76A6" w:rsidRDefault="007F76A6" w:rsidP="007F76A6">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5FA5A13B" w14:textId="77777777" w:rsidR="007F76A6" w:rsidRDefault="007F76A6" w:rsidP="007F76A6">
      <w:pPr>
        <w:pStyle w:val="Corpodetexto"/>
        <w:ind w:left="709" w:right="120" w:hanging="426"/>
        <w:jc w:val="both"/>
        <w:rPr>
          <w:rFonts w:ascii="Arial Narrow" w:hAnsi="Arial Narrow"/>
          <w:b/>
          <w:bCs/>
        </w:rPr>
      </w:pPr>
    </w:p>
    <w:p w14:paraId="702749FF" w14:textId="77777777" w:rsidR="007F76A6" w:rsidRDefault="007F76A6" w:rsidP="007F76A6">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Na aplicação das sanções serão considerados (art. 156, §1º, da Lei nº 14.133, de 2021):</w:t>
      </w:r>
    </w:p>
    <w:p w14:paraId="2E4EA0B7" w14:textId="77777777" w:rsidR="007F76A6" w:rsidRDefault="007F76A6" w:rsidP="007F76A6">
      <w:pPr>
        <w:pStyle w:val="Corpodetexto"/>
        <w:widowControl w:val="0"/>
        <w:numPr>
          <w:ilvl w:val="0"/>
          <w:numId w:val="24"/>
        </w:numPr>
        <w:autoSpaceDE w:val="0"/>
        <w:autoSpaceDN w:val="0"/>
        <w:spacing w:after="0"/>
        <w:ind w:left="993" w:right="120" w:hanging="284"/>
        <w:jc w:val="both"/>
        <w:rPr>
          <w:rFonts w:ascii="Arial Narrow" w:hAnsi="Arial Narrow"/>
          <w:b/>
          <w:bCs/>
        </w:rPr>
      </w:pPr>
      <w:r>
        <w:rPr>
          <w:rFonts w:ascii="Arial Narrow" w:hAnsi="Arial Narrow"/>
        </w:rPr>
        <w:t>a natureza e a gravidade da infração cometida;</w:t>
      </w:r>
    </w:p>
    <w:p w14:paraId="197867AC" w14:textId="77777777" w:rsidR="007F76A6" w:rsidRDefault="007F76A6" w:rsidP="007F76A6">
      <w:pPr>
        <w:pStyle w:val="Corpodetexto"/>
        <w:widowControl w:val="0"/>
        <w:numPr>
          <w:ilvl w:val="0"/>
          <w:numId w:val="24"/>
        </w:numPr>
        <w:autoSpaceDE w:val="0"/>
        <w:autoSpaceDN w:val="0"/>
        <w:spacing w:after="0"/>
        <w:ind w:left="993" w:right="120" w:hanging="284"/>
        <w:jc w:val="both"/>
        <w:rPr>
          <w:rFonts w:ascii="Arial Narrow" w:hAnsi="Arial Narrow"/>
          <w:b/>
          <w:bCs/>
        </w:rPr>
      </w:pPr>
      <w:r>
        <w:rPr>
          <w:rFonts w:ascii="Arial Narrow" w:hAnsi="Arial Narrow"/>
        </w:rPr>
        <w:t>as peculiaridades do caso concreto;</w:t>
      </w:r>
    </w:p>
    <w:p w14:paraId="3B2DE722" w14:textId="77777777" w:rsidR="007F76A6" w:rsidRDefault="007F76A6" w:rsidP="007F76A6">
      <w:pPr>
        <w:pStyle w:val="Corpodetexto"/>
        <w:widowControl w:val="0"/>
        <w:numPr>
          <w:ilvl w:val="0"/>
          <w:numId w:val="24"/>
        </w:numPr>
        <w:autoSpaceDE w:val="0"/>
        <w:autoSpaceDN w:val="0"/>
        <w:spacing w:after="0"/>
        <w:ind w:left="993" w:right="120" w:hanging="284"/>
        <w:jc w:val="both"/>
        <w:rPr>
          <w:rFonts w:ascii="Arial Narrow" w:hAnsi="Arial Narrow"/>
          <w:b/>
          <w:bCs/>
        </w:rPr>
      </w:pPr>
      <w:r>
        <w:rPr>
          <w:rFonts w:ascii="Arial Narrow" w:hAnsi="Arial Narrow"/>
        </w:rPr>
        <w:t>as circunstâncias agravantes ou atenuantes;</w:t>
      </w:r>
    </w:p>
    <w:p w14:paraId="6B08DF49" w14:textId="77777777" w:rsidR="007F76A6" w:rsidRDefault="007F76A6" w:rsidP="007F76A6">
      <w:pPr>
        <w:pStyle w:val="Corpodetexto"/>
        <w:widowControl w:val="0"/>
        <w:numPr>
          <w:ilvl w:val="0"/>
          <w:numId w:val="24"/>
        </w:numPr>
        <w:autoSpaceDE w:val="0"/>
        <w:autoSpaceDN w:val="0"/>
        <w:spacing w:after="0"/>
        <w:ind w:left="993" w:right="120" w:hanging="284"/>
        <w:jc w:val="both"/>
        <w:rPr>
          <w:rFonts w:ascii="Arial Narrow" w:hAnsi="Arial Narrow"/>
          <w:b/>
          <w:bCs/>
        </w:rPr>
      </w:pPr>
      <w:r>
        <w:rPr>
          <w:rFonts w:ascii="Arial Narrow" w:hAnsi="Arial Narrow"/>
        </w:rPr>
        <w:t>os danos que dela provierem para o Contratante;</w:t>
      </w:r>
    </w:p>
    <w:p w14:paraId="4E6AEEDA" w14:textId="77777777" w:rsidR="007F76A6" w:rsidRDefault="007F76A6" w:rsidP="007F76A6">
      <w:pPr>
        <w:pStyle w:val="Corpodetexto"/>
        <w:widowControl w:val="0"/>
        <w:numPr>
          <w:ilvl w:val="0"/>
          <w:numId w:val="24"/>
        </w:numPr>
        <w:autoSpaceDE w:val="0"/>
        <w:autoSpaceDN w:val="0"/>
        <w:spacing w:after="0"/>
        <w:ind w:left="993" w:right="120" w:hanging="284"/>
        <w:jc w:val="both"/>
        <w:rPr>
          <w:rFonts w:ascii="Arial Narrow" w:hAnsi="Arial Narrow"/>
          <w:b/>
          <w:bCs/>
        </w:rPr>
      </w:pPr>
      <w:r>
        <w:rPr>
          <w:rFonts w:ascii="Arial Narrow" w:hAnsi="Arial Narrow"/>
        </w:rPr>
        <w:t>a implantação ou o aperfeiçoamento de programa de integridade, conforme normas e orientações dos órgãos de controle.</w:t>
      </w:r>
    </w:p>
    <w:p w14:paraId="7759FA6F" w14:textId="77777777" w:rsidR="007F76A6" w:rsidRDefault="007F76A6" w:rsidP="007F76A6">
      <w:pPr>
        <w:pStyle w:val="PargrafodaLista"/>
        <w:ind w:left="709" w:hanging="426"/>
        <w:rPr>
          <w:rFonts w:ascii="Arial Narrow" w:hAnsi="Arial Narrow"/>
          <w:b/>
          <w:bCs/>
        </w:rPr>
      </w:pPr>
    </w:p>
    <w:p w14:paraId="51E95AFA" w14:textId="77777777" w:rsidR="007F76A6" w:rsidRDefault="007F76A6" w:rsidP="007F76A6">
      <w:pPr>
        <w:pStyle w:val="Corpodetexto"/>
        <w:widowControl w:val="0"/>
        <w:numPr>
          <w:ilvl w:val="1"/>
          <w:numId w:val="16"/>
        </w:numPr>
        <w:autoSpaceDE w:val="0"/>
        <w:autoSpaceDN w:val="0"/>
        <w:spacing w:after="0"/>
        <w:ind w:left="709" w:right="120" w:hanging="426"/>
        <w:jc w:val="both"/>
        <w:rPr>
          <w:rFonts w:ascii="Arial Narrow" w:hAnsi="Arial Narrow"/>
          <w:b/>
          <w:bCs/>
        </w:rPr>
      </w:pPr>
      <w:r>
        <w:rPr>
          <w:rFonts w:ascii="Arial Narrow" w:hAnsi="Arial Narrow"/>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0053FCF8" w14:textId="77777777" w:rsidR="007F76A6" w:rsidRDefault="007F76A6" w:rsidP="007F76A6">
      <w:pPr>
        <w:pStyle w:val="Corpodetexto"/>
        <w:ind w:left="709" w:right="120" w:hanging="426"/>
        <w:jc w:val="both"/>
        <w:rPr>
          <w:rFonts w:ascii="Arial Narrow" w:hAnsi="Arial Narrow"/>
          <w:b/>
          <w:bCs/>
        </w:rPr>
      </w:pPr>
    </w:p>
    <w:p w14:paraId="311C68E5" w14:textId="77777777"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A personalidade jurídica do Contratado poderá ser desconsiderada sempre que utilizada com abuso do direito para facilitar, encobrir ou dissimular a prática dos atos ilícitos previstos nesta ata de registro de preço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14:paraId="29F0F8E1" w14:textId="77777777" w:rsidR="007F76A6" w:rsidRDefault="007F76A6" w:rsidP="007F76A6">
      <w:pPr>
        <w:pStyle w:val="PargrafodaLista"/>
        <w:ind w:left="709"/>
        <w:rPr>
          <w:rFonts w:ascii="Arial Narrow" w:hAnsi="Arial Narrow"/>
          <w:b/>
          <w:bCs/>
        </w:rPr>
      </w:pPr>
    </w:p>
    <w:p w14:paraId="1C888FE1" w14:textId="77777777"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14:paraId="3E0470CC" w14:textId="77777777" w:rsidR="007F76A6" w:rsidRDefault="007F76A6" w:rsidP="007F76A6">
      <w:pPr>
        <w:pStyle w:val="PargrafodaLista"/>
        <w:ind w:left="709"/>
        <w:rPr>
          <w:rFonts w:ascii="Arial Narrow" w:hAnsi="Arial Narrow"/>
          <w:b/>
          <w:bCs/>
        </w:rPr>
      </w:pPr>
    </w:p>
    <w:p w14:paraId="4B681594" w14:textId="77777777"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As sanções de impedimento de licitar e contratar e declaração de inidoneidade para licitar ou contratar são passíveis de reabilitação na forma do art. 163 da Lei nº 14.133/21.</w:t>
      </w:r>
    </w:p>
    <w:p w14:paraId="7310B5F0" w14:textId="77777777" w:rsidR="007F76A6" w:rsidRDefault="007F76A6" w:rsidP="007F76A6">
      <w:pPr>
        <w:pStyle w:val="PargrafodaLista"/>
        <w:ind w:left="709"/>
        <w:rPr>
          <w:rFonts w:ascii="Arial Narrow" w:hAnsi="Arial Narrow"/>
          <w:b/>
          <w:bCs/>
        </w:rPr>
      </w:pPr>
    </w:p>
    <w:p w14:paraId="6320BCF5" w14:textId="77777777" w:rsidR="007F76A6" w:rsidRDefault="007F76A6" w:rsidP="007F76A6">
      <w:pPr>
        <w:pStyle w:val="Corpodetexto"/>
        <w:widowControl w:val="0"/>
        <w:numPr>
          <w:ilvl w:val="1"/>
          <w:numId w:val="16"/>
        </w:numPr>
        <w:autoSpaceDE w:val="0"/>
        <w:autoSpaceDN w:val="0"/>
        <w:spacing w:after="0"/>
        <w:ind w:left="709" w:right="120" w:hanging="567"/>
        <w:jc w:val="both"/>
        <w:rPr>
          <w:rFonts w:ascii="Arial Narrow" w:hAnsi="Arial Narrow"/>
          <w:b/>
          <w:bCs/>
        </w:rPr>
      </w:pPr>
      <w:r>
        <w:rPr>
          <w:rFonts w:ascii="Arial Narrow" w:hAnsi="Arial Narrow"/>
        </w:rPr>
        <w:t>Os débitos do contratado para com a Administração Pública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79FDFE1C" w14:textId="77777777" w:rsidR="007F76A6" w:rsidRDefault="007F76A6" w:rsidP="007F76A6">
      <w:pPr>
        <w:pStyle w:val="PargrafodaLista"/>
        <w:ind w:left="709"/>
        <w:rPr>
          <w:rFonts w:ascii="Arial Narrow" w:hAnsi="Arial Narrow"/>
          <w:b/>
          <w:bCs/>
        </w:rPr>
      </w:pPr>
    </w:p>
    <w:p w14:paraId="200A62B9" w14:textId="77777777" w:rsidR="007F76A6" w:rsidRDefault="007F76A6" w:rsidP="007F76A6">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DA PUBLICAÇÃO</w:t>
      </w:r>
    </w:p>
    <w:p w14:paraId="497A1212" w14:textId="77777777" w:rsidR="007F76A6" w:rsidRDefault="007F76A6" w:rsidP="007F76A6">
      <w:pPr>
        <w:pStyle w:val="Corpodetexto"/>
        <w:ind w:left="567" w:right="120" w:hanging="425"/>
        <w:jc w:val="both"/>
        <w:rPr>
          <w:rFonts w:ascii="Arial Narrow" w:hAnsi="Arial Narrow"/>
          <w:b/>
          <w:bCs/>
        </w:rPr>
      </w:pPr>
    </w:p>
    <w:p w14:paraId="6B142596" w14:textId="77777777" w:rsidR="007F76A6" w:rsidRDefault="007F76A6" w:rsidP="007F76A6">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O Órgão Gerenciador se compromete a publicar o extrato da presente Ata, nos termos da legislação pertinente.</w:t>
      </w:r>
    </w:p>
    <w:p w14:paraId="7EF2DEA7" w14:textId="77777777" w:rsidR="007F76A6" w:rsidRDefault="007F76A6" w:rsidP="007F76A6">
      <w:pPr>
        <w:pStyle w:val="Corpodetexto"/>
        <w:ind w:left="567" w:right="120" w:hanging="425"/>
        <w:jc w:val="both"/>
        <w:rPr>
          <w:rFonts w:ascii="Arial Narrow" w:hAnsi="Arial Narrow"/>
          <w:b/>
          <w:bCs/>
        </w:rPr>
      </w:pPr>
    </w:p>
    <w:p w14:paraId="4654B3EA" w14:textId="77777777" w:rsidR="007F76A6" w:rsidRDefault="007F76A6" w:rsidP="007F76A6">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DOS CASOS OMISSOS E CONDIÇÕES GERAIS</w:t>
      </w:r>
    </w:p>
    <w:p w14:paraId="3A86EC9A" w14:textId="77777777" w:rsidR="007F76A6" w:rsidRDefault="007F76A6" w:rsidP="007F76A6">
      <w:pPr>
        <w:pStyle w:val="Corpodetexto"/>
        <w:ind w:left="567" w:right="120" w:hanging="425"/>
        <w:jc w:val="both"/>
        <w:rPr>
          <w:rFonts w:ascii="Arial Narrow" w:hAnsi="Arial Narrow"/>
          <w:b/>
          <w:bCs/>
        </w:rPr>
      </w:pPr>
    </w:p>
    <w:p w14:paraId="652FAC8E" w14:textId="77777777" w:rsidR="007F76A6" w:rsidRDefault="007F76A6" w:rsidP="007F76A6">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lastRenderedPageBreak/>
        <w:t>Os casos omissos serão resolvidos com base na Lei n.º 14.133, de 1º de abril de 2021, cujas normas ficam incorporadas integralmente neste instrumento, ainda que delas não se faça menção expressa, e ainda, os preceitos gerais do direito público, os princípios da teoria geral dos contratos e as disposições de direito privado.</w:t>
      </w:r>
    </w:p>
    <w:p w14:paraId="70FBB0E7" w14:textId="77777777" w:rsidR="007F76A6" w:rsidRDefault="007F76A6" w:rsidP="007F76A6">
      <w:pPr>
        <w:pStyle w:val="Corpodetexto"/>
        <w:ind w:left="567" w:right="120" w:hanging="425"/>
        <w:jc w:val="both"/>
        <w:rPr>
          <w:rFonts w:ascii="Arial Narrow" w:hAnsi="Arial Narrow"/>
          <w:b/>
          <w:bCs/>
        </w:rPr>
      </w:pPr>
    </w:p>
    <w:p w14:paraId="02BE8EA6" w14:textId="77777777" w:rsidR="007F76A6" w:rsidRDefault="007F76A6" w:rsidP="007F76A6">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A existência de preços registrados não obriga o órgão gerenciador a adquirir os produtos objeto desta Ata, sendo facultada a realização de licitação específica para a contratação total ou parcial do objeto, hipóteses em que, em igualdade de condições, a DETENTORA do registro terá sempre preferência.</w:t>
      </w:r>
    </w:p>
    <w:p w14:paraId="63732C2D" w14:textId="77777777" w:rsidR="007F76A6" w:rsidRDefault="007F76A6" w:rsidP="007F76A6">
      <w:pPr>
        <w:pStyle w:val="PargrafodaLista"/>
        <w:ind w:left="567" w:hanging="425"/>
        <w:rPr>
          <w:rFonts w:ascii="Arial Narrow" w:hAnsi="Arial Narrow"/>
          <w:b/>
          <w:bCs/>
        </w:rPr>
      </w:pPr>
    </w:p>
    <w:p w14:paraId="5472AB31" w14:textId="77777777" w:rsidR="007F76A6" w:rsidRDefault="007F76A6" w:rsidP="007F76A6">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A declaração de nulidade deste instrumento opera retroativamente impedindo os efeitos jurídicos que ele, ordinariamente, deveria produzir, além de desconstituir os já produzidos.</w:t>
      </w:r>
    </w:p>
    <w:p w14:paraId="4E1E5669" w14:textId="77777777" w:rsidR="007F76A6" w:rsidRDefault="007F76A6" w:rsidP="007F76A6">
      <w:pPr>
        <w:pStyle w:val="PargrafodaLista"/>
        <w:ind w:left="567" w:hanging="425"/>
        <w:rPr>
          <w:rFonts w:ascii="Arial Narrow" w:hAnsi="Arial Narrow"/>
          <w:b/>
          <w:bCs/>
        </w:rPr>
      </w:pPr>
    </w:p>
    <w:p w14:paraId="7CE5CB4A" w14:textId="77777777" w:rsidR="007F76A6" w:rsidRDefault="007F76A6" w:rsidP="007F76A6">
      <w:pPr>
        <w:pStyle w:val="PargrafodaLista"/>
        <w:ind w:left="567" w:hanging="425"/>
        <w:rPr>
          <w:rFonts w:ascii="Arial Narrow" w:hAnsi="Arial Narrow"/>
          <w:b/>
          <w:bCs/>
        </w:rPr>
      </w:pPr>
    </w:p>
    <w:p w14:paraId="16B4CB39" w14:textId="77777777" w:rsidR="007F76A6" w:rsidRDefault="007F76A6" w:rsidP="007F76A6">
      <w:pPr>
        <w:pStyle w:val="Corpodetexto"/>
        <w:widowControl w:val="0"/>
        <w:numPr>
          <w:ilvl w:val="0"/>
          <w:numId w:val="16"/>
        </w:numPr>
        <w:autoSpaceDE w:val="0"/>
        <w:autoSpaceDN w:val="0"/>
        <w:spacing w:after="0"/>
        <w:ind w:left="567" w:right="120" w:hanging="425"/>
        <w:jc w:val="both"/>
        <w:rPr>
          <w:rFonts w:ascii="Arial Narrow" w:hAnsi="Arial Narrow"/>
          <w:b/>
          <w:bCs/>
        </w:rPr>
      </w:pPr>
      <w:r>
        <w:rPr>
          <w:rFonts w:ascii="Arial Narrow" w:hAnsi="Arial Narrow"/>
          <w:b/>
          <w:bCs/>
        </w:rPr>
        <w:t>DO FORO</w:t>
      </w:r>
    </w:p>
    <w:p w14:paraId="30E50E91" w14:textId="77777777" w:rsidR="007F76A6" w:rsidRDefault="007F76A6" w:rsidP="007F76A6">
      <w:pPr>
        <w:pStyle w:val="Corpodetexto"/>
        <w:ind w:left="567" w:right="120" w:hanging="425"/>
        <w:jc w:val="both"/>
        <w:rPr>
          <w:rFonts w:ascii="Arial Narrow" w:hAnsi="Arial Narrow"/>
          <w:b/>
          <w:bCs/>
        </w:rPr>
      </w:pPr>
    </w:p>
    <w:p w14:paraId="5E6CA7BE" w14:textId="77777777" w:rsidR="007F76A6" w:rsidRDefault="007F76A6" w:rsidP="007F76A6">
      <w:pPr>
        <w:pStyle w:val="Corpodetexto"/>
        <w:widowControl w:val="0"/>
        <w:numPr>
          <w:ilvl w:val="1"/>
          <w:numId w:val="16"/>
        </w:numPr>
        <w:autoSpaceDE w:val="0"/>
        <w:autoSpaceDN w:val="0"/>
        <w:spacing w:after="0"/>
        <w:ind w:left="567" w:right="120" w:hanging="425"/>
        <w:jc w:val="both"/>
        <w:rPr>
          <w:rFonts w:ascii="Arial Narrow" w:hAnsi="Arial Narrow"/>
          <w:b/>
          <w:bCs/>
        </w:rPr>
      </w:pPr>
      <w:r>
        <w:rPr>
          <w:rFonts w:ascii="Arial Narrow" w:hAnsi="Arial Narrow"/>
        </w:rPr>
        <w:t>Fica eleito o foro da comarca de Joaçaba (SC) para dirimir questões oriundas deste contrato, renunciando as partes a qualquer outro que lhe possa ser mais favorável.</w:t>
      </w:r>
    </w:p>
    <w:p w14:paraId="096C006A" w14:textId="77777777" w:rsidR="007F76A6" w:rsidRDefault="007F76A6" w:rsidP="007F76A6">
      <w:pPr>
        <w:pStyle w:val="Corpodetexto"/>
        <w:ind w:left="567" w:right="120" w:hanging="425"/>
        <w:jc w:val="both"/>
        <w:rPr>
          <w:rFonts w:ascii="Arial Narrow" w:hAnsi="Arial Narrow"/>
        </w:rPr>
      </w:pPr>
    </w:p>
    <w:p w14:paraId="0F589490" w14:textId="2FFBD745" w:rsidR="007F76A6" w:rsidRDefault="007F76A6" w:rsidP="007F76A6">
      <w:pPr>
        <w:pStyle w:val="Corpodetexto"/>
        <w:ind w:left="567" w:right="120" w:hanging="425"/>
        <w:jc w:val="both"/>
        <w:rPr>
          <w:rFonts w:ascii="Arial Narrow" w:hAnsi="Arial Narrow"/>
        </w:rPr>
      </w:pPr>
      <w:r>
        <w:rPr>
          <w:rFonts w:ascii="Arial Narrow" w:hAnsi="Arial Narrow"/>
        </w:rPr>
        <w:t>E, por estarem acordes, firmam o presente instrumento, assinado de forma digital, para todos os efeitos de direito.</w:t>
      </w:r>
    </w:p>
    <w:p w14:paraId="6B7E45AF" w14:textId="77777777" w:rsidR="00983C8A" w:rsidRDefault="00983C8A" w:rsidP="007F76A6">
      <w:pPr>
        <w:pStyle w:val="Corpodetexto"/>
        <w:ind w:left="567" w:right="120" w:hanging="425"/>
        <w:jc w:val="both"/>
        <w:rPr>
          <w:rFonts w:ascii="Arial Narrow" w:hAnsi="Arial Narrow"/>
        </w:rPr>
      </w:pPr>
    </w:p>
    <w:p w14:paraId="1AECCA7E" w14:textId="292A53BC" w:rsidR="00983C8A" w:rsidRDefault="00983C8A" w:rsidP="00983C8A">
      <w:pPr>
        <w:pStyle w:val="Corpodetexto"/>
        <w:spacing w:line="276" w:lineRule="auto"/>
        <w:ind w:left="142" w:right="120"/>
        <w:jc w:val="center"/>
        <w:rPr>
          <w:rFonts w:ascii="Arial Narrow" w:hAnsi="Arial Narrow" w:cstheme="minorHAnsi"/>
        </w:rPr>
      </w:pPr>
      <w:r>
        <w:rPr>
          <w:rFonts w:ascii="Arial Narrow" w:hAnsi="Arial Narrow" w:cstheme="minorHAnsi"/>
        </w:rPr>
        <w:t xml:space="preserve">Água Doce, SC, </w:t>
      </w:r>
      <w:r w:rsidR="00F927F7">
        <w:rPr>
          <w:rFonts w:ascii="Arial Narrow" w:hAnsi="Arial Narrow" w:cstheme="minorHAnsi"/>
        </w:rPr>
        <w:t>22</w:t>
      </w:r>
      <w:r>
        <w:rPr>
          <w:rFonts w:ascii="Arial Narrow" w:hAnsi="Arial Narrow" w:cstheme="minorHAnsi"/>
        </w:rPr>
        <w:t xml:space="preserve"> de abril de 2024</w:t>
      </w:r>
    </w:p>
    <w:p w14:paraId="0920FEBF" w14:textId="77777777" w:rsidR="00983C8A" w:rsidRDefault="00983C8A" w:rsidP="00983C8A">
      <w:pPr>
        <w:pStyle w:val="Corpodetexto"/>
        <w:spacing w:line="276" w:lineRule="auto"/>
        <w:ind w:left="142" w:right="120"/>
        <w:jc w:val="right"/>
        <w:rPr>
          <w:rFonts w:ascii="Arial Narrow" w:hAnsi="Arial Narrow" w:cstheme="minorHAnsi"/>
        </w:rPr>
      </w:pPr>
    </w:p>
    <w:p w14:paraId="51D996FD" w14:textId="77777777" w:rsidR="00983C8A" w:rsidRDefault="00983C8A" w:rsidP="00983C8A">
      <w:pPr>
        <w:pStyle w:val="Corpodetexto"/>
        <w:spacing w:line="276" w:lineRule="auto"/>
        <w:ind w:left="142" w:right="120"/>
        <w:jc w:val="right"/>
        <w:rPr>
          <w:rFonts w:ascii="Arial Narrow" w:hAnsi="Arial Narrow" w:cstheme="minorHAnsi"/>
        </w:rPr>
      </w:pPr>
    </w:p>
    <w:p w14:paraId="23824B31" w14:textId="77777777" w:rsidR="00983C8A" w:rsidRDefault="00983C8A" w:rsidP="00983C8A">
      <w:pPr>
        <w:pStyle w:val="Corpodetexto"/>
        <w:spacing w:line="276" w:lineRule="auto"/>
        <w:ind w:left="142" w:right="120"/>
        <w:jc w:val="right"/>
        <w:rPr>
          <w:rFonts w:ascii="Arial Narrow" w:hAnsi="Arial Narrow" w:cstheme="minorHAnsi"/>
        </w:rPr>
      </w:pPr>
    </w:p>
    <w:p w14:paraId="588B6420" w14:textId="77777777" w:rsidR="00983C8A" w:rsidRDefault="00983C8A" w:rsidP="00983C8A">
      <w:pPr>
        <w:pStyle w:val="Corpodetexto"/>
        <w:spacing w:line="276" w:lineRule="auto"/>
        <w:ind w:left="142" w:right="120"/>
        <w:jc w:val="right"/>
        <w:rPr>
          <w:rFonts w:ascii="Arial Narrow" w:hAnsi="Arial Narrow" w:cstheme="minorHAnsi"/>
        </w:rPr>
      </w:pPr>
    </w:p>
    <w:p w14:paraId="768D0AD8" w14:textId="77777777" w:rsidR="00983C8A" w:rsidRDefault="00983C8A" w:rsidP="00983C8A">
      <w:pPr>
        <w:spacing w:line="276" w:lineRule="auto"/>
        <w:jc w:val="both"/>
        <w:rPr>
          <w:rFonts w:ascii="Arial MT" w:hAnsi="Arial MT" w:cs="Arial MT"/>
        </w:rPr>
      </w:pPr>
    </w:p>
    <w:tbl>
      <w:tblPr>
        <w:tblW w:w="9639" w:type="dxa"/>
        <w:tblLook w:val="04A0" w:firstRow="1" w:lastRow="0" w:firstColumn="1" w:lastColumn="0" w:noHBand="0" w:noVBand="1"/>
      </w:tblPr>
      <w:tblGrid>
        <w:gridCol w:w="4644"/>
        <w:gridCol w:w="4995"/>
      </w:tblGrid>
      <w:tr w:rsidR="00983C8A" w14:paraId="781681B4" w14:textId="77777777" w:rsidTr="00983C8A">
        <w:tc>
          <w:tcPr>
            <w:tcW w:w="4644" w:type="dxa"/>
            <w:hideMark/>
          </w:tcPr>
          <w:p w14:paraId="1BE5FDE7" w14:textId="77777777" w:rsidR="00983C8A" w:rsidRDefault="00983C8A">
            <w:pPr>
              <w:suppressAutoHyphens/>
              <w:spacing w:line="276" w:lineRule="auto"/>
              <w:jc w:val="center"/>
              <w:rPr>
                <w:rFonts w:ascii="Arial Narrow" w:hAnsi="Arial Narrow" w:cs="Arial"/>
                <w:b/>
                <w:lang w:eastAsia="ar-SA"/>
              </w:rPr>
            </w:pPr>
            <w:r>
              <w:rPr>
                <w:rFonts w:ascii="Arial Narrow" w:hAnsi="Arial Narrow" w:cs="Arial"/>
                <w:b/>
                <w:lang w:eastAsia="ar-SA"/>
              </w:rPr>
              <w:t>NELCI FÁTIMA TRENTO BORTOLINI</w:t>
            </w:r>
          </w:p>
        </w:tc>
        <w:tc>
          <w:tcPr>
            <w:tcW w:w="4995" w:type="dxa"/>
            <w:hideMark/>
          </w:tcPr>
          <w:p w14:paraId="614A3D17" w14:textId="796ED62B" w:rsidR="00983C8A" w:rsidRDefault="00983C8A">
            <w:pPr>
              <w:tabs>
                <w:tab w:val="left" w:pos="1134"/>
              </w:tabs>
              <w:suppressAutoHyphens/>
              <w:spacing w:line="276" w:lineRule="auto"/>
              <w:jc w:val="center"/>
              <w:rPr>
                <w:rFonts w:ascii="Arial Narrow" w:hAnsi="Arial Narrow" w:cs="Arial"/>
                <w:b/>
                <w:bCs/>
                <w:lang w:eastAsia="ar-SA"/>
              </w:rPr>
            </w:pPr>
            <w:r w:rsidRPr="00713EC0">
              <w:rPr>
                <w:rFonts w:ascii="Arial Narrow" w:hAnsi="Arial Narrow"/>
                <w:b/>
                <w:bCs/>
              </w:rPr>
              <w:t>FLAVIO WEBBER MAGRO</w:t>
            </w:r>
          </w:p>
        </w:tc>
      </w:tr>
      <w:tr w:rsidR="00983C8A" w14:paraId="203521E0" w14:textId="77777777" w:rsidTr="00983C8A">
        <w:tc>
          <w:tcPr>
            <w:tcW w:w="4644" w:type="dxa"/>
            <w:hideMark/>
          </w:tcPr>
          <w:p w14:paraId="127ADB3E" w14:textId="77777777" w:rsidR="00983C8A" w:rsidRDefault="00983C8A">
            <w:pPr>
              <w:suppressAutoHyphens/>
              <w:spacing w:line="276" w:lineRule="auto"/>
              <w:jc w:val="center"/>
              <w:rPr>
                <w:rFonts w:ascii="Arial Narrow" w:hAnsi="Arial Narrow" w:cs="Arial"/>
                <w:lang w:eastAsia="ar-SA"/>
              </w:rPr>
            </w:pPr>
            <w:r>
              <w:rPr>
                <w:rFonts w:ascii="Arial Narrow" w:hAnsi="Arial Narrow" w:cs="Arial"/>
                <w:lang w:eastAsia="ar-SA"/>
              </w:rPr>
              <w:t>Prefeita Municipal</w:t>
            </w:r>
          </w:p>
          <w:p w14:paraId="0E398EF3" w14:textId="77777777" w:rsidR="00983C8A" w:rsidRDefault="00983C8A">
            <w:pPr>
              <w:suppressAutoHyphens/>
              <w:spacing w:line="276" w:lineRule="auto"/>
              <w:jc w:val="center"/>
              <w:rPr>
                <w:rFonts w:ascii="Arial Narrow" w:hAnsi="Arial Narrow" w:cs="Arial"/>
                <w:lang w:eastAsia="ar-SA"/>
              </w:rPr>
            </w:pPr>
            <w:r>
              <w:rPr>
                <w:rFonts w:ascii="Arial Narrow" w:hAnsi="Arial Narrow" w:cs="Arial"/>
                <w:lang w:eastAsia="ar-SA"/>
              </w:rPr>
              <w:t>Contratante</w:t>
            </w:r>
          </w:p>
        </w:tc>
        <w:tc>
          <w:tcPr>
            <w:tcW w:w="4995" w:type="dxa"/>
            <w:hideMark/>
          </w:tcPr>
          <w:p w14:paraId="26C7EB47" w14:textId="1BD8B36A" w:rsidR="00983C8A" w:rsidRDefault="00983C8A">
            <w:pPr>
              <w:tabs>
                <w:tab w:val="left" w:pos="1134"/>
              </w:tabs>
              <w:suppressAutoHyphens/>
              <w:spacing w:line="276" w:lineRule="auto"/>
              <w:jc w:val="center"/>
              <w:rPr>
                <w:rFonts w:ascii="Arial Narrow" w:hAnsi="Arial Narrow" w:cs="Arial"/>
                <w:bCs/>
                <w:lang w:eastAsia="ar-SA"/>
              </w:rPr>
            </w:pPr>
            <w:r w:rsidRPr="00983C8A">
              <w:rPr>
                <w:rFonts w:ascii="Arial Narrow" w:hAnsi="Arial Narrow" w:cs="Arial"/>
                <w:bCs/>
                <w:lang w:eastAsia="ar-SA"/>
              </w:rPr>
              <w:t>Flavio Webber Magro</w:t>
            </w:r>
          </w:p>
          <w:p w14:paraId="64440307" w14:textId="3FC5EAA7" w:rsidR="00983C8A" w:rsidRDefault="00983C8A">
            <w:pPr>
              <w:tabs>
                <w:tab w:val="left" w:pos="1134"/>
              </w:tabs>
              <w:suppressAutoHyphens/>
              <w:spacing w:line="276" w:lineRule="auto"/>
              <w:jc w:val="center"/>
              <w:rPr>
                <w:rFonts w:ascii="Arial Narrow" w:hAnsi="Arial Narrow" w:cs="Arial"/>
                <w:bCs/>
                <w:lang w:eastAsia="ar-SA"/>
              </w:rPr>
            </w:pPr>
            <w:r>
              <w:rPr>
                <w:rFonts w:ascii="Arial Narrow" w:hAnsi="Arial Narrow" w:cs="Arial"/>
                <w:bCs/>
                <w:lang w:eastAsia="ar-SA"/>
              </w:rPr>
              <w:t>Contratada</w:t>
            </w:r>
          </w:p>
        </w:tc>
      </w:tr>
    </w:tbl>
    <w:p w14:paraId="31614B4B" w14:textId="77777777" w:rsidR="00983C8A" w:rsidRDefault="00983C8A" w:rsidP="00983C8A">
      <w:pPr>
        <w:suppressAutoHyphens/>
        <w:spacing w:line="276" w:lineRule="auto"/>
        <w:ind w:left="540" w:hanging="540"/>
        <w:jc w:val="center"/>
        <w:rPr>
          <w:rFonts w:ascii="Arial Narrow" w:eastAsia="Arial MT" w:hAnsi="Arial Narrow" w:cs="Arial"/>
          <w:lang w:val="pt-PT" w:eastAsia="ar-SA"/>
        </w:rPr>
      </w:pPr>
    </w:p>
    <w:p w14:paraId="7C924992" w14:textId="77777777" w:rsidR="00983C8A" w:rsidRDefault="00983C8A" w:rsidP="00983C8A">
      <w:pPr>
        <w:suppressAutoHyphens/>
        <w:spacing w:line="276" w:lineRule="auto"/>
        <w:ind w:left="540" w:hanging="540"/>
        <w:jc w:val="center"/>
        <w:rPr>
          <w:rFonts w:ascii="Arial Narrow" w:hAnsi="Arial Narrow" w:cs="Arial"/>
          <w:lang w:eastAsia="ar-SA"/>
        </w:rPr>
      </w:pPr>
    </w:p>
    <w:p w14:paraId="131D5144" w14:textId="77777777" w:rsidR="00983C8A" w:rsidRDefault="00983C8A" w:rsidP="00983C8A">
      <w:pPr>
        <w:suppressAutoHyphens/>
        <w:spacing w:line="276" w:lineRule="auto"/>
        <w:jc w:val="center"/>
        <w:rPr>
          <w:rFonts w:ascii="Arial Narrow" w:eastAsia="MS Mincho" w:hAnsi="Arial Narrow" w:cs="Arial"/>
          <w:bCs/>
          <w:lang w:eastAsia="ar-SA"/>
        </w:rPr>
      </w:pPr>
    </w:p>
    <w:p w14:paraId="66C34E7B" w14:textId="77777777" w:rsidR="00983C8A" w:rsidRDefault="00983C8A" w:rsidP="00983C8A">
      <w:pPr>
        <w:suppressAutoHyphens/>
        <w:spacing w:line="276" w:lineRule="auto"/>
        <w:jc w:val="center"/>
        <w:rPr>
          <w:rFonts w:ascii="Arial Narrow" w:eastAsia="MS Mincho" w:hAnsi="Arial Narrow" w:cs="Arial"/>
          <w:bCs/>
          <w:lang w:eastAsia="ar-SA"/>
        </w:rPr>
      </w:pPr>
    </w:p>
    <w:p w14:paraId="6DA6A809" w14:textId="77777777" w:rsidR="00983C8A" w:rsidRDefault="00983C8A" w:rsidP="00983C8A">
      <w:pPr>
        <w:suppressAutoHyphens/>
        <w:spacing w:line="276" w:lineRule="auto"/>
        <w:jc w:val="center"/>
        <w:rPr>
          <w:rFonts w:ascii="Arial Narrow" w:eastAsia="MS Mincho" w:hAnsi="Arial Narrow" w:cs="Arial"/>
          <w:bCs/>
          <w:lang w:eastAsia="ar-SA"/>
        </w:rPr>
      </w:pPr>
    </w:p>
    <w:p w14:paraId="2D895BEE" w14:textId="77777777" w:rsidR="00983C8A" w:rsidRDefault="00983C8A" w:rsidP="00983C8A">
      <w:pPr>
        <w:suppressAutoHyphens/>
        <w:spacing w:line="276" w:lineRule="auto"/>
        <w:jc w:val="center"/>
        <w:rPr>
          <w:rFonts w:ascii="Arial Narrow" w:eastAsia="MS Mincho" w:hAnsi="Arial Narrow" w:cs="Arial"/>
          <w:bCs/>
          <w:lang w:eastAsia="ar-SA"/>
        </w:rPr>
      </w:pPr>
    </w:p>
    <w:p w14:paraId="09987A47" w14:textId="77777777" w:rsidR="00983C8A" w:rsidRDefault="00983C8A" w:rsidP="00983C8A">
      <w:pPr>
        <w:suppressAutoHyphens/>
        <w:spacing w:line="276" w:lineRule="auto"/>
        <w:jc w:val="center"/>
        <w:rPr>
          <w:rFonts w:ascii="Arial Narrow" w:eastAsia="MS Mincho" w:hAnsi="Arial Narrow" w:cs="Arial"/>
          <w:bCs/>
          <w:lang w:eastAsia="ar-SA"/>
        </w:rPr>
      </w:pPr>
    </w:p>
    <w:p w14:paraId="2FBAD4A5" w14:textId="10A0B881" w:rsidR="00F927F7" w:rsidRDefault="00F927F7" w:rsidP="00F927F7">
      <w:pPr>
        <w:jc w:val="center"/>
        <w:rPr>
          <w:rFonts w:ascii="Arial Narrow" w:eastAsia="MS Mincho" w:hAnsi="Arial Narrow"/>
        </w:rPr>
      </w:pPr>
      <w:r>
        <w:rPr>
          <w:rFonts w:ascii="Arial Narrow" w:eastAsia="MS Mincho" w:hAnsi="Arial Narrow"/>
        </w:rPr>
        <w:t>Visto</w:t>
      </w:r>
      <w:r>
        <w:rPr>
          <w:rFonts w:ascii="Arial Narrow" w:eastAsia="MS Mincho" w:hAnsi="Arial Narrow"/>
        </w:rPr>
        <w:t xml:space="preserve"> e Aprovado </w:t>
      </w:r>
      <w:r>
        <w:rPr>
          <w:rFonts w:ascii="Arial Narrow" w:eastAsia="MS Mincho" w:hAnsi="Arial Narrow"/>
        </w:rPr>
        <w:t>pela Assessoria Jurídica</w:t>
      </w:r>
    </w:p>
    <w:p w14:paraId="2D7C7A8F" w14:textId="77777777" w:rsidR="00F927F7" w:rsidRDefault="00F927F7" w:rsidP="00F927F7">
      <w:pPr>
        <w:spacing w:line="240" w:lineRule="atLeast"/>
        <w:jc w:val="center"/>
        <w:rPr>
          <w:rFonts w:ascii="Arial Narrow" w:eastAsia="MS Mincho" w:hAnsi="Arial Narrow"/>
          <w:b/>
          <w:lang w:val="en-US"/>
        </w:rPr>
      </w:pPr>
      <w:r>
        <w:rPr>
          <w:rFonts w:ascii="Arial Narrow" w:eastAsia="MS Mincho" w:hAnsi="Arial Narrow"/>
          <w:b/>
          <w:lang w:val="en-US"/>
        </w:rPr>
        <w:t>RENATO RODRIGO DUTRA</w:t>
      </w:r>
    </w:p>
    <w:p w14:paraId="1B7697C5" w14:textId="77777777" w:rsidR="00F927F7" w:rsidRDefault="00F927F7" w:rsidP="00F927F7">
      <w:pPr>
        <w:spacing w:line="240" w:lineRule="atLeast"/>
        <w:jc w:val="center"/>
      </w:pPr>
      <w:r>
        <w:rPr>
          <w:rFonts w:ascii="Arial Narrow" w:eastAsia="MS Mincho" w:hAnsi="Arial Narrow"/>
          <w:lang w:val="en-US"/>
        </w:rPr>
        <w:t>OAB/SC n. 41.169</w:t>
      </w:r>
    </w:p>
    <w:p w14:paraId="544818AD" w14:textId="77777777" w:rsidR="007F76A6" w:rsidRDefault="007F76A6" w:rsidP="007F76A6">
      <w:pPr>
        <w:pStyle w:val="Corpodetexto"/>
        <w:ind w:right="120"/>
        <w:jc w:val="both"/>
        <w:rPr>
          <w:rFonts w:ascii="Arial Narrow" w:hAnsi="Arial Narrow"/>
        </w:rPr>
      </w:pPr>
    </w:p>
    <w:p w14:paraId="03BB3294" w14:textId="77777777" w:rsidR="00261BED" w:rsidRPr="00A96927" w:rsidRDefault="00261BED" w:rsidP="00A96927"/>
    <w:sectPr w:rsidR="00261BED" w:rsidRPr="00A96927" w:rsidSect="0090606A">
      <w:headerReference w:type="default" r:id="rId8"/>
      <w:footerReference w:type="default" r:id="rId9"/>
      <w:pgSz w:w="11907" w:h="16840" w:code="9"/>
      <w:pgMar w:top="1985" w:right="1418" w:bottom="992" w:left="1418" w:header="72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7340" w14:textId="77777777" w:rsidR="00055913" w:rsidRDefault="00055913" w:rsidP="00BA74F8">
      <w:r>
        <w:separator/>
      </w:r>
    </w:p>
  </w:endnote>
  <w:endnote w:type="continuationSeparator" w:id="0">
    <w:p w14:paraId="00F60F4E" w14:textId="77777777" w:rsidR="00055913" w:rsidRDefault="00055913" w:rsidP="00B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A194" w14:textId="77777777" w:rsidR="000D2001" w:rsidRDefault="000D2001">
    <w:pPr>
      <w:pStyle w:val="Rodap"/>
      <w:jc w:val="right"/>
    </w:pPr>
  </w:p>
  <w:p w14:paraId="1B3D8249"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Praça João Macagnan, 322 – Centro – CEP 89654-000 – Água Doce – SC</w:t>
    </w:r>
  </w:p>
  <w:p w14:paraId="21BBE3FE"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Tel.: (49) 3524-0000 | 3524-0122 | E-mail: gabinetead@aguadoce.sc.gov.br</w:t>
    </w:r>
  </w:p>
  <w:p w14:paraId="402646F6"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Visite: www.aguadoce.sc.gov.br</w:t>
    </w:r>
  </w:p>
  <w:p w14:paraId="177D3458" w14:textId="77777777" w:rsidR="000D2001" w:rsidRDefault="000D2001">
    <w:pPr>
      <w:pStyle w:val="Rodap"/>
      <w:jc w:val="right"/>
    </w:pPr>
  </w:p>
  <w:p w14:paraId="394DD9CD" w14:textId="77777777" w:rsidR="000D2001" w:rsidRPr="000D2001" w:rsidRDefault="000D2001" w:rsidP="000D2001">
    <w:pPr>
      <w:pStyle w:val="Rodap"/>
      <w:jc w:val="right"/>
      <w:rPr>
        <w:i/>
        <w:sz w:val="18"/>
      </w:rPr>
    </w:pPr>
    <w:r w:rsidRPr="000D2001">
      <w:rPr>
        <w:i/>
        <w:sz w:val="18"/>
        <w:lang w:val="pt-PT"/>
      </w:rPr>
      <w:t xml:space="preserve">Página </w:t>
    </w:r>
    <w:r w:rsidRPr="000D2001">
      <w:rPr>
        <w:b/>
        <w:bCs/>
        <w:i/>
        <w:sz w:val="22"/>
        <w:szCs w:val="24"/>
      </w:rPr>
      <w:fldChar w:fldCharType="begin"/>
    </w:r>
    <w:r w:rsidRPr="000D2001">
      <w:rPr>
        <w:b/>
        <w:bCs/>
        <w:i/>
        <w:sz w:val="18"/>
      </w:rPr>
      <w:instrText>PAGE</w:instrText>
    </w:r>
    <w:r w:rsidRPr="000D2001">
      <w:rPr>
        <w:b/>
        <w:bCs/>
        <w:i/>
        <w:sz w:val="22"/>
        <w:szCs w:val="24"/>
      </w:rPr>
      <w:fldChar w:fldCharType="separate"/>
    </w:r>
    <w:r w:rsidR="00A96927">
      <w:rPr>
        <w:b/>
        <w:bCs/>
        <w:i/>
        <w:noProof/>
        <w:sz w:val="18"/>
      </w:rPr>
      <w:t>1</w:t>
    </w:r>
    <w:r w:rsidRPr="000D2001">
      <w:rPr>
        <w:b/>
        <w:bCs/>
        <w:i/>
        <w:sz w:val="22"/>
        <w:szCs w:val="24"/>
      </w:rPr>
      <w:fldChar w:fldCharType="end"/>
    </w:r>
    <w:r w:rsidRPr="000D2001">
      <w:rPr>
        <w:i/>
        <w:sz w:val="18"/>
        <w:lang w:val="pt-PT"/>
      </w:rPr>
      <w:t xml:space="preserve"> de </w:t>
    </w:r>
    <w:r w:rsidRPr="000D2001">
      <w:rPr>
        <w:b/>
        <w:bCs/>
        <w:i/>
        <w:sz w:val="22"/>
        <w:szCs w:val="24"/>
      </w:rPr>
      <w:fldChar w:fldCharType="begin"/>
    </w:r>
    <w:r w:rsidRPr="000D2001">
      <w:rPr>
        <w:b/>
        <w:bCs/>
        <w:i/>
        <w:sz w:val="18"/>
      </w:rPr>
      <w:instrText>NUMPAGES</w:instrText>
    </w:r>
    <w:r w:rsidRPr="000D2001">
      <w:rPr>
        <w:b/>
        <w:bCs/>
        <w:i/>
        <w:sz w:val="22"/>
        <w:szCs w:val="24"/>
      </w:rPr>
      <w:fldChar w:fldCharType="separate"/>
    </w:r>
    <w:r w:rsidR="00A96927">
      <w:rPr>
        <w:b/>
        <w:bCs/>
        <w:i/>
        <w:noProof/>
        <w:sz w:val="18"/>
      </w:rPr>
      <w:t>1</w:t>
    </w:r>
    <w:r w:rsidRPr="000D2001">
      <w:rPr>
        <w:b/>
        <w:bCs/>
        <w:i/>
        <w:sz w:val="22"/>
        <w:szCs w:val="24"/>
      </w:rPr>
      <w:fldChar w:fldCharType="end"/>
    </w:r>
  </w:p>
  <w:p w14:paraId="7AA97266" w14:textId="77777777" w:rsidR="00274258" w:rsidRPr="00756C53" w:rsidRDefault="00274258" w:rsidP="00274258">
    <w:pPr>
      <w:pStyle w:val="Rodap"/>
      <w:jc w:val="center"/>
      <w:rPr>
        <w:rFonts w:ascii="Myriad Pro" w:hAnsi="Myriad Pro"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6990" w14:textId="77777777" w:rsidR="00055913" w:rsidRDefault="00055913" w:rsidP="00BA74F8">
      <w:r>
        <w:separator/>
      </w:r>
    </w:p>
  </w:footnote>
  <w:footnote w:type="continuationSeparator" w:id="0">
    <w:p w14:paraId="7D49C93A" w14:textId="77777777" w:rsidR="00055913" w:rsidRDefault="00055913" w:rsidP="00BA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2959" w14:textId="7309437B" w:rsidR="00274258" w:rsidRDefault="00BD4B4D" w:rsidP="00274258">
    <w:pPr>
      <w:pStyle w:val="Cabealho"/>
      <w:spacing w:line="192" w:lineRule="auto"/>
      <w:ind w:left="1276"/>
      <w:rPr>
        <w:sz w:val="28"/>
      </w:rPr>
    </w:pPr>
    <w:r w:rsidRPr="00274258">
      <w:rPr>
        <w:rStyle w:val="nfase"/>
        <w:rFonts w:ascii="Myriad Pro" w:hAnsi="Myriad Pro" w:cs="Calibri"/>
        <w:b/>
        <w:i w:val="0"/>
        <w:noProof/>
      </w:rPr>
      <w:drawing>
        <wp:anchor distT="0" distB="0" distL="114300" distR="114300" simplePos="0" relativeHeight="251657728" behindDoc="0" locked="0" layoutInCell="1" allowOverlap="1" wp14:anchorId="6346DDE9" wp14:editId="3CA7237D">
          <wp:simplePos x="0" y="0"/>
          <wp:positionH relativeFrom="column">
            <wp:posOffset>0</wp:posOffset>
          </wp:positionH>
          <wp:positionV relativeFrom="paragraph">
            <wp:posOffset>88265</wp:posOffset>
          </wp:positionV>
          <wp:extent cx="668020" cy="81915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6802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5F6FA" w14:textId="77777777" w:rsidR="00BA74F8" w:rsidRPr="00274258" w:rsidRDefault="00274258" w:rsidP="00274258">
    <w:pPr>
      <w:pStyle w:val="Cabealho"/>
      <w:spacing w:line="192" w:lineRule="auto"/>
      <w:ind w:left="1276"/>
      <w:rPr>
        <w:rStyle w:val="nfase"/>
        <w:rFonts w:ascii="Myriad Pro" w:hAnsi="Myriad Pro" w:cs="Calibri"/>
        <w:b/>
        <w:i w:val="0"/>
      </w:rPr>
    </w:pPr>
    <w:r>
      <w:br/>
    </w:r>
    <w:r w:rsidRPr="00274258">
      <w:rPr>
        <w:rStyle w:val="nfase"/>
        <w:rFonts w:ascii="Myriad Pro" w:hAnsi="Myriad Pro" w:cs="Calibri"/>
        <w:b/>
        <w:i w:val="0"/>
      </w:rPr>
      <w:t>ESTADO DE SANTA CATARINA</w:t>
    </w:r>
  </w:p>
  <w:p w14:paraId="29B09EC7" w14:textId="77777777" w:rsidR="00274258" w:rsidRPr="00274258" w:rsidRDefault="00274258" w:rsidP="00274258">
    <w:pPr>
      <w:pStyle w:val="Cabealho"/>
      <w:spacing w:line="192" w:lineRule="auto"/>
      <w:ind w:left="1276"/>
      <w:rPr>
        <w:rStyle w:val="nfase"/>
        <w:rFonts w:ascii="Myriad Pro" w:hAnsi="Myriad Pro" w:cs="Calibri"/>
        <w:b/>
        <w:i w:val="0"/>
        <w:sz w:val="28"/>
      </w:rPr>
    </w:pPr>
    <w:r w:rsidRPr="00274258">
      <w:rPr>
        <w:rStyle w:val="nfase"/>
        <w:rFonts w:ascii="Myriad Pro" w:hAnsi="Myriad Pro" w:cs="Calibri"/>
        <w:b/>
        <w:i w:val="0"/>
        <w:sz w:val="28"/>
      </w:rPr>
      <w:t>PREFEITURA DE ÁGUA DOCE</w:t>
    </w:r>
  </w:p>
  <w:p w14:paraId="77C80D7C" w14:textId="77777777" w:rsidR="0090606A" w:rsidRDefault="0090606A" w:rsidP="00274258">
    <w:pPr>
      <w:pStyle w:val="Cabealho"/>
      <w:spacing w:line="192" w:lineRule="auto"/>
      <w:ind w:left="1276"/>
      <w:rPr>
        <w:rStyle w:val="nfase"/>
        <w:rFonts w:ascii="Myriad Pro" w:hAnsi="Myriad Pro" w:cs="Calibri"/>
        <w:i w:val="0"/>
      </w:rPr>
    </w:pPr>
  </w:p>
  <w:p w14:paraId="50BA3C0A" w14:textId="77777777" w:rsidR="0090606A" w:rsidRDefault="0090606A" w:rsidP="00274258">
    <w:pPr>
      <w:pStyle w:val="Cabealho"/>
      <w:spacing w:line="192" w:lineRule="auto"/>
      <w:ind w:left="1276"/>
      <w:rPr>
        <w:rStyle w:val="nfase"/>
        <w:rFonts w:ascii="Myriad Pro" w:hAnsi="Myriad Pro" w:cs="Calibri"/>
        <w:i w:val="0"/>
      </w:rPr>
    </w:pPr>
  </w:p>
  <w:p w14:paraId="139E3E5A" w14:textId="77777777" w:rsidR="0090606A" w:rsidRPr="00752F5B" w:rsidRDefault="0090606A" w:rsidP="00274258">
    <w:pPr>
      <w:pStyle w:val="Cabealho"/>
      <w:spacing w:line="192" w:lineRule="auto"/>
      <w:ind w:left="1276"/>
      <w:rPr>
        <w:rStyle w:val="nfase"/>
        <w:rFonts w:ascii="Myriad Pro" w:hAnsi="Myriad Pro" w:cs="Calibri"/>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CD7"/>
    <w:multiLevelType w:val="singleLevel"/>
    <w:tmpl w:val="FAF8906E"/>
    <w:lvl w:ilvl="0">
      <w:start w:val="1"/>
      <w:numFmt w:val="decimalZero"/>
      <w:lvlText w:val="%1."/>
      <w:lvlJc w:val="left"/>
      <w:pPr>
        <w:tabs>
          <w:tab w:val="num" w:pos="480"/>
        </w:tabs>
        <w:ind w:left="480" w:hanging="480"/>
      </w:pPr>
      <w:rPr>
        <w:rFonts w:hint="default"/>
      </w:rPr>
    </w:lvl>
  </w:abstractNum>
  <w:abstractNum w:abstractNumId="1" w15:restartNumberingAfterBreak="0">
    <w:nsid w:val="09EE2218"/>
    <w:multiLevelType w:val="hybridMultilevel"/>
    <w:tmpl w:val="7708DB5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CF826FA"/>
    <w:multiLevelType w:val="hybridMultilevel"/>
    <w:tmpl w:val="F8F0AA58"/>
    <w:lvl w:ilvl="0" w:tplc="85C2DD32">
      <w:start w:val="1"/>
      <w:numFmt w:val="lowerLetter"/>
      <w:lvlText w:val="%1."/>
      <w:lvlJc w:val="left"/>
      <w:pPr>
        <w:ind w:left="1636" w:hanging="360"/>
      </w:pPr>
      <w:rPr>
        <w:b w:val="0"/>
        <w:bCs w:val="0"/>
      </w:r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3" w15:restartNumberingAfterBreak="0">
    <w:nsid w:val="0D7F7A18"/>
    <w:multiLevelType w:val="hybridMultilevel"/>
    <w:tmpl w:val="893074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3E01D64"/>
    <w:multiLevelType w:val="multilevel"/>
    <w:tmpl w:val="AB2674F4"/>
    <w:lvl w:ilvl="0">
      <w:start w:val="10"/>
      <w:numFmt w:val="decimal"/>
      <w:lvlText w:val="%1"/>
      <w:lvlJc w:val="left"/>
      <w:pPr>
        <w:ind w:left="679" w:hanging="567"/>
      </w:pPr>
      <w:rPr>
        <w:lang w:val="pt-PT" w:eastAsia="en-US" w:bidi="ar-SA"/>
      </w:rPr>
    </w:lvl>
    <w:lvl w:ilvl="1">
      <w:start w:val="1"/>
      <w:numFmt w:val="decimal"/>
      <w:lvlText w:val="%1.%2."/>
      <w:lvlJc w:val="left"/>
      <w:pPr>
        <w:ind w:left="679" w:hanging="567"/>
      </w:pPr>
      <w:rPr>
        <w:rFonts w:ascii="Arial Narrow" w:eastAsia="Arial MT" w:hAnsi="Arial Narrow" w:cs="Arial MT" w:hint="default"/>
        <w:spacing w:val="-1"/>
        <w:w w:val="99"/>
        <w:sz w:val="20"/>
        <w:szCs w:val="20"/>
        <w:lang w:val="pt-PT" w:eastAsia="en-US" w:bidi="ar-SA"/>
      </w:rPr>
    </w:lvl>
    <w:lvl w:ilvl="2">
      <w:start w:val="1"/>
      <w:numFmt w:val="lowerLetter"/>
      <w:lvlText w:val="%3."/>
      <w:lvlJc w:val="left"/>
      <w:pPr>
        <w:ind w:left="821" w:hanging="281"/>
      </w:pPr>
      <w:rPr>
        <w:rFonts w:ascii="Arial Narrow" w:eastAsia="Arial MT" w:hAnsi="Arial Narrow" w:cs="Arial MT" w:hint="default"/>
        <w:spacing w:val="-1"/>
        <w:w w:val="99"/>
        <w:sz w:val="20"/>
        <w:szCs w:val="20"/>
        <w:lang w:val="pt-PT" w:eastAsia="en-US" w:bidi="ar-SA"/>
      </w:rPr>
    </w:lvl>
    <w:lvl w:ilvl="3">
      <w:numFmt w:val="bullet"/>
      <w:lvlText w:val="•"/>
      <w:lvlJc w:val="left"/>
      <w:pPr>
        <w:ind w:left="2108" w:hanging="281"/>
      </w:pPr>
      <w:rPr>
        <w:lang w:val="pt-PT" w:eastAsia="en-US" w:bidi="ar-SA"/>
      </w:rPr>
    </w:lvl>
    <w:lvl w:ilvl="4">
      <w:numFmt w:val="bullet"/>
      <w:lvlText w:val="•"/>
      <w:lvlJc w:val="left"/>
      <w:pPr>
        <w:ind w:left="3256" w:hanging="281"/>
      </w:pPr>
      <w:rPr>
        <w:lang w:val="pt-PT" w:eastAsia="en-US" w:bidi="ar-SA"/>
      </w:rPr>
    </w:lvl>
    <w:lvl w:ilvl="5">
      <w:numFmt w:val="bullet"/>
      <w:lvlText w:val="•"/>
      <w:lvlJc w:val="left"/>
      <w:pPr>
        <w:ind w:left="4404" w:hanging="281"/>
      </w:pPr>
      <w:rPr>
        <w:lang w:val="pt-PT" w:eastAsia="en-US" w:bidi="ar-SA"/>
      </w:rPr>
    </w:lvl>
    <w:lvl w:ilvl="6">
      <w:numFmt w:val="bullet"/>
      <w:lvlText w:val="•"/>
      <w:lvlJc w:val="left"/>
      <w:pPr>
        <w:ind w:left="5552" w:hanging="281"/>
      </w:pPr>
      <w:rPr>
        <w:lang w:val="pt-PT" w:eastAsia="en-US" w:bidi="ar-SA"/>
      </w:rPr>
    </w:lvl>
    <w:lvl w:ilvl="7">
      <w:numFmt w:val="bullet"/>
      <w:lvlText w:val="•"/>
      <w:lvlJc w:val="left"/>
      <w:pPr>
        <w:ind w:left="6700" w:hanging="281"/>
      </w:pPr>
      <w:rPr>
        <w:lang w:val="pt-PT" w:eastAsia="en-US" w:bidi="ar-SA"/>
      </w:rPr>
    </w:lvl>
    <w:lvl w:ilvl="8">
      <w:numFmt w:val="bullet"/>
      <w:lvlText w:val="•"/>
      <w:lvlJc w:val="left"/>
      <w:pPr>
        <w:ind w:left="7848" w:hanging="281"/>
      </w:pPr>
      <w:rPr>
        <w:lang w:val="pt-PT" w:eastAsia="en-US" w:bidi="ar-SA"/>
      </w:rPr>
    </w:lvl>
  </w:abstractNum>
  <w:abstractNum w:abstractNumId="5" w15:restartNumberingAfterBreak="0">
    <w:nsid w:val="1B4C7800"/>
    <w:multiLevelType w:val="hybridMultilevel"/>
    <w:tmpl w:val="ED3484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F042261"/>
    <w:multiLevelType w:val="hybridMultilevel"/>
    <w:tmpl w:val="318E7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8" w15:restartNumberingAfterBreak="0">
    <w:nsid w:val="33BF74F3"/>
    <w:multiLevelType w:val="hybridMultilevel"/>
    <w:tmpl w:val="67361592"/>
    <w:lvl w:ilvl="0" w:tplc="7BF8524A">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9" w15:restartNumberingAfterBreak="0">
    <w:nsid w:val="351651F2"/>
    <w:multiLevelType w:val="hybridMultilevel"/>
    <w:tmpl w:val="EA8EE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6505FCA"/>
    <w:multiLevelType w:val="hybridMultilevel"/>
    <w:tmpl w:val="39D40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8A42432"/>
    <w:multiLevelType w:val="multilevel"/>
    <w:tmpl w:val="03FE7504"/>
    <w:lvl w:ilvl="0">
      <w:start w:val="10"/>
      <w:numFmt w:val="decimal"/>
      <w:lvlText w:val="%1"/>
      <w:lvlJc w:val="left"/>
      <w:pPr>
        <w:ind w:left="833" w:hanging="720"/>
      </w:pPr>
      <w:rPr>
        <w:lang w:val="pt-PT" w:eastAsia="en-US" w:bidi="ar-SA"/>
      </w:rPr>
    </w:lvl>
    <w:lvl w:ilvl="1">
      <w:start w:val="4"/>
      <w:numFmt w:val="decimal"/>
      <w:lvlText w:val="%1.%2"/>
      <w:lvlJc w:val="left"/>
      <w:pPr>
        <w:ind w:left="833" w:hanging="720"/>
      </w:pPr>
      <w:rPr>
        <w:lang w:val="pt-PT" w:eastAsia="en-US" w:bidi="ar-SA"/>
      </w:rPr>
    </w:lvl>
    <w:lvl w:ilvl="2">
      <w:start w:val="1"/>
      <w:numFmt w:val="decimal"/>
      <w:lvlText w:val="%1.%2.%3."/>
      <w:lvlJc w:val="left"/>
      <w:pPr>
        <w:ind w:left="833" w:hanging="720"/>
      </w:pPr>
      <w:rPr>
        <w:rFonts w:ascii="Arial Narrow" w:eastAsia="Arial MT" w:hAnsi="Arial Narrow" w:cs="Arial MT" w:hint="default"/>
        <w:spacing w:val="-1"/>
        <w:w w:val="99"/>
        <w:sz w:val="20"/>
        <w:szCs w:val="20"/>
        <w:lang w:val="pt-PT" w:eastAsia="en-US" w:bidi="ar-SA"/>
      </w:rPr>
    </w:lvl>
    <w:lvl w:ilvl="3">
      <w:start w:val="1"/>
      <w:numFmt w:val="lowerLetter"/>
      <w:lvlText w:val="%4."/>
      <w:lvlJc w:val="left"/>
      <w:pPr>
        <w:ind w:left="3631" w:hanging="720"/>
      </w:pPr>
      <w:rPr>
        <w:b w:val="0"/>
        <w:bCs w:val="0"/>
        <w:lang w:val="pt-PT" w:eastAsia="en-US" w:bidi="ar-SA"/>
      </w:rPr>
    </w:lvl>
    <w:lvl w:ilvl="4">
      <w:numFmt w:val="bullet"/>
      <w:lvlText w:val="•"/>
      <w:lvlJc w:val="left"/>
      <w:pPr>
        <w:ind w:left="4561" w:hanging="720"/>
      </w:pPr>
      <w:rPr>
        <w:lang w:val="pt-PT" w:eastAsia="en-US" w:bidi="ar-SA"/>
      </w:rPr>
    </w:lvl>
    <w:lvl w:ilvl="5">
      <w:numFmt w:val="bullet"/>
      <w:lvlText w:val="•"/>
      <w:lvlJc w:val="left"/>
      <w:pPr>
        <w:ind w:left="5492" w:hanging="720"/>
      </w:pPr>
      <w:rPr>
        <w:lang w:val="pt-PT" w:eastAsia="en-US" w:bidi="ar-SA"/>
      </w:rPr>
    </w:lvl>
    <w:lvl w:ilvl="6">
      <w:numFmt w:val="bullet"/>
      <w:lvlText w:val="•"/>
      <w:lvlJc w:val="left"/>
      <w:pPr>
        <w:ind w:left="6422" w:hanging="720"/>
      </w:pPr>
      <w:rPr>
        <w:lang w:val="pt-PT" w:eastAsia="en-US" w:bidi="ar-SA"/>
      </w:rPr>
    </w:lvl>
    <w:lvl w:ilvl="7">
      <w:numFmt w:val="bullet"/>
      <w:lvlText w:val="•"/>
      <w:lvlJc w:val="left"/>
      <w:pPr>
        <w:ind w:left="7352" w:hanging="720"/>
      </w:pPr>
      <w:rPr>
        <w:lang w:val="pt-PT" w:eastAsia="en-US" w:bidi="ar-SA"/>
      </w:rPr>
    </w:lvl>
    <w:lvl w:ilvl="8">
      <w:numFmt w:val="bullet"/>
      <w:lvlText w:val="•"/>
      <w:lvlJc w:val="left"/>
      <w:pPr>
        <w:ind w:left="8283" w:hanging="720"/>
      </w:pPr>
      <w:rPr>
        <w:lang w:val="pt-PT" w:eastAsia="en-US" w:bidi="ar-SA"/>
      </w:rPr>
    </w:lvl>
  </w:abstractNum>
  <w:abstractNum w:abstractNumId="12" w15:restartNumberingAfterBreak="0">
    <w:nsid w:val="3D73254C"/>
    <w:multiLevelType w:val="hybridMultilevel"/>
    <w:tmpl w:val="1F5EAFD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41FE6DD8"/>
    <w:multiLevelType w:val="hybridMultilevel"/>
    <w:tmpl w:val="B2B2EB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905B08"/>
    <w:multiLevelType w:val="singleLevel"/>
    <w:tmpl w:val="F926BF78"/>
    <w:lvl w:ilvl="0">
      <w:start w:val="1"/>
      <w:numFmt w:val="decimal"/>
      <w:lvlText w:val="%1."/>
      <w:lvlJc w:val="left"/>
      <w:pPr>
        <w:tabs>
          <w:tab w:val="num" w:pos="360"/>
        </w:tabs>
        <w:ind w:left="360" w:hanging="360"/>
      </w:pPr>
      <w:rPr>
        <w:rFonts w:hint="default"/>
        <w:sz w:val="28"/>
      </w:rPr>
    </w:lvl>
  </w:abstractNum>
  <w:abstractNum w:abstractNumId="15" w15:restartNumberingAfterBreak="0">
    <w:nsid w:val="44065C93"/>
    <w:multiLevelType w:val="hybridMultilevel"/>
    <w:tmpl w:val="7FB6D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4BE97285"/>
    <w:multiLevelType w:val="hybridMultilevel"/>
    <w:tmpl w:val="68B676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C8255C5"/>
    <w:multiLevelType w:val="multilevel"/>
    <w:tmpl w:val="3EB65CFE"/>
    <w:lvl w:ilvl="0">
      <w:start w:val="1"/>
      <w:numFmt w:val="decimal"/>
      <w:lvlText w:val="%1."/>
      <w:lvlJc w:val="left"/>
      <w:pPr>
        <w:ind w:left="360" w:hanging="360"/>
      </w:pPr>
      <w:rPr>
        <w:b/>
        <w:bCs/>
      </w:rPr>
    </w:lvl>
    <w:lvl w:ilvl="1">
      <w:start w:val="1"/>
      <w:numFmt w:val="decimal"/>
      <w:lvlText w:val="%1.%2."/>
      <w:lvlJc w:val="left"/>
      <w:pPr>
        <w:ind w:left="502" w:hanging="360"/>
      </w:pPr>
      <w:rPr>
        <w:b w:val="0"/>
        <w:bCs w:val="0"/>
      </w:rPr>
    </w:lvl>
    <w:lvl w:ilvl="2">
      <w:start w:val="1"/>
      <w:numFmt w:val="decimal"/>
      <w:lvlText w:val="%1.%2.%3."/>
      <w:lvlJc w:val="left"/>
      <w:pPr>
        <w:ind w:left="1004" w:hanging="720"/>
      </w:pPr>
      <w:rPr>
        <w:b w:val="0"/>
        <w:bCs w:val="0"/>
      </w:rPr>
    </w:lvl>
    <w:lvl w:ilvl="3">
      <w:start w:val="1"/>
      <w:numFmt w:val="decimal"/>
      <w:lvlText w:val="%1.%2.%3.%4."/>
      <w:lvlJc w:val="left"/>
      <w:pPr>
        <w:ind w:left="1146" w:hanging="720"/>
      </w:pPr>
      <w:rPr>
        <w:b w:val="0"/>
        <w:bCs w:val="0"/>
      </w:r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8" w15:restartNumberingAfterBreak="0">
    <w:nsid w:val="5FAF107C"/>
    <w:multiLevelType w:val="hybridMultilevel"/>
    <w:tmpl w:val="7AC2F7E4"/>
    <w:lvl w:ilvl="0" w:tplc="2F426E50">
      <w:start w:val="1"/>
      <w:numFmt w:val="lowerLetter"/>
      <w:lvlText w:val="%1."/>
      <w:lvlJc w:val="left"/>
      <w:pPr>
        <w:ind w:left="1636" w:hanging="360"/>
      </w:pPr>
    </w:lvl>
    <w:lvl w:ilvl="1" w:tplc="04160019">
      <w:start w:val="1"/>
      <w:numFmt w:val="lowerLetter"/>
      <w:lvlText w:val="%2."/>
      <w:lvlJc w:val="left"/>
      <w:pPr>
        <w:ind w:left="2356" w:hanging="360"/>
      </w:pPr>
    </w:lvl>
    <w:lvl w:ilvl="2" w:tplc="0416001B">
      <w:start w:val="1"/>
      <w:numFmt w:val="lowerRoman"/>
      <w:lvlText w:val="%3."/>
      <w:lvlJc w:val="right"/>
      <w:pPr>
        <w:ind w:left="3076" w:hanging="180"/>
      </w:pPr>
    </w:lvl>
    <w:lvl w:ilvl="3" w:tplc="0416000F">
      <w:start w:val="1"/>
      <w:numFmt w:val="decimal"/>
      <w:lvlText w:val="%4."/>
      <w:lvlJc w:val="left"/>
      <w:pPr>
        <w:ind w:left="3796" w:hanging="360"/>
      </w:pPr>
    </w:lvl>
    <w:lvl w:ilvl="4" w:tplc="04160019">
      <w:start w:val="1"/>
      <w:numFmt w:val="lowerLetter"/>
      <w:lvlText w:val="%5."/>
      <w:lvlJc w:val="left"/>
      <w:pPr>
        <w:ind w:left="4516" w:hanging="360"/>
      </w:pPr>
    </w:lvl>
    <w:lvl w:ilvl="5" w:tplc="0416001B">
      <w:start w:val="1"/>
      <w:numFmt w:val="lowerRoman"/>
      <w:lvlText w:val="%6."/>
      <w:lvlJc w:val="right"/>
      <w:pPr>
        <w:ind w:left="5236" w:hanging="180"/>
      </w:pPr>
    </w:lvl>
    <w:lvl w:ilvl="6" w:tplc="0416000F">
      <w:start w:val="1"/>
      <w:numFmt w:val="decimal"/>
      <w:lvlText w:val="%7."/>
      <w:lvlJc w:val="left"/>
      <w:pPr>
        <w:ind w:left="5956" w:hanging="360"/>
      </w:pPr>
    </w:lvl>
    <w:lvl w:ilvl="7" w:tplc="04160019">
      <w:start w:val="1"/>
      <w:numFmt w:val="lowerLetter"/>
      <w:lvlText w:val="%8."/>
      <w:lvlJc w:val="left"/>
      <w:pPr>
        <w:ind w:left="6676" w:hanging="360"/>
      </w:pPr>
    </w:lvl>
    <w:lvl w:ilvl="8" w:tplc="0416001B">
      <w:start w:val="1"/>
      <w:numFmt w:val="lowerRoman"/>
      <w:lvlText w:val="%9."/>
      <w:lvlJc w:val="right"/>
      <w:pPr>
        <w:ind w:left="7396" w:hanging="180"/>
      </w:pPr>
    </w:lvl>
  </w:abstractNum>
  <w:abstractNum w:abstractNumId="19" w15:restartNumberingAfterBreak="0">
    <w:nsid w:val="5FCD1552"/>
    <w:multiLevelType w:val="hybridMultilevel"/>
    <w:tmpl w:val="2C1EFAFA"/>
    <w:lvl w:ilvl="0" w:tplc="532C475A">
      <w:start w:val="1"/>
      <w:numFmt w:val="lowerLetter"/>
      <w:lvlText w:val="%1."/>
      <w:lvlJc w:val="left"/>
      <w:pPr>
        <w:ind w:left="720" w:hanging="360"/>
      </w:pPr>
      <w:rPr>
        <w:b w:val="0"/>
        <w:bCs w:val="0"/>
      </w:rPr>
    </w:lvl>
    <w:lvl w:ilvl="1" w:tplc="ECF4CAB2">
      <w:start w:val="1"/>
      <w:numFmt w:val="lowerLetter"/>
      <w:lvlText w:val="%2)"/>
      <w:lvlJc w:val="left"/>
      <w:pPr>
        <w:ind w:left="1785" w:hanging="705"/>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6C375658"/>
    <w:multiLevelType w:val="hybridMultilevel"/>
    <w:tmpl w:val="6D4C5C6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6E4634B4"/>
    <w:multiLevelType w:val="multilevel"/>
    <w:tmpl w:val="C47C530A"/>
    <w:lvl w:ilvl="0">
      <w:start w:val="17"/>
      <w:numFmt w:val="decimal"/>
      <w:lvlText w:val="%1"/>
      <w:lvlJc w:val="left"/>
      <w:pPr>
        <w:ind w:left="679" w:hanging="567"/>
      </w:pPr>
      <w:rPr>
        <w:lang w:val="pt-PT" w:eastAsia="en-US" w:bidi="ar-SA"/>
      </w:rPr>
    </w:lvl>
    <w:lvl w:ilvl="1">
      <w:start w:val="2"/>
      <w:numFmt w:val="decimal"/>
      <w:lvlText w:val="%1.%2."/>
      <w:lvlJc w:val="left"/>
      <w:pPr>
        <w:ind w:left="679" w:hanging="567"/>
      </w:pPr>
      <w:rPr>
        <w:rFonts w:ascii="Arial MT" w:eastAsia="Arial MT" w:hAnsi="Arial MT" w:cs="Arial MT" w:hint="default"/>
        <w:spacing w:val="-1"/>
        <w:w w:val="99"/>
        <w:sz w:val="20"/>
        <w:szCs w:val="20"/>
        <w:lang w:val="pt-PT" w:eastAsia="en-US" w:bidi="ar-SA"/>
      </w:rPr>
    </w:lvl>
    <w:lvl w:ilvl="2">
      <w:numFmt w:val="bullet"/>
      <w:lvlText w:val=""/>
      <w:lvlJc w:val="left"/>
      <w:pPr>
        <w:ind w:left="965" w:hanging="296"/>
      </w:pPr>
      <w:rPr>
        <w:rFonts w:ascii="Wingdings" w:eastAsia="Wingdings" w:hAnsi="Wingdings" w:cs="Wingdings" w:hint="default"/>
        <w:w w:val="99"/>
        <w:sz w:val="20"/>
        <w:szCs w:val="20"/>
        <w:lang w:val="pt-PT" w:eastAsia="en-US" w:bidi="ar-SA"/>
      </w:rPr>
    </w:lvl>
    <w:lvl w:ilvl="3">
      <w:numFmt w:val="bullet"/>
      <w:lvlText w:val="•"/>
      <w:lvlJc w:val="left"/>
      <w:pPr>
        <w:ind w:left="3000" w:hanging="296"/>
      </w:pPr>
      <w:rPr>
        <w:lang w:val="pt-PT" w:eastAsia="en-US" w:bidi="ar-SA"/>
      </w:rPr>
    </w:lvl>
    <w:lvl w:ilvl="4">
      <w:numFmt w:val="bullet"/>
      <w:lvlText w:val="•"/>
      <w:lvlJc w:val="left"/>
      <w:pPr>
        <w:ind w:left="4021" w:hanging="296"/>
      </w:pPr>
      <w:rPr>
        <w:lang w:val="pt-PT" w:eastAsia="en-US" w:bidi="ar-SA"/>
      </w:rPr>
    </w:lvl>
    <w:lvl w:ilvl="5">
      <w:numFmt w:val="bullet"/>
      <w:lvlText w:val="•"/>
      <w:lvlJc w:val="left"/>
      <w:pPr>
        <w:ind w:left="5041" w:hanging="296"/>
      </w:pPr>
      <w:rPr>
        <w:lang w:val="pt-PT" w:eastAsia="en-US" w:bidi="ar-SA"/>
      </w:rPr>
    </w:lvl>
    <w:lvl w:ilvl="6">
      <w:numFmt w:val="bullet"/>
      <w:lvlText w:val="•"/>
      <w:lvlJc w:val="left"/>
      <w:pPr>
        <w:ind w:left="6062" w:hanging="296"/>
      </w:pPr>
      <w:rPr>
        <w:lang w:val="pt-PT" w:eastAsia="en-US" w:bidi="ar-SA"/>
      </w:rPr>
    </w:lvl>
    <w:lvl w:ilvl="7">
      <w:numFmt w:val="bullet"/>
      <w:lvlText w:val="•"/>
      <w:lvlJc w:val="left"/>
      <w:pPr>
        <w:ind w:left="7082" w:hanging="296"/>
      </w:pPr>
      <w:rPr>
        <w:lang w:val="pt-PT" w:eastAsia="en-US" w:bidi="ar-SA"/>
      </w:rPr>
    </w:lvl>
    <w:lvl w:ilvl="8">
      <w:numFmt w:val="bullet"/>
      <w:lvlText w:val="•"/>
      <w:lvlJc w:val="left"/>
      <w:pPr>
        <w:ind w:left="8103" w:hanging="296"/>
      </w:pPr>
      <w:rPr>
        <w:lang w:val="pt-PT" w:eastAsia="en-US" w:bidi="ar-SA"/>
      </w:rPr>
    </w:lvl>
  </w:abstractNum>
  <w:abstractNum w:abstractNumId="22" w15:restartNumberingAfterBreak="0">
    <w:nsid w:val="75BE4210"/>
    <w:multiLevelType w:val="multilevel"/>
    <w:tmpl w:val="0FFC9538"/>
    <w:lvl w:ilvl="0">
      <w:start w:val="10"/>
      <w:numFmt w:val="decimal"/>
      <w:lvlText w:val="%1"/>
      <w:lvlJc w:val="left"/>
      <w:pPr>
        <w:ind w:left="821" w:hanging="708"/>
      </w:pPr>
      <w:rPr>
        <w:lang w:val="pt-PT" w:eastAsia="en-US" w:bidi="ar-SA"/>
      </w:rPr>
    </w:lvl>
    <w:lvl w:ilvl="1">
      <w:start w:val="2"/>
      <w:numFmt w:val="decimal"/>
      <w:lvlText w:val="%1.%2"/>
      <w:lvlJc w:val="left"/>
      <w:pPr>
        <w:ind w:left="821" w:hanging="708"/>
      </w:pPr>
      <w:rPr>
        <w:lang w:val="pt-PT" w:eastAsia="en-US" w:bidi="ar-SA"/>
      </w:rPr>
    </w:lvl>
    <w:lvl w:ilvl="2">
      <w:start w:val="1"/>
      <w:numFmt w:val="decimal"/>
      <w:lvlText w:val="%1.%2.%3."/>
      <w:lvlJc w:val="left"/>
      <w:pPr>
        <w:ind w:left="821" w:hanging="708"/>
      </w:pPr>
      <w:rPr>
        <w:rFonts w:ascii="Arial Narrow" w:eastAsia="Arial MT" w:hAnsi="Arial Narrow" w:cs="Arial MT" w:hint="default"/>
        <w:spacing w:val="-1"/>
        <w:w w:val="99"/>
        <w:sz w:val="20"/>
        <w:szCs w:val="20"/>
        <w:lang w:val="pt-PT" w:eastAsia="en-US" w:bidi="ar-SA"/>
      </w:rPr>
    </w:lvl>
    <w:lvl w:ilvl="3">
      <w:start w:val="1"/>
      <w:numFmt w:val="decimal"/>
      <w:lvlText w:val="%1.%2.%3.%4."/>
      <w:lvlJc w:val="left"/>
      <w:pPr>
        <w:ind w:left="965" w:hanging="852"/>
      </w:pPr>
      <w:rPr>
        <w:rFonts w:ascii="Arial Narrow" w:eastAsia="Arial MT" w:hAnsi="Arial Narrow" w:cs="Arial MT" w:hint="default"/>
        <w:spacing w:val="-1"/>
        <w:w w:val="99"/>
        <w:sz w:val="20"/>
        <w:szCs w:val="20"/>
        <w:lang w:val="pt-PT" w:eastAsia="en-US" w:bidi="ar-SA"/>
      </w:rPr>
    </w:lvl>
    <w:lvl w:ilvl="4">
      <w:start w:val="1"/>
      <w:numFmt w:val="lowerLetter"/>
      <w:lvlText w:val="%5."/>
      <w:lvlJc w:val="left"/>
      <w:pPr>
        <w:ind w:left="965" w:hanging="286"/>
      </w:pPr>
      <w:rPr>
        <w:rFonts w:ascii="Arial MT" w:eastAsia="Arial MT" w:hAnsi="Arial MT" w:cs="Arial MT" w:hint="default"/>
        <w:b w:val="0"/>
        <w:bCs w:val="0"/>
        <w:spacing w:val="-1"/>
        <w:w w:val="99"/>
        <w:sz w:val="20"/>
        <w:szCs w:val="20"/>
        <w:lang w:val="pt-PT" w:eastAsia="en-US" w:bidi="ar-SA"/>
      </w:rPr>
    </w:lvl>
    <w:lvl w:ilvl="5">
      <w:numFmt w:val="bullet"/>
      <w:lvlText w:val="•"/>
      <w:lvlJc w:val="left"/>
      <w:pPr>
        <w:ind w:left="5041" w:hanging="286"/>
      </w:pPr>
      <w:rPr>
        <w:lang w:val="pt-PT" w:eastAsia="en-US" w:bidi="ar-SA"/>
      </w:rPr>
    </w:lvl>
    <w:lvl w:ilvl="6">
      <w:numFmt w:val="bullet"/>
      <w:lvlText w:val="•"/>
      <w:lvlJc w:val="left"/>
      <w:pPr>
        <w:ind w:left="6062" w:hanging="286"/>
      </w:pPr>
      <w:rPr>
        <w:lang w:val="pt-PT" w:eastAsia="en-US" w:bidi="ar-SA"/>
      </w:rPr>
    </w:lvl>
    <w:lvl w:ilvl="7">
      <w:numFmt w:val="bullet"/>
      <w:lvlText w:val="•"/>
      <w:lvlJc w:val="left"/>
      <w:pPr>
        <w:ind w:left="7082" w:hanging="286"/>
      </w:pPr>
      <w:rPr>
        <w:lang w:val="pt-PT" w:eastAsia="en-US" w:bidi="ar-SA"/>
      </w:rPr>
    </w:lvl>
    <w:lvl w:ilvl="8">
      <w:numFmt w:val="bullet"/>
      <w:lvlText w:val="•"/>
      <w:lvlJc w:val="left"/>
      <w:pPr>
        <w:ind w:left="8103" w:hanging="286"/>
      </w:pPr>
      <w:rPr>
        <w:lang w:val="pt-PT" w:eastAsia="en-US" w:bidi="ar-SA"/>
      </w:rPr>
    </w:lvl>
  </w:abstractNum>
  <w:abstractNum w:abstractNumId="23" w15:restartNumberingAfterBreak="0">
    <w:nsid w:val="76A557BB"/>
    <w:multiLevelType w:val="hybridMultilevel"/>
    <w:tmpl w:val="E88CC352"/>
    <w:lvl w:ilvl="0" w:tplc="15363E20">
      <w:start w:val="1"/>
      <w:numFmt w:val="bullet"/>
      <w:lvlText w:val=""/>
      <w:lvlJc w:val="left"/>
      <w:pPr>
        <w:tabs>
          <w:tab w:val="num" w:pos="2517"/>
        </w:tabs>
        <w:ind w:left="2517" w:hanging="357"/>
      </w:pPr>
      <w:rPr>
        <w:rFonts w:ascii="Wingdings" w:hAnsi="Wingdings" w:hint="default"/>
      </w:rPr>
    </w:lvl>
    <w:lvl w:ilvl="1" w:tplc="714A7DA0">
      <w:start w:val="1"/>
      <w:numFmt w:val="bullet"/>
      <w:lvlText w:val=""/>
      <w:lvlJc w:val="left"/>
      <w:pPr>
        <w:tabs>
          <w:tab w:val="num" w:pos="1437"/>
        </w:tabs>
        <w:ind w:left="1437" w:hanging="357"/>
      </w:pPr>
      <w:rPr>
        <w:rFonts w:ascii="Wingdings" w:hAnsi="Wingdings" w:hint="default"/>
        <w:sz w:val="16"/>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7"/>
  </w:num>
  <w:num w:numId="4">
    <w:abstractNumId w:val="5"/>
  </w:num>
  <w:num w:numId="5">
    <w:abstractNumId w:val="10"/>
  </w:num>
  <w:num w:numId="6">
    <w:abstractNumId w:val="13"/>
  </w:num>
  <w:num w:numId="7">
    <w:abstractNumId w:val="16"/>
  </w:num>
  <w:num w:numId="8">
    <w:abstractNumId w:val="9"/>
  </w:num>
  <w:num w:numId="9">
    <w:abstractNumId w:val="6"/>
  </w:num>
  <w:num w:numId="10">
    <w:abstractNumId w:val="15"/>
  </w:num>
  <w:num w:numId="11">
    <w:abstractNumId w:val="3"/>
  </w:num>
  <w:num w:numId="12">
    <w:abstractNumId w:val="20"/>
  </w:num>
  <w:num w:numId="13">
    <w:abstractNumId w:val="1"/>
  </w:num>
  <w:num w:numId="14">
    <w:abstractNumId w:val="23"/>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7"/>
    </w:lvlOverride>
    <w:lvlOverride w:ilvl="1">
      <w:startOverride w:val="2"/>
    </w:lvlOverride>
    <w:lvlOverride w:ilvl="2"/>
    <w:lvlOverride w:ilvl="3"/>
    <w:lvlOverride w:ilvl="4"/>
    <w:lvlOverride w:ilvl="5"/>
    <w:lvlOverride w:ilvl="6"/>
    <w:lvlOverride w:ilvl="7"/>
    <w:lvlOverride w:ilvl="8"/>
  </w:num>
  <w:num w:numId="18">
    <w:abstractNumId w:val="11"/>
    <w:lvlOverride w:ilvl="0">
      <w:startOverride w:val="10"/>
    </w:lvlOverride>
    <w:lvlOverride w:ilvl="1">
      <w:startOverride w:val="4"/>
    </w:lvlOverride>
    <w:lvlOverride w:ilvl="2">
      <w:startOverride w:val="1"/>
    </w:lvlOverride>
    <w:lvlOverride w:ilvl="3">
      <w:startOverride w:val="1"/>
    </w:lvlOverride>
    <w:lvlOverride w:ilvl="4"/>
    <w:lvlOverride w:ilvl="5"/>
    <w:lvlOverride w:ilvl="6"/>
    <w:lvlOverride w:ilvl="7"/>
    <w:lvlOverride w:ilvl="8"/>
  </w:num>
  <w:num w:numId="19">
    <w:abstractNumId w:val="2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20">
    <w:abstractNumId w:val="4"/>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01"/>
    <w:rsid w:val="000105F9"/>
    <w:rsid w:val="00047C43"/>
    <w:rsid w:val="00055913"/>
    <w:rsid w:val="000A22C1"/>
    <w:rsid w:val="000B54A7"/>
    <w:rsid w:val="000C6A47"/>
    <w:rsid w:val="000D2001"/>
    <w:rsid w:val="000E1C9C"/>
    <w:rsid w:val="000F5AAF"/>
    <w:rsid w:val="00101D88"/>
    <w:rsid w:val="001171FA"/>
    <w:rsid w:val="00145D56"/>
    <w:rsid w:val="00150C83"/>
    <w:rsid w:val="00174069"/>
    <w:rsid w:val="00207693"/>
    <w:rsid w:val="00261BED"/>
    <w:rsid w:val="00264A53"/>
    <w:rsid w:val="00270561"/>
    <w:rsid w:val="00274258"/>
    <w:rsid w:val="00290FF1"/>
    <w:rsid w:val="002925CF"/>
    <w:rsid w:val="00297165"/>
    <w:rsid w:val="002B4271"/>
    <w:rsid w:val="002C1759"/>
    <w:rsid w:val="002C203D"/>
    <w:rsid w:val="002C6775"/>
    <w:rsid w:val="002F3A58"/>
    <w:rsid w:val="003013E9"/>
    <w:rsid w:val="003268F5"/>
    <w:rsid w:val="00333CE2"/>
    <w:rsid w:val="00337701"/>
    <w:rsid w:val="003C6277"/>
    <w:rsid w:val="00405359"/>
    <w:rsid w:val="00407C1A"/>
    <w:rsid w:val="00423E38"/>
    <w:rsid w:val="004525BA"/>
    <w:rsid w:val="004A6C72"/>
    <w:rsid w:val="00504267"/>
    <w:rsid w:val="00552D89"/>
    <w:rsid w:val="00555CD5"/>
    <w:rsid w:val="00557C0C"/>
    <w:rsid w:val="00580D4D"/>
    <w:rsid w:val="005A4D90"/>
    <w:rsid w:val="005A68D0"/>
    <w:rsid w:val="005B7382"/>
    <w:rsid w:val="005C54BD"/>
    <w:rsid w:val="005D6296"/>
    <w:rsid w:val="005E30B0"/>
    <w:rsid w:val="005F3673"/>
    <w:rsid w:val="005F7906"/>
    <w:rsid w:val="006047C6"/>
    <w:rsid w:val="0062212B"/>
    <w:rsid w:val="00696B3F"/>
    <w:rsid w:val="006F02FF"/>
    <w:rsid w:val="00713EC0"/>
    <w:rsid w:val="00726CD4"/>
    <w:rsid w:val="00733CDE"/>
    <w:rsid w:val="00746DF7"/>
    <w:rsid w:val="00752F5B"/>
    <w:rsid w:val="00756C53"/>
    <w:rsid w:val="00766844"/>
    <w:rsid w:val="007F4A60"/>
    <w:rsid w:val="007F76A6"/>
    <w:rsid w:val="00831D82"/>
    <w:rsid w:val="00841FCF"/>
    <w:rsid w:val="00877023"/>
    <w:rsid w:val="008846ED"/>
    <w:rsid w:val="008A2C37"/>
    <w:rsid w:val="008F7DDB"/>
    <w:rsid w:val="00905384"/>
    <w:rsid w:val="0090602E"/>
    <w:rsid w:val="0090606A"/>
    <w:rsid w:val="0092675B"/>
    <w:rsid w:val="00960E34"/>
    <w:rsid w:val="00983C8A"/>
    <w:rsid w:val="009A2995"/>
    <w:rsid w:val="009A63D9"/>
    <w:rsid w:val="009E70C3"/>
    <w:rsid w:val="00A0463B"/>
    <w:rsid w:val="00A30A81"/>
    <w:rsid w:val="00A3491D"/>
    <w:rsid w:val="00A363B7"/>
    <w:rsid w:val="00A462B1"/>
    <w:rsid w:val="00A650A2"/>
    <w:rsid w:val="00A843D3"/>
    <w:rsid w:val="00A952F4"/>
    <w:rsid w:val="00A96927"/>
    <w:rsid w:val="00AB5A0D"/>
    <w:rsid w:val="00AF344C"/>
    <w:rsid w:val="00B37A24"/>
    <w:rsid w:val="00B64976"/>
    <w:rsid w:val="00BA74F8"/>
    <w:rsid w:val="00BB0A44"/>
    <w:rsid w:val="00BD0E33"/>
    <w:rsid w:val="00BD4B4D"/>
    <w:rsid w:val="00BD67A9"/>
    <w:rsid w:val="00C066C7"/>
    <w:rsid w:val="00C64593"/>
    <w:rsid w:val="00CA0D11"/>
    <w:rsid w:val="00CA1A6D"/>
    <w:rsid w:val="00D3081F"/>
    <w:rsid w:val="00D60366"/>
    <w:rsid w:val="00D60584"/>
    <w:rsid w:val="00D75249"/>
    <w:rsid w:val="00D87C99"/>
    <w:rsid w:val="00D92C99"/>
    <w:rsid w:val="00DF18F4"/>
    <w:rsid w:val="00E0194C"/>
    <w:rsid w:val="00E569BD"/>
    <w:rsid w:val="00E85C9E"/>
    <w:rsid w:val="00E85E74"/>
    <w:rsid w:val="00EA25B1"/>
    <w:rsid w:val="00EB68D0"/>
    <w:rsid w:val="00EB698E"/>
    <w:rsid w:val="00EE1800"/>
    <w:rsid w:val="00F02AFF"/>
    <w:rsid w:val="00F81BB3"/>
    <w:rsid w:val="00F927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26A8A0"/>
  <w15:chartTrackingRefBased/>
  <w15:docId w15:val="{D931F1D5-26AA-439C-AD24-5DB5D60B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qFormat/>
    <w:rsid w:val="00EA25B1"/>
    <w:pPr>
      <w:keepNext/>
      <w:outlineLvl w:val="0"/>
    </w:pPr>
    <w:rPr>
      <w:b/>
    </w:rPr>
  </w:style>
  <w:style w:type="paragraph" w:styleId="Ttulo2">
    <w:name w:val="heading 2"/>
    <w:basedOn w:val="Normal"/>
    <w:next w:val="Normal"/>
    <w:link w:val="Ttulo2Char"/>
    <w:qFormat/>
    <w:rsid w:val="00EA25B1"/>
    <w:pPr>
      <w:keepNext/>
      <w:jc w:val="both"/>
      <w:outlineLvl w:val="1"/>
    </w:pPr>
    <w:rPr>
      <w:sz w:val="24"/>
    </w:rPr>
  </w:style>
  <w:style w:type="paragraph" w:styleId="Ttulo3">
    <w:name w:val="heading 3"/>
    <w:basedOn w:val="Normal"/>
    <w:next w:val="Normal"/>
    <w:link w:val="Ttulo3Char"/>
    <w:qFormat/>
    <w:rsid w:val="00EA25B1"/>
    <w:pPr>
      <w:keepNext/>
      <w:jc w:val="both"/>
      <w:outlineLvl w:val="2"/>
    </w:pPr>
    <w:rPr>
      <w:rFonts w:ascii="Arial" w:hAnsi="Arial"/>
      <w:b/>
      <w:sz w:val="24"/>
    </w:rPr>
  </w:style>
  <w:style w:type="paragraph" w:styleId="Ttulo7">
    <w:name w:val="heading 7"/>
    <w:basedOn w:val="Normal"/>
    <w:next w:val="Normal"/>
    <w:link w:val="Ttulo7Char"/>
    <w:qFormat/>
    <w:rsid w:val="00EA25B1"/>
    <w:pPr>
      <w:spacing w:before="240" w:after="60"/>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Arial" w:hAnsi="Arial"/>
      <w:sz w:val="28"/>
    </w:rPr>
  </w:style>
  <w:style w:type="paragraph" w:styleId="Recuodecorpodetexto">
    <w:name w:val="Body Text Indent"/>
    <w:basedOn w:val="Normal"/>
    <w:pPr>
      <w:ind w:firstLine="567"/>
      <w:jc w:val="both"/>
    </w:pPr>
    <w:rPr>
      <w:rFonts w:ascii="Arial" w:hAnsi="Arial"/>
      <w:sz w:val="26"/>
    </w:rPr>
  </w:style>
  <w:style w:type="table" w:styleId="Tabelacomgrade">
    <w:name w:val="Table Grid"/>
    <w:basedOn w:val="Tabelanormal"/>
    <w:rsid w:val="00452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96B3F"/>
    <w:rPr>
      <w:color w:val="0000FF"/>
      <w:u w:val="single"/>
    </w:rPr>
  </w:style>
  <w:style w:type="paragraph" w:styleId="Textodebalo">
    <w:name w:val="Balloon Text"/>
    <w:basedOn w:val="Normal"/>
    <w:link w:val="TextodebaloChar"/>
    <w:rsid w:val="00B64976"/>
    <w:rPr>
      <w:rFonts w:ascii="Segoe UI" w:hAnsi="Segoe UI" w:cs="Segoe UI"/>
      <w:sz w:val="18"/>
      <w:szCs w:val="18"/>
    </w:rPr>
  </w:style>
  <w:style w:type="character" w:customStyle="1" w:styleId="TextodebaloChar">
    <w:name w:val="Texto de balão Char"/>
    <w:link w:val="Textodebalo"/>
    <w:rsid w:val="00B64976"/>
    <w:rPr>
      <w:rFonts w:ascii="Segoe UI" w:hAnsi="Segoe UI" w:cs="Segoe UI"/>
      <w:sz w:val="18"/>
      <w:szCs w:val="18"/>
    </w:rPr>
  </w:style>
  <w:style w:type="paragraph" w:styleId="Cabealho">
    <w:name w:val="header"/>
    <w:basedOn w:val="Normal"/>
    <w:link w:val="CabealhoChar"/>
    <w:uiPriority w:val="99"/>
    <w:rsid w:val="00BA74F8"/>
    <w:pPr>
      <w:tabs>
        <w:tab w:val="center" w:pos="4252"/>
        <w:tab w:val="right" w:pos="8504"/>
      </w:tabs>
    </w:pPr>
  </w:style>
  <w:style w:type="character" w:customStyle="1" w:styleId="CabealhoChar">
    <w:name w:val="Cabeçalho Char"/>
    <w:basedOn w:val="Fontepargpadro"/>
    <w:link w:val="Cabealho"/>
    <w:uiPriority w:val="99"/>
    <w:rsid w:val="00BA74F8"/>
  </w:style>
  <w:style w:type="paragraph" w:styleId="Rodap">
    <w:name w:val="footer"/>
    <w:basedOn w:val="Normal"/>
    <w:link w:val="RodapChar"/>
    <w:uiPriority w:val="99"/>
    <w:rsid w:val="00BA74F8"/>
    <w:pPr>
      <w:tabs>
        <w:tab w:val="center" w:pos="4252"/>
        <w:tab w:val="right" w:pos="8504"/>
      </w:tabs>
    </w:pPr>
  </w:style>
  <w:style w:type="character" w:customStyle="1" w:styleId="RodapChar">
    <w:name w:val="Rodapé Char"/>
    <w:basedOn w:val="Fontepargpadro"/>
    <w:link w:val="Rodap"/>
    <w:uiPriority w:val="99"/>
    <w:rsid w:val="00BA74F8"/>
  </w:style>
  <w:style w:type="character" w:styleId="nfase">
    <w:name w:val="Emphasis"/>
    <w:qFormat/>
    <w:rsid w:val="00274258"/>
    <w:rPr>
      <w:i/>
      <w:iCs/>
    </w:rPr>
  </w:style>
  <w:style w:type="paragraph" w:styleId="Corpodetexto2">
    <w:name w:val="Body Text 2"/>
    <w:basedOn w:val="Normal"/>
    <w:link w:val="Corpodetexto2Char"/>
    <w:rsid w:val="005F7906"/>
    <w:pPr>
      <w:spacing w:after="120" w:line="480" w:lineRule="auto"/>
    </w:pPr>
  </w:style>
  <w:style w:type="character" w:customStyle="1" w:styleId="Corpodetexto2Char">
    <w:name w:val="Corpo de texto 2 Char"/>
    <w:basedOn w:val="Fontepargpadro"/>
    <w:link w:val="Corpodetexto2"/>
    <w:rsid w:val="005F7906"/>
  </w:style>
  <w:style w:type="paragraph" w:styleId="Recuodecorpodetexto3">
    <w:name w:val="Body Text Indent 3"/>
    <w:basedOn w:val="Normal"/>
    <w:link w:val="Recuodecorpodetexto3Char"/>
    <w:rsid w:val="005F7906"/>
    <w:pPr>
      <w:spacing w:after="120"/>
      <w:ind w:left="283"/>
    </w:pPr>
    <w:rPr>
      <w:sz w:val="16"/>
      <w:szCs w:val="16"/>
    </w:rPr>
  </w:style>
  <w:style w:type="character" w:customStyle="1" w:styleId="Recuodecorpodetexto3Char">
    <w:name w:val="Recuo de corpo de texto 3 Char"/>
    <w:link w:val="Recuodecorpodetexto3"/>
    <w:rsid w:val="005F7906"/>
    <w:rPr>
      <w:sz w:val="16"/>
      <w:szCs w:val="16"/>
    </w:rPr>
  </w:style>
  <w:style w:type="paragraph" w:styleId="Recuodecorpodetexto2">
    <w:name w:val="Body Text Indent 2"/>
    <w:basedOn w:val="Normal"/>
    <w:link w:val="Recuodecorpodetexto2Char"/>
    <w:rsid w:val="005F7906"/>
    <w:pPr>
      <w:spacing w:after="120" w:line="480" w:lineRule="auto"/>
      <w:ind w:left="283"/>
    </w:pPr>
  </w:style>
  <w:style w:type="character" w:customStyle="1" w:styleId="Recuodecorpodetexto2Char">
    <w:name w:val="Recuo de corpo de texto 2 Char"/>
    <w:basedOn w:val="Fontepargpadro"/>
    <w:link w:val="Recuodecorpodetexto2"/>
    <w:rsid w:val="005F7906"/>
  </w:style>
  <w:style w:type="paragraph" w:styleId="Corpodetexto">
    <w:name w:val="Body Text"/>
    <w:basedOn w:val="Normal"/>
    <w:link w:val="CorpodetextoChar"/>
    <w:qFormat/>
    <w:rsid w:val="005F7906"/>
    <w:pPr>
      <w:spacing w:after="120"/>
    </w:pPr>
  </w:style>
  <w:style w:type="character" w:customStyle="1" w:styleId="CorpodetextoChar">
    <w:name w:val="Corpo de texto Char"/>
    <w:basedOn w:val="Fontepargpadro"/>
    <w:link w:val="Corpodetexto"/>
    <w:rsid w:val="005F7906"/>
  </w:style>
  <w:style w:type="character" w:customStyle="1" w:styleId="Ttulo1Char">
    <w:name w:val="Título 1 Char"/>
    <w:link w:val="Ttulo1"/>
    <w:rsid w:val="00EA25B1"/>
    <w:rPr>
      <w:b/>
    </w:rPr>
  </w:style>
  <w:style w:type="character" w:customStyle="1" w:styleId="Ttulo2Char">
    <w:name w:val="Título 2 Char"/>
    <w:link w:val="Ttulo2"/>
    <w:rsid w:val="00EA25B1"/>
    <w:rPr>
      <w:sz w:val="24"/>
    </w:rPr>
  </w:style>
  <w:style w:type="character" w:customStyle="1" w:styleId="Ttulo3Char">
    <w:name w:val="Título 3 Char"/>
    <w:link w:val="Ttulo3"/>
    <w:rsid w:val="00EA25B1"/>
    <w:rPr>
      <w:rFonts w:ascii="Arial" w:hAnsi="Arial"/>
      <w:b/>
      <w:sz w:val="24"/>
    </w:rPr>
  </w:style>
  <w:style w:type="character" w:customStyle="1" w:styleId="Ttulo7Char">
    <w:name w:val="Título 7 Char"/>
    <w:link w:val="Ttulo7"/>
    <w:rsid w:val="00EA25B1"/>
    <w:rPr>
      <w:rFonts w:ascii="Arial" w:hAnsi="Arial"/>
      <w:sz w:val="24"/>
    </w:rPr>
  </w:style>
  <w:style w:type="paragraph" w:styleId="TextosemFormatao">
    <w:name w:val="Plain Text"/>
    <w:basedOn w:val="Normal"/>
    <w:link w:val="TextosemFormataoChar"/>
    <w:rsid w:val="00EA25B1"/>
    <w:rPr>
      <w:rFonts w:ascii="Courier New" w:hAnsi="Courier New"/>
    </w:rPr>
  </w:style>
  <w:style w:type="character" w:customStyle="1" w:styleId="TextosemFormataoChar">
    <w:name w:val="Texto sem Formatação Char"/>
    <w:link w:val="TextosemFormatao"/>
    <w:rsid w:val="00EA25B1"/>
    <w:rPr>
      <w:rFonts w:ascii="Courier New" w:hAnsi="Courier New"/>
    </w:rPr>
  </w:style>
  <w:style w:type="paragraph" w:customStyle="1" w:styleId="TxBrp9">
    <w:name w:val="TxBr_p9"/>
    <w:basedOn w:val="Normal"/>
    <w:rsid w:val="00EA25B1"/>
    <w:pPr>
      <w:widowControl w:val="0"/>
      <w:tabs>
        <w:tab w:val="left" w:pos="204"/>
      </w:tabs>
      <w:spacing w:line="240" w:lineRule="atLeast"/>
      <w:jc w:val="both"/>
    </w:pPr>
    <w:rPr>
      <w:snapToGrid w:val="0"/>
      <w:sz w:val="24"/>
    </w:rPr>
  </w:style>
  <w:style w:type="paragraph" w:styleId="Lista">
    <w:name w:val="List"/>
    <w:basedOn w:val="Normal"/>
    <w:rsid w:val="00EA25B1"/>
    <w:pPr>
      <w:ind w:left="283" w:hanging="283"/>
    </w:pPr>
    <w:rPr>
      <w:lang w:val="pt-PT"/>
    </w:rPr>
  </w:style>
  <w:style w:type="paragraph" w:customStyle="1" w:styleId="Recuodecorpodetexto32">
    <w:name w:val="Recuo de corpo de texto 32"/>
    <w:basedOn w:val="Normal"/>
    <w:rsid w:val="00EA25B1"/>
    <w:pPr>
      <w:suppressAutoHyphens/>
      <w:ind w:firstLine="708"/>
      <w:jc w:val="both"/>
    </w:pPr>
    <w:rPr>
      <w:sz w:val="24"/>
      <w:lang w:eastAsia="ar-SA"/>
    </w:rPr>
  </w:style>
  <w:style w:type="character" w:customStyle="1" w:styleId="PargrafodaListaChar">
    <w:name w:val="Parágrafo da Lista Char"/>
    <w:basedOn w:val="Fontepargpadro"/>
    <w:link w:val="PargrafodaLista"/>
    <w:uiPriority w:val="34"/>
    <w:locked/>
    <w:rsid w:val="007F76A6"/>
    <w:rPr>
      <w:rFonts w:ascii="Arial MT" w:eastAsia="Arial MT" w:hAnsi="Arial MT" w:cs="Arial MT"/>
      <w:lang w:val="pt-PT"/>
    </w:rPr>
  </w:style>
  <w:style w:type="paragraph" w:styleId="PargrafodaLista">
    <w:name w:val="List Paragraph"/>
    <w:basedOn w:val="Normal"/>
    <w:link w:val="PargrafodaListaChar"/>
    <w:uiPriority w:val="34"/>
    <w:qFormat/>
    <w:rsid w:val="007F76A6"/>
    <w:pPr>
      <w:widowControl w:val="0"/>
      <w:autoSpaceDE w:val="0"/>
      <w:autoSpaceDN w:val="0"/>
      <w:ind w:left="679" w:hanging="567"/>
      <w:jc w:val="both"/>
    </w:pPr>
    <w:rPr>
      <w:rFonts w:ascii="Arial MT" w:eastAsia="Arial MT" w:hAnsi="Arial MT" w:cs="Arial MT"/>
      <w:lang w:val="pt-PT"/>
    </w:rPr>
  </w:style>
  <w:style w:type="paragraph" w:customStyle="1" w:styleId="TableParagraph">
    <w:name w:val="Table Paragraph"/>
    <w:basedOn w:val="Normal"/>
    <w:uiPriority w:val="1"/>
    <w:qFormat/>
    <w:rsid w:val="007F76A6"/>
    <w:pPr>
      <w:widowControl w:val="0"/>
      <w:autoSpaceDE w:val="0"/>
      <w:autoSpaceDN w:val="0"/>
    </w:pPr>
    <w:rPr>
      <w:rFonts w:ascii="Arial MT" w:eastAsia="Arial MT" w:hAnsi="Arial MT" w:cs="Arial MT"/>
      <w:sz w:val="22"/>
      <w:szCs w:val="22"/>
      <w:lang w:val="pt-PT" w:eastAsia="en-US"/>
    </w:rPr>
  </w:style>
  <w:style w:type="table" w:customStyle="1" w:styleId="TableNormal">
    <w:name w:val="Table Normal"/>
    <w:uiPriority w:val="2"/>
    <w:semiHidden/>
    <w:qFormat/>
    <w:rsid w:val="007F76A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3633">
      <w:bodyDiv w:val="1"/>
      <w:marLeft w:val="0"/>
      <w:marRight w:val="0"/>
      <w:marTop w:val="0"/>
      <w:marBottom w:val="0"/>
      <w:divBdr>
        <w:top w:val="none" w:sz="0" w:space="0" w:color="auto"/>
        <w:left w:val="none" w:sz="0" w:space="0" w:color="auto"/>
        <w:bottom w:val="none" w:sz="0" w:space="0" w:color="auto"/>
        <w:right w:val="none" w:sz="0" w:space="0" w:color="auto"/>
      </w:divBdr>
    </w:div>
    <w:div w:id="1091663123">
      <w:bodyDiv w:val="1"/>
      <w:marLeft w:val="0"/>
      <w:marRight w:val="0"/>
      <w:marTop w:val="0"/>
      <w:marBottom w:val="0"/>
      <w:divBdr>
        <w:top w:val="none" w:sz="0" w:space="0" w:color="auto"/>
        <w:left w:val="none" w:sz="0" w:space="0" w:color="auto"/>
        <w:bottom w:val="none" w:sz="0" w:space="0" w:color="auto"/>
        <w:right w:val="none" w:sz="0" w:space="0" w:color="auto"/>
      </w:divBdr>
    </w:div>
    <w:div w:id="144916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157A-742B-4A0E-954D-3E14547F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4510</Words>
  <Characters>24630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NOTIFICAÇÃO</vt:lpstr>
    </vt:vector>
  </TitlesOfParts>
  <Company/>
  <LinksUpToDate>false</LinksUpToDate>
  <CharactersWithSpaces>29082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NOTIFICAÇÃO</dc:title>
  <dc:subject/>
  <dc:creator>Particular</dc:creator>
  <cp:keywords/>
  <cp:lastModifiedBy>HPDesk</cp:lastModifiedBy>
  <cp:revision>8</cp:revision>
  <cp:lastPrinted>2024-04-22T12:03:00Z</cp:lastPrinted>
  <dcterms:created xsi:type="dcterms:W3CDTF">2024-04-18T18:14:00Z</dcterms:created>
  <dcterms:modified xsi:type="dcterms:W3CDTF">2024-04-22T12:03:00Z</dcterms:modified>
</cp:coreProperties>
</file>