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500"/>
        <w:gridCol w:w="100"/>
        <w:gridCol w:w="2000"/>
        <w:gridCol w:w="1920"/>
        <w:gridCol w:w="1380"/>
        <w:gridCol w:w="1400"/>
        <w:gridCol w:w="1200"/>
        <w:gridCol w:w="100"/>
        <w:gridCol w:w="100"/>
        <w:gridCol w:w="1160"/>
        <w:gridCol w:w="200"/>
        <w:gridCol w:w="40"/>
        <w:gridCol w:w="40"/>
        <w:gridCol w:w="40"/>
      </w:tblGrid>
      <w:tr w:rsidR="002B3233">
        <w:tblPrEx>
          <w:tblCellMar>
            <w:top w:w="0" w:type="dxa"/>
            <w:bottom w:w="0" w:type="dxa"/>
          </w:tblCellMar>
        </w:tblPrEx>
        <w:tc>
          <w:tcPr>
            <w:tcW w:w="1" w:type="dxa"/>
          </w:tcPr>
          <w:p w:rsidR="002B3233" w:rsidRDefault="002B3233">
            <w:pPr>
              <w:pStyle w:val="EMPTYCELLSTYLE"/>
            </w:pPr>
            <w:bookmarkStart w:id="0" w:name="JR_PAGE_ANCHOR_0_1"/>
            <w:bookmarkEnd w:id="0"/>
          </w:p>
        </w:tc>
        <w:tc>
          <w:tcPr>
            <w:tcW w:w="1500" w:type="dxa"/>
          </w:tcPr>
          <w:p w:rsidR="002B3233" w:rsidRDefault="002B3233">
            <w:pPr>
              <w:pStyle w:val="EMPTYCELLSTYLE"/>
            </w:pPr>
          </w:p>
        </w:tc>
        <w:tc>
          <w:tcPr>
            <w:tcW w:w="100" w:type="dxa"/>
          </w:tcPr>
          <w:p w:rsidR="002B3233" w:rsidRDefault="002B3233">
            <w:pPr>
              <w:pStyle w:val="EMPTYCELLSTYLE"/>
            </w:pPr>
          </w:p>
        </w:tc>
        <w:tc>
          <w:tcPr>
            <w:tcW w:w="2000" w:type="dxa"/>
          </w:tcPr>
          <w:p w:rsidR="002B3233" w:rsidRDefault="002B3233">
            <w:pPr>
              <w:pStyle w:val="EMPTYCELLSTYLE"/>
            </w:pPr>
          </w:p>
        </w:tc>
        <w:tc>
          <w:tcPr>
            <w:tcW w:w="1920" w:type="dxa"/>
          </w:tcPr>
          <w:p w:rsidR="002B3233" w:rsidRDefault="002B3233">
            <w:pPr>
              <w:pStyle w:val="EMPTYCELLSTYLE"/>
            </w:pPr>
          </w:p>
        </w:tc>
        <w:tc>
          <w:tcPr>
            <w:tcW w:w="1380" w:type="dxa"/>
          </w:tcPr>
          <w:p w:rsidR="002B3233" w:rsidRDefault="002B3233">
            <w:pPr>
              <w:pStyle w:val="EMPTYCELLSTYLE"/>
            </w:pPr>
          </w:p>
        </w:tc>
        <w:tc>
          <w:tcPr>
            <w:tcW w:w="1400" w:type="dxa"/>
          </w:tcPr>
          <w:p w:rsidR="002B3233" w:rsidRDefault="002B3233">
            <w:pPr>
              <w:pStyle w:val="EMPTYCELLSTYLE"/>
            </w:pPr>
          </w:p>
        </w:tc>
        <w:tc>
          <w:tcPr>
            <w:tcW w:w="1200" w:type="dxa"/>
          </w:tcPr>
          <w:p w:rsidR="002B3233" w:rsidRDefault="002B3233">
            <w:pPr>
              <w:pStyle w:val="EMPTYCELLSTYLE"/>
            </w:pP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0"/>
        </w:trPr>
        <w:tc>
          <w:tcPr>
            <w:tcW w:w="1" w:type="dxa"/>
          </w:tcPr>
          <w:p w:rsidR="002B3233" w:rsidRDefault="002B3233">
            <w:pPr>
              <w:pStyle w:val="EMPTYCELLSTYLE"/>
            </w:pPr>
          </w:p>
        </w:tc>
        <w:tc>
          <w:tcPr>
            <w:tcW w:w="1500" w:type="dxa"/>
            <w:vMerge w:val="restart"/>
            <w:tcMar>
              <w:top w:w="0" w:type="dxa"/>
              <w:left w:w="0" w:type="dxa"/>
              <w:bottom w:w="0" w:type="dxa"/>
              <w:right w:w="0" w:type="dxa"/>
            </w:tcMar>
          </w:tcPr>
          <w:p w:rsidR="002B3233" w:rsidRDefault="009A34C3">
            <w:r>
              <w:rPr>
                <w:noProof/>
              </w:rPr>
              <w:drawing>
                <wp:inline distT="0" distB="0" distL="0" distR="0">
                  <wp:extent cx="863600" cy="952500"/>
                  <wp:effectExtent l="0" t="0" r="0" b="0"/>
                  <wp:docPr id="1217046948" name="Picture"/>
                  <wp:cNvGraphicFramePr/>
                  <a:graphic xmlns:a="http://schemas.openxmlformats.org/drawingml/2006/main">
                    <a:graphicData uri="http://schemas.openxmlformats.org/drawingml/2006/picture">
                      <pic:pic xmlns:pic="http://schemas.openxmlformats.org/drawingml/2006/picture">
                        <pic:nvPicPr>
                          <pic:cNvPr id="1217046948" name="Picture"/>
                          <pic:cNvPicPr/>
                        </pic:nvPicPr>
                        <pic:blipFill>
                          <a:blip r:embed="rId4"/>
                          <a:srcRect/>
                          <a:stretch>
                            <a:fillRect/>
                          </a:stretch>
                        </pic:blipFill>
                        <pic:spPr>
                          <a:xfrm>
                            <a:off x="0" y="0"/>
                            <a:ext cx="863600" cy="952500"/>
                          </a:xfrm>
                          <a:prstGeom prst="rect">
                            <a:avLst/>
                          </a:prstGeom>
                        </pic:spPr>
                      </pic:pic>
                    </a:graphicData>
                  </a:graphic>
                </wp:inline>
              </w:drawing>
            </w:r>
          </w:p>
        </w:tc>
        <w:tc>
          <w:tcPr>
            <w:tcW w:w="100" w:type="dxa"/>
          </w:tcPr>
          <w:p w:rsidR="002B3233" w:rsidRDefault="002B3233">
            <w:pPr>
              <w:pStyle w:val="EMPTYCELLSTYLE"/>
            </w:pPr>
          </w:p>
        </w:tc>
        <w:tc>
          <w:tcPr>
            <w:tcW w:w="7900" w:type="dxa"/>
            <w:gridSpan w:val="5"/>
            <w:vMerge w:val="restart"/>
            <w:tcMar>
              <w:top w:w="0" w:type="dxa"/>
              <w:left w:w="0" w:type="dxa"/>
              <w:bottom w:w="0" w:type="dxa"/>
              <w:right w:w="0" w:type="dxa"/>
            </w:tcMar>
            <w:vAlign w:val="center"/>
          </w:tcPr>
          <w:p w:rsidR="002B3233" w:rsidRDefault="009A34C3">
            <w:pPr>
              <w:jc w:val="center"/>
            </w:pPr>
            <w:r>
              <w:rPr>
                <w:rFonts w:ascii="Arial" w:eastAsia="Arial" w:hAnsi="Arial" w:cs="Arial"/>
                <w:color w:val="000000"/>
              </w:rPr>
              <w:t>MUNICIPIO DE ÁGUA DOCE - SC</w:t>
            </w: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7900" w:type="dxa"/>
            <w:gridSpan w:val="5"/>
            <w:vMerge/>
            <w:tcMar>
              <w:top w:w="0" w:type="dxa"/>
              <w:left w:w="0" w:type="dxa"/>
              <w:bottom w:w="0" w:type="dxa"/>
              <w:right w:w="0" w:type="dxa"/>
            </w:tcMar>
            <w:vAlign w:val="center"/>
          </w:tcPr>
          <w:p w:rsidR="002B3233" w:rsidRDefault="002B3233">
            <w:pPr>
              <w:pStyle w:val="EMPTYCELLSTYLE"/>
            </w:pPr>
          </w:p>
        </w:tc>
        <w:tc>
          <w:tcPr>
            <w:tcW w:w="1360" w:type="dxa"/>
            <w:gridSpan w:val="3"/>
            <w:tcMar>
              <w:top w:w="0" w:type="dxa"/>
              <w:left w:w="0" w:type="dxa"/>
              <w:bottom w:w="0" w:type="dxa"/>
              <w:right w:w="0" w:type="dxa"/>
            </w:tcMar>
            <w:vAlign w:val="center"/>
          </w:tcPr>
          <w:p w:rsidR="002B3233" w:rsidRDefault="009A34C3">
            <w:pPr>
              <w:jc w:val="right"/>
            </w:pPr>
            <w:r>
              <w:rPr>
                <w:rFonts w:ascii="Arial" w:eastAsia="Arial" w:hAnsi="Arial" w:cs="Arial"/>
                <w:color w:val="000000"/>
                <w:sz w:val="16"/>
              </w:rPr>
              <w:t xml:space="preserve">Página : 1 / </w:t>
            </w:r>
          </w:p>
        </w:tc>
        <w:tc>
          <w:tcPr>
            <w:tcW w:w="200" w:type="dxa"/>
            <w:tcMar>
              <w:top w:w="0" w:type="dxa"/>
              <w:left w:w="0" w:type="dxa"/>
              <w:bottom w:w="0" w:type="dxa"/>
              <w:right w:w="0" w:type="dxa"/>
            </w:tcMar>
            <w:vAlign w:val="center"/>
          </w:tcPr>
          <w:p w:rsidR="002B3233" w:rsidRDefault="009A34C3">
            <w:pPr>
              <w:jc w:val="right"/>
            </w:pPr>
            <w:r>
              <w:rPr>
                <w:rFonts w:ascii="Arial" w:eastAsia="Arial" w:hAnsi="Arial" w:cs="Arial"/>
                <w:color w:val="000000"/>
                <w:sz w:val="16"/>
              </w:rPr>
              <w:t>1</w:t>
            </w: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7900" w:type="dxa"/>
            <w:gridSpan w:val="5"/>
            <w:vMerge w:val="restart"/>
            <w:tcMar>
              <w:top w:w="0" w:type="dxa"/>
              <w:left w:w="0" w:type="dxa"/>
              <w:bottom w:w="0" w:type="dxa"/>
              <w:right w:w="0" w:type="dxa"/>
            </w:tcMar>
            <w:vAlign w:val="center"/>
          </w:tcPr>
          <w:p w:rsidR="002B3233" w:rsidRDefault="009A34C3">
            <w:pPr>
              <w:jc w:val="center"/>
            </w:pPr>
            <w:r>
              <w:rPr>
                <w:rFonts w:ascii="Arial" w:eastAsia="Arial" w:hAnsi="Arial" w:cs="Arial"/>
                <w:color w:val="000000"/>
              </w:rPr>
              <w:t>RELATÓRIO DE GESTÃO FISCAL</w:t>
            </w:r>
          </w:p>
        </w:tc>
        <w:tc>
          <w:tcPr>
            <w:tcW w:w="1560" w:type="dxa"/>
            <w:gridSpan w:val="4"/>
            <w:tcMar>
              <w:top w:w="0" w:type="dxa"/>
              <w:left w:w="0" w:type="dxa"/>
              <w:bottom w:w="0" w:type="dxa"/>
              <w:right w:w="0" w:type="dxa"/>
            </w:tcMar>
            <w:vAlign w:val="center"/>
          </w:tcPr>
          <w:p w:rsidR="002B3233" w:rsidRDefault="009A34C3">
            <w:pPr>
              <w:jc w:val="right"/>
            </w:pPr>
            <w:r>
              <w:rPr>
                <w:rFonts w:ascii="Arial" w:eastAsia="Arial" w:hAnsi="Arial" w:cs="Arial"/>
                <w:color w:val="000000"/>
                <w:sz w:val="16"/>
              </w:rPr>
              <w:t>Exercício de 2024</w:t>
            </w: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7900" w:type="dxa"/>
            <w:gridSpan w:val="5"/>
            <w:vMerge/>
            <w:tcMar>
              <w:top w:w="0" w:type="dxa"/>
              <w:left w:w="0" w:type="dxa"/>
              <w:bottom w:w="0" w:type="dxa"/>
              <w:right w:w="0" w:type="dxa"/>
            </w:tcMar>
            <w:vAlign w:val="center"/>
          </w:tcPr>
          <w:p w:rsidR="002B3233" w:rsidRDefault="002B3233">
            <w:pPr>
              <w:pStyle w:val="EMPTYCELLSTYLE"/>
            </w:pP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6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7900" w:type="dxa"/>
            <w:gridSpan w:val="5"/>
            <w:tcMar>
              <w:top w:w="0" w:type="dxa"/>
              <w:left w:w="0" w:type="dxa"/>
              <w:bottom w:w="0" w:type="dxa"/>
              <w:right w:w="0" w:type="dxa"/>
            </w:tcMar>
            <w:vAlign w:val="center"/>
          </w:tcPr>
          <w:p w:rsidR="002B3233" w:rsidRDefault="009A34C3">
            <w:pPr>
              <w:jc w:val="center"/>
            </w:pPr>
            <w:r>
              <w:rPr>
                <w:rFonts w:ascii="Arial" w:eastAsia="Arial" w:hAnsi="Arial" w:cs="Arial"/>
                <w:b/>
                <w:color w:val="000000"/>
              </w:rPr>
              <w:t xml:space="preserve"> </w:t>
            </w:r>
            <w:bookmarkStart w:id="1" w:name="_GoBack"/>
            <w:r>
              <w:rPr>
                <w:rFonts w:ascii="Arial" w:eastAsia="Arial" w:hAnsi="Arial" w:cs="Arial"/>
                <w:b/>
                <w:color w:val="000000"/>
              </w:rPr>
              <w:t>DEMONSTRATIVO DA DÍVIDA CONSOLIDADA LÍQUIDA – DCL</w:t>
            </w:r>
            <w:bookmarkEnd w:id="1"/>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6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7900" w:type="dxa"/>
            <w:gridSpan w:val="5"/>
            <w:tcMar>
              <w:top w:w="0" w:type="dxa"/>
              <w:left w:w="0" w:type="dxa"/>
              <w:bottom w:w="0" w:type="dxa"/>
              <w:right w:w="0" w:type="dxa"/>
            </w:tcMar>
            <w:vAlign w:val="center"/>
          </w:tcPr>
          <w:p w:rsidR="002B3233" w:rsidRDefault="009A34C3">
            <w:pPr>
              <w:jc w:val="center"/>
            </w:pPr>
            <w:r>
              <w:rPr>
                <w:rFonts w:ascii="Arial" w:eastAsia="Arial" w:hAnsi="Arial" w:cs="Arial"/>
                <w:color w:val="000000"/>
              </w:rPr>
              <w:t>ORÇAMENTOS FISCAL E DA SEGURIDADE SOCIAL</w:t>
            </w: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460"/>
        </w:trPr>
        <w:tc>
          <w:tcPr>
            <w:tcW w:w="1" w:type="dxa"/>
          </w:tcPr>
          <w:p w:rsidR="002B3233" w:rsidRDefault="002B3233">
            <w:pPr>
              <w:pStyle w:val="EMPTYCELLSTYLE"/>
            </w:pPr>
          </w:p>
        </w:tc>
        <w:tc>
          <w:tcPr>
            <w:tcW w:w="1500" w:type="dxa"/>
            <w:vMerge/>
            <w:tcMar>
              <w:top w:w="0" w:type="dxa"/>
              <w:left w:w="0" w:type="dxa"/>
              <w:bottom w:w="0" w:type="dxa"/>
              <w:right w:w="0" w:type="dxa"/>
            </w:tcMar>
          </w:tcPr>
          <w:p w:rsidR="002B3233" w:rsidRDefault="002B3233">
            <w:pPr>
              <w:pStyle w:val="EMPTYCELLSTYLE"/>
            </w:pPr>
          </w:p>
        </w:tc>
        <w:tc>
          <w:tcPr>
            <w:tcW w:w="100" w:type="dxa"/>
          </w:tcPr>
          <w:p w:rsidR="002B3233" w:rsidRDefault="002B3233">
            <w:pPr>
              <w:pStyle w:val="EMPTYCELLSTYLE"/>
            </w:pPr>
          </w:p>
        </w:tc>
        <w:tc>
          <w:tcPr>
            <w:tcW w:w="9500" w:type="dxa"/>
            <w:gridSpan w:val="1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900"/>
              <w:gridCol w:w="1600"/>
            </w:tblGrid>
            <w:tr w:rsidR="002B3233">
              <w:tblPrEx>
                <w:tblCellMar>
                  <w:top w:w="0" w:type="dxa"/>
                  <w:bottom w:w="0" w:type="dxa"/>
                </w:tblCellMar>
              </w:tblPrEx>
              <w:trPr>
                <w:trHeight w:hRule="exact" w:val="260"/>
              </w:trPr>
              <w:tc>
                <w:tcPr>
                  <w:tcW w:w="7900" w:type="dxa"/>
                  <w:tcMar>
                    <w:top w:w="0" w:type="dxa"/>
                    <w:left w:w="0" w:type="dxa"/>
                    <w:bottom w:w="0" w:type="dxa"/>
                    <w:right w:w="0" w:type="dxa"/>
                  </w:tcMar>
                  <w:vAlign w:val="center"/>
                </w:tcPr>
                <w:p w:rsidR="002B3233" w:rsidRDefault="009A34C3">
                  <w:pPr>
                    <w:jc w:val="center"/>
                  </w:pPr>
                  <w:r>
                    <w:rPr>
                      <w:rFonts w:ascii="Arial" w:eastAsia="Arial" w:hAnsi="Arial" w:cs="Arial"/>
                      <w:color w:val="000000"/>
                    </w:rPr>
                    <w:t>JANEIRO A ABRIL 2024 / QUADRIMESTRE JANEIRO - ABRIL</w:t>
                  </w:r>
                </w:p>
              </w:tc>
              <w:tc>
                <w:tcPr>
                  <w:tcW w:w="1600" w:type="dxa"/>
                </w:tcPr>
                <w:p w:rsidR="002B3233" w:rsidRDefault="002B3233">
                  <w:pPr>
                    <w:pStyle w:val="EMPTYCELLSTYLE"/>
                  </w:pPr>
                </w:p>
              </w:tc>
            </w:tr>
          </w:tbl>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60"/>
        </w:trPr>
        <w:tc>
          <w:tcPr>
            <w:tcW w:w="1" w:type="dxa"/>
          </w:tcPr>
          <w:p w:rsidR="002B3233" w:rsidRDefault="002B3233">
            <w:pPr>
              <w:pStyle w:val="EMPTYCELLSTYLE"/>
            </w:pPr>
          </w:p>
        </w:tc>
        <w:tc>
          <w:tcPr>
            <w:tcW w:w="1500" w:type="dxa"/>
          </w:tcPr>
          <w:p w:rsidR="002B3233" w:rsidRDefault="002B3233">
            <w:pPr>
              <w:pStyle w:val="EMPTYCELLSTYLE"/>
            </w:pPr>
          </w:p>
        </w:tc>
        <w:tc>
          <w:tcPr>
            <w:tcW w:w="100" w:type="dxa"/>
          </w:tcPr>
          <w:p w:rsidR="002B3233" w:rsidRDefault="002B3233">
            <w:pPr>
              <w:pStyle w:val="EMPTYCELLSTYLE"/>
            </w:pPr>
          </w:p>
        </w:tc>
        <w:tc>
          <w:tcPr>
            <w:tcW w:w="9500" w:type="dxa"/>
            <w:gridSpan w:val="11"/>
            <w:vMerge/>
            <w:tcMar>
              <w:top w:w="0" w:type="dxa"/>
              <w:left w:w="0" w:type="dxa"/>
              <w:bottom w:w="0" w:type="dxa"/>
              <w:right w:w="0" w:type="dxa"/>
            </w:tcMar>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80"/>
        </w:trPr>
        <w:tc>
          <w:tcPr>
            <w:tcW w:w="1" w:type="dxa"/>
          </w:tcPr>
          <w:p w:rsidR="002B3233" w:rsidRDefault="002B3233">
            <w:pPr>
              <w:pStyle w:val="EMPTYCELLSTYLE"/>
            </w:pPr>
          </w:p>
        </w:tc>
        <w:tc>
          <w:tcPr>
            <w:tcW w:w="1500" w:type="dxa"/>
          </w:tcPr>
          <w:p w:rsidR="002B3233" w:rsidRDefault="002B3233">
            <w:pPr>
              <w:pStyle w:val="EMPTYCELLSTYLE"/>
            </w:pPr>
          </w:p>
        </w:tc>
        <w:tc>
          <w:tcPr>
            <w:tcW w:w="100" w:type="dxa"/>
          </w:tcPr>
          <w:p w:rsidR="002B3233" w:rsidRDefault="002B3233">
            <w:pPr>
              <w:pStyle w:val="EMPTYCELLSTYLE"/>
            </w:pPr>
          </w:p>
        </w:tc>
        <w:tc>
          <w:tcPr>
            <w:tcW w:w="2000" w:type="dxa"/>
          </w:tcPr>
          <w:p w:rsidR="002B3233" w:rsidRDefault="002B3233">
            <w:pPr>
              <w:pStyle w:val="EMPTYCELLSTYLE"/>
            </w:pPr>
          </w:p>
        </w:tc>
        <w:tc>
          <w:tcPr>
            <w:tcW w:w="1920" w:type="dxa"/>
          </w:tcPr>
          <w:p w:rsidR="002B3233" w:rsidRDefault="002B3233">
            <w:pPr>
              <w:pStyle w:val="EMPTYCELLSTYLE"/>
            </w:pPr>
          </w:p>
        </w:tc>
        <w:tc>
          <w:tcPr>
            <w:tcW w:w="1380" w:type="dxa"/>
          </w:tcPr>
          <w:p w:rsidR="002B3233" w:rsidRDefault="002B3233">
            <w:pPr>
              <w:pStyle w:val="EMPTYCELLSTYLE"/>
            </w:pPr>
          </w:p>
        </w:tc>
        <w:tc>
          <w:tcPr>
            <w:tcW w:w="1400" w:type="dxa"/>
          </w:tcPr>
          <w:p w:rsidR="002B3233" w:rsidRDefault="002B3233">
            <w:pPr>
              <w:pStyle w:val="EMPTYCELLSTYLE"/>
            </w:pPr>
          </w:p>
        </w:tc>
        <w:tc>
          <w:tcPr>
            <w:tcW w:w="1200" w:type="dxa"/>
          </w:tcPr>
          <w:p w:rsidR="002B3233" w:rsidRDefault="002B3233">
            <w:pPr>
              <w:pStyle w:val="EMPTYCELLSTYLE"/>
            </w:pP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60"/>
        </w:trPr>
        <w:tc>
          <w:tcPr>
            <w:tcW w:w="1" w:type="dxa"/>
          </w:tcPr>
          <w:p w:rsidR="002B3233" w:rsidRDefault="002B3233">
            <w:pPr>
              <w:pStyle w:val="EMPTYCELLSTYLE"/>
            </w:pPr>
          </w:p>
        </w:tc>
        <w:tc>
          <w:tcPr>
            <w:tcW w:w="3600" w:type="dxa"/>
            <w:gridSpan w:val="3"/>
            <w:tcMar>
              <w:top w:w="0" w:type="dxa"/>
              <w:left w:w="0" w:type="dxa"/>
              <w:bottom w:w="0" w:type="dxa"/>
              <w:right w:w="0" w:type="dxa"/>
            </w:tcMar>
            <w:vAlign w:val="center"/>
          </w:tcPr>
          <w:p w:rsidR="002B3233" w:rsidRDefault="009A34C3">
            <w:r>
              <w:rPr>
                <w:rFonts w:ascii="Arial" w:eastAsia="Arial" w:hAnsi="Arial" w:cs="Arial"/>
                <w:color w:val="000000"/>
                <w:sz w:val="12"/>
              </w:rPr>
              <w:t>RGF - ANEXO 2 (LRF, art. 55, inciso I, alínea "b")</w:t>
            </w:r>
          </w:p>
        </w:tc>
        <w:tc>
          <w:tcPr>
            <w:tcW w:w="1920" w:type="dxa"/>
          </w:tcPr>
          <w:p w:rsidR="002B3233" w:rsidRDefault="002B3233">
            <w:pPr>
              <w:pStyle w:val="EMPTYCELLSTYLE"/>
            </w:pPr>
          </w:p>
        </w:tc>
        <w:tc>
          <w:tcPr>
            <w:tcW w:w="1380" w:type="dxa"/>
          </w:tcPr>
          <w:p w:rsidR="002B3233" w:rsidRDefault="002B3233">
            <w:pPr>
              <w:pStyle w:val="EMPTYCELLSTYLE"/>
            </w:pPr>
          </w:p>
        </w:tc>
        <w:tc>
          <w:tcPr>
            <w:tcW w:w="1400" w:type="dxa"/>
          </w:tcPr>
          <w:p w:rsidR="002B3233" w:rsidRDefault="002B3233">
            <w:pPr>
              <w:pStyle w:val="EMPTYCELLSTYLE"/>
            </w:pPr>
          </w:p>
        </w:tc>
        <w:tc>
          <w:tcPr>
            <w:tcW w:w="1200" w:type="dxa"/>
          </w:tcPr>
          <w:p w:rsidR="002B3233" w:rsidRDefault="002B3233">
            <w:pPr>
              <w:pStyle w:val="EMPTYCELLSTYLE"/>
            </w:pPr>
          </w:p>
        </w:tc>
        <w:tc>
          <w:tcPr>
            <w:tcW w:w="100" w:type="dxa"/>
          </w:tcPr>
          <w:p w:rsidR="002B3233" w:rsidRDefault="002B3233">
            <w:pPr>
              <w:pStyle w:val="EMPTYCELLSTYLE"/>
            </w:pPr>
          </w:p>
        </w:tc>
        <w:tc>
          <w:tcPr>
            <w:tcW w:w="1480" w:type="dxa"/>
            <w:gridSpan w:val="4"/>
            <w:tcMar>
              <w:top w:w="0" w:type="dxa"/>
              <w:left w:w="0" w:type="dxa"/>
              <w:bottom w:w="0" w:type="dxa"/>
              <w:right w:w="0" w:type="dxa"/>
            </w:tcMar>
            <w:vAlign w:val="center"/>
          </w:tcPr>
          <w:p w:rsidR="002B3233" w:rsidRDefault="009A34C3">
            <w:pPr>
              <w:jc w:val="right"/>
            </w:pPr>
            <w:r>
              <w:rPr>
                <w:rFonts w:ascii="Arial" w:eastAsia="Arial" w:hAnsi="Arial" w:cs="Arial"/>
                <w:color w:val="000000"/>
                <w:sz w:val="12"/>
              </w:rPr>
              <w:t>R$ 1,00</w:t>
            </w: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300"/>
        </w:trPr>
        <w:tc>
          <w:tcPr>
            <w:tcW w:w="1" w:type="dxa"/>
          </w:tcPr>
          <w:p w:rsidR="002B3233" w:rsidRDefault="002B3233">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DÍVIDA CONSOLIDADA</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SALDO DO EXERCÍCIO DE 2024</w:t>
            </w:r>
          </w:p>
        </w:tc>
        <w:tc>
          <w:tcPr>
            <w:tcW w:w="1" w:type="dxa"/>
          </w:tcPr>
          <w:p w:rsidR="002B3233" w:rsidRDefault="002B3233">
            <w:pPr>
              <w:pStyle w:val="EMPTYCELLSTYLE"/>
            </w:pPr>
          </w:p>
        </w:tc>
      </w:tr>
      <w:tr w:rsidR="002B3233">
        <w:tblPrEx>
          <w:tblCellMar>
            <w:top w:w="0" w:type="dxa"/>
            <w:bottom w:w="0" w:type="dxa"/>
          </w:tblCellMar>
        </w:tblPrEx>
        <w:trPr>
          <w:trHeight w:hRule="exact" w:val="300"/>
        </w:trPr>
        <w:tc>
          <w:tcPr>
            <w:tcW w:w="1" w:type="dxa"/>
          </w:tcPr>
          <w:p w:rsidR="002B3233" w:rsidRDefault="002B3233">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2B3233">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2B3233">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3º Quadrimestre</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DÍVIDA CONSOLIDADA - DC (I)</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4.020.742,23</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4.127.142,02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Dívida Mobiliária</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Dívida Contratual</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4.020.742,23</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4.127.142,02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Empréstimos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4.020.742,23</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4.127.142,02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4.020.742,23</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4.127.142,02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Reestruturação da Dívida de Estados e Municípios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Financiamentos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Parcelamento e Renegociação de dívidas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De Tributos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De Contribuições Previdenciárias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De Demais Contribuições Sociais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Do FGTS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Com Instituição Não financeira</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Demais Dívidas Contratuais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Precatórios Posteriores a 05/05/2000 (inclusive) - Vencidos e não pagos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Outras Dívidas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DEDUÇÕES (II)</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25.711.492,97</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30.667.050,82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Disponibilidade de Caixa¹</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25.462.695,47</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30.418.253,32</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Disponibilidade de Caixa Bruta</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28.035.342,32</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31.075.279,28</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 Restos a Pagar Processados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2.016.330,99</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2.383,18</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 Depósitos Restituíveis e Valores Vinculados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556.315,86</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654.642,78</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    Demais Haveres Financeiros</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248.797,50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248.797,50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DÍVIDA CONSOLIDADA LÍQUIDA² (DCL) (III) = (I - II)</w:t>
            </w:r>
          </w:p>
        </w:tc>
        <w:tc>
          <w:tcPr>
            <w:tcW w:w="138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-21.690.750,74</w:t>
            </w:r>
          </w:p>
        </w:tc>
        <w:tc>
          <w:tcPr>
            <w:tcW w:w="140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-26.539.908,80</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top w:val="single" w:sz="8" w:space="0" w:color="000000"/>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RECEITA CORRENTE LÍQUIDA - RCL (IV)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64.512.661,53</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68.359.003,20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40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 Transferências obrigatórias da União relativas às emendas individuais (art. 166-A, § 1º, da CF)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250.000,00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250.000,00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40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RECEITA CORRENTE LÍQUIDA AJUSTADA PARA CÁLCULO DOS LIMITES DE ENDIVIDAMENTO (VI) = (IV -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64.262.661,53</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68.109.003,20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 da DC sobre a RCL AJUSTADA (I/VI)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6.26%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6.06%</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 da DCL sobre a RCL AJUSTADA (III/VI)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-33.75%</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-38.97%</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LIMITE DEFINIDO POR RESOLUÇÃO DO SENADO FEDERAL - 120%</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77.115.193,84</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81.730.803,84</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b/>
                <w:color w:val="000000"/>
                <w:sz w:val="16"/>
              </w:rPr>
              <w:t>LIMITE DE ALERTA (inciso III do § 1º do art. 59 da LRF) - 108%</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69.403.674,45</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73.557.723,46</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80"/>
        </w:trPr>
        <w:tc>
          <w:tcPr>
            <w:tcW w:w="1" w:type="dxa"/>
          </w:tcPr>
          <w:p w:rsidR="002B3233" w:rsidRDefault="002B3233">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OUTROS VALORES NÃO INTEGRANTES DA DC</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6"/>
              </w:rPr>
              <w:t>SALDO DO EXERCÍCIO DE 2024</w:t>
            </w:r>
          </w:p>
        </w:tc>
        <w:tc>
          <w:tcPr>
            <w:tcW w:w="1" w:type="dxa"/>
          </w:tcPr>
          <w:p w:rsidR="002B3233" w:rsidRDefault="002B3233">
            <w:pPr>
              <w:pStyle w:val="EMPTYCELLSTYLE"/>
            </w:pPr>
          </w:p>
        </w:tc>
      </w:tr>
      <w:tr w:rsidR="002B3233">
        <w:tblPrEx>
          <w:tblCellMar>
            <w:top w:w="0" w:type="dxa"/>
            <w:bottom w:w="0" w:type="dxa"/>
          </w:tblCellMar>
        </w:tblPrEx>
        <w:trPr>
          <w:trHeight w:hRule="exact" w:val="280"/>
        </w:trPr>
        <w:tc>
          <w:tcPr>
            <w:tcW w:w="1" w:type="dxa"/>
          </w:tcPr>
          <w:p w:rsidR="002B3233" w:rsidRDefault="002B3233">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2B3233">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2B3233">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b/>
                <w:color w:val="000000"/>
                <w:sz w:val="12"/>
              </w:rPr>
              <w:t>Até o 3º Quadrimestre</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PRECATÓRIOS ANTERIORES A 05/05/2000</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PRECATÓRIOS POSTERIORES A 05/05/2000 (Não incluídos na DCL)²</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102.096,88</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102.096,88</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PASSIVO ATUARIAL </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 xml:space="preserve">RP NÃO-PROCESSADOS </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9.293.803,10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5.635.104,93</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ANTECIPAÇÕES DE RECEITA ORÇAMENTÁRIA – ARO</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DÍVIDA CONTRATUAL DE PPP</w:t>
            </w:r>
          </w:p>
        </w:tc>
        <w:tc>
          <w:tcPr>
            <w:tcW w:w="138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40"/>
        </w:trPr>
        <w:tc>
          <w:tcPr>
            <w:tcW w:w="1" w:type="dxa"/>
          </w:tcPr>
          <w:p w:rsidR="002B3233" w:rsidRDefault="002B3233">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2B3233" w:rsidRDefault="009A34C3">
            <w:r>
              <w:rPr>
                <w:rFonts w:ascii="Arial" w:eastAsia="Arial" w:hAnsi="Arial" w:cs="Arial"/>
                <w:color w:val="000000"/>
                <w:sz w:val="16"/>
              </w:rPr>
              <w:t>APROPRIAÇÃO DE DEPÓSITOS JUDICIAIS</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2B3233" w:rsidRDefault="009A34C3">
            <w:pPr>
              <w:jc w:val="right"/>
            </w:pPr>
            <w:r>
              <w:rPr>
                <w:rFonts w:ascii="Arial" w:eastAsia="Arial" w:hAnsi="Arial" w:cs="Arial"/>
                <w:color w:val="000000"/>
                <w:sz w:val="16"/>
              </w:rPr>
              <w:t>0,00</w:t>
            </w:r>
          </w:p>
        </w:tc>
        <w:tc>
          <w:tcPr>
            <w:tcW w:w="1" w:type="dxa"/>
          </w:tcPr>
          <w:p w:rsidR="002B3233" w:rsidRDefault="002B3233">
            <w:pPr>
              <w:pStyle w:val="EMPTYCELLSTYLE"/>
            </w:pPr>
          </w:p>
        </w:tc>
      </w:tr>
      <w:tr w:rsidR="002B3233">
        <w:tblPrEx>
          <w:tblCellMar>
            <w:top w:w="0" w:type="dxa"/>
            <w:bottom w:w="0" w:type="dxa"/>
          </w:tblCellMar>
        </w:tblPrEx>
        <w:trPr>
          <w:trHeight w:hRule="exact" w:val="200"/>
        </w:trPr>
        <w:tc>
          <w:tcPr>
            <w:tcW w:w="1" w:type="dxa"/>
          </w:tcPr>
          <w:p w:rsidR="002B3233" w:rsidRDefault="002B3233">
            <w:pPr>
              <w:pStyle w:val="EMPTYCELLSTYLE"/>
            </w:pPr>
          </w:p>
        </w:tc>
        <w:tc>
          <w:tcPr>
            <w:tcW w:w="11100" w:type="dxa"/>
            <w:gridSpan w:val="13"/>
            <w:tcMar>
              <w:top w:w="0" w:type="dxa"/>
              <w:left w:w="0" w:type="dxa"/>
              <w:bottom w:w="0" w:type="dxa"/>
              <w:right w:w="0" w:type="dxa"/>
            </w:tcMar>
            <w:vAlign w:val="center"/>
          </w:tcPr>
          <w:p w:rsidR="002B3233" w:rsidRDefault="009A34C3">
            <w:r>
              <w:rPr>
                <w:rFonts w:ascii="Arial" w:eastAsia="Arial" w:hAnsi="Arial" w:cs="Arial"/>
                <w:color w:val="000000"/>
                <w:sz w:val="12"/>
              </w:rPr>
              <w:t>Fonte: Sistema Contábil - Betha Sistemas.Unidade Responsável: PREFEITURA MUNICIPAL DE AGUA DOCE. Emissão: 21/05/2024, às 10:44:22.</w:t>
            </w:r>
          </w:p>
        </w:tc>
        <w:tc>
          <w:tcPr>
            <w:tcW w:w="1" w:type="dxa"/>
          </w:tcPr>
          <w:p w:rsidR="002B3233" w:rsidRDefault="002B3233">
            <w:pPr>
              <w:pStyle w:val="EMPTYCELLSTYLE"/>
            </w:pPr>
          </w:p>
        </w:tc>
      </w:tr>
      <w:tr w:rsidR="002B3233">
        <w:tblPrEx>
          <w:tblCellMar>
            <w:top w:w="0" w:type="dxa"/>
            <w:bottom w:w="0" w:type="dxa"/>
          </w:tblCellMar>
        </w:tblPrEx>
        <w:trPr>
          <w:trHeight w:hRule="exact" w:val="1320"/>
        </w:trPr>
        <w:tc>
          <w:tcPr>
            <w:tcW w:w="1" w:type="dxa"/>
          </w:tcPr>
          <w:p w:rsidR="002B3233" w:rsidRDefault="002B3233">
            <w:pPr>
              <w:pStyle w:val="EMPTYCELLSTYLE"/>
            </w:pPr>
          </w:p>
        </w:tc>
        <w:tc>
          <w:tcPr>
            <w:tcW w:w="11080" w:type="dxa"/>
            <w:gridSpan w:val="12"/>
            <w:tcMar>
              <w:top w:w="0" w:type="dxa"/>
              <w:left w:w="0" w:type="dxa"/>
              <w:bottom w:w="0" w:type="dxa"/>
              <w:right w:w="0" w:type="dxa"/>
            </w:tcMar>
            <w:vAlign w:val="center"/>
          </w:tcPr>
          <w:p w:rsidR="002B3233" w:rsidRDefault="009A34C3">
            <w:pPr>
              <w:spacing w:line="360" w:lineRule="auto"/>
            </w:pPr>
            <w:r>
              <w:rPr>
                <w:rFonts w:ascii="Arial" w:eastAsia="Arial" w:hAnsi="Arial" w:cs="Arial"/>
                <w:color w:val="000000"/>
                <w:sz w:val="12"/>
              </w:rPr>
              <w:t>1. A Disponibilidade de Caixa Bruta não poderá apresentar valor negativo, porém, em determinadas situações, como utilizaçã</w:t>
            </w:r>
            <w:r>
              <w:rPr>
                <w:rFonts w:ascii="Arial" w:eastAsia="Arial" w:hAnsi="Arial" w:cs="Arial"/>
                <w:color w:val="000000"/>
                <w:sz w:val="12"/>
              </w:rPr>
              <w:t>o de depósitos restituíveis para pagamento de despesas próprias do ente, o valor da linha "Disponibilidade de Caixa" poderá resultar em valor negativo. Por outro lado, o ente deve incluir os valores das obrigações a pagar atrasadas que estiverem registrada</w:t>
            </w:r>
            <w:r>
              <w:rPr>
                <w:rFonts w:ascii="Arial" w:eastAsia="Arial" w:hAnsi="Arial" w:cs="Arial"/>
                <w:color w:val="000000"/>
                <w:sz w:val="12"/>
              </w:rPr>
              <w:t>s como restos a pagar processados (RPP) no item "Outras Dívidas" da DC (I), por meio do registro dos RPP sem disponibilidade financeira em conta de controle específica (e não de forma automática), e, para evitar duplicidade, deve deduzir o valor correspond</w:t>
            </w:r>
            <w:r>
              <w:rPr>
                <w:rFonts w:ascii="Arial" w:eastAsia="Arial" w:hAnsi="Arial" w:cs="Arial"/>
                <w:color w:val="000000"/>
                <w:sz w:val="12"/>
              </w:rPr>
              <w:t>ente do montante total de RPP informado no bloco das DEDUÇÕES (II).</w:t>
            </w:r>
            <w:r>
              <w:rPr>
                <w:rFonts w:ascii="Arial" w:eastAsia="Arial" w:hAnsi="Arial" w:cs="Arial"/>
                <w:color w:val="000000"/>
                <w:sz w:val="12"/>
              </w:rPr>
              <w:br/>
              <w:t xml:space="preserve">2. Refere-se aos precatórios posteriores a 05/05/2000 que, em cumprimento ao disposto no artigo 100 da Constituição Federal, ainda não foram incluídos no orçamento ou constam no orçamento </w:t>
            </w:r>
            <w:r>
              <w:rPr>
                <w:rFonts w:ascii="Arial" w:eastAsia="Arial" w:hAnsi="Arial" w:cs="Arial"/>
                <w:color w:val="000000"/>
                <w:sz w:val="12"/>
              </w:rPr>
              <w:t>e ainda não foram pagos. Ao final do exercício em que esses precatórios foram incluídos ou que deveriam ter sido incluídos, os valores deverão compor a linha "Precatórios Posteriores a 05/05/2000 (inclusive) - Vencidos e não pagos".</w:t>
            </w: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260"/>
        </w:trPr>
        <w:tc>
          <w:tcPr>
            <w:tcW w:w="1" w:type="dxa"/>
          </w:tcPr>
          <w:p w:rsidR="002B3233" w:rsidRDefault="002B3233">
            <w:pPr>
              <w:pStyle w:val="EMPTYCELLSTYLE"/>
            </w:pPr>
          </w:p>
        </w:tc>
        <w:tc>
          <w:tcPr>
            <w:tcW w:w="11100" w:type="dxa"/>
            <w:gridSpan w:val="13"/>
            <w:tcMar>
              <w:top w:w="0" w:type="dxa"/>
              <w:left w:w="0" w:type="dxa"/>
              <w:bottom w:w="0" w:type="dxa"/>
              <w:right w:w="0" w:type="dxa"/>
            </w:tcMar>
            <w:vAlign w:val="center"/>
          </w:tcPr>
          <w:p w:rsidR="002B3233" w:rsidRDefault="009A34C3">
            <w:r>
              <w:rPr>
                <w:rFonts w:ascii="Arial" w:eastAsia="Arial" w:hAnsi="Arial" w:cs="Arial"/>
                <w:color w:val="000000"/>
                <w:sz w:val="12"/>
              </w:rPr>
              <w:t xml:space="preserve">Nota(s) Explicativa(s): </w:t>
            </w:r>
            <w:r>
              <w:rPr>
                <w:rFonts w:ascii="Arial" w:eastAsia="Arial" w:hAnsi="Arial" w:cs="Arial"/>
                <w:color w:val="000000"/>
                <w:sz w:val="12"/>
              </w:rPr>
              <w:br/>
            </w:r>
          </w:p>
        </w:tc>
        <w:tc>
          <w:tcPr>
            <w:tcW w:w="1" w:type="dxa"/>
          </w:tcPr>
          <w:p w:rsidR="002B3233" w:rsidRDefault="002B3233">
            <w:pPr>
              <w:pStyle w:val="EMPTYCELLSTYLE"/>
            </w:pPr>
          </w:p>
        </w:tc>
      </w:tr>
      <w:tr w:rsidR="002B3233">
        <w:tblPrEx>
          <w:tblCellMar>
            <w:top w:w="0" w:type="dxa"/>
            <w:bottom w:w="0" w:type="dxa"/>
          </w:tblCellMar>
        </w:tblPrEx>
        <w:trPr>
          <w:trHeight w:hRule="exact" w:val="360"/>
        </w:trPr>
        <w:tc>
          <w:tcPr>
            <w:tcW w:w="1" w:type="dxa"/>
          </w:tcPr>
          <w:p w:rsidR="002B3233" w:rsidRDefault="002B3233">
            <w:pPr>
              <w:pStyle w:val="EMPTYCELLSTYLE"/>
            </w:pPr>
          </w:p>
        </w:tc>
        <w:tc>
          <w:tcPr>
            <w:tcW w:w="1500" w:type="dxa"/>
          </w:tcPr>
          <w:p w:rsidR="002B3233" w:rsidRDefault="002B3233">
            <w:pPr>
              <w:pStyle w:val="EMPTYCELLSTYLE"/>
            </w:pPr>
          </w:p>
        </w:tc>
        <w:tc>
          <w:tcPr>
            <w:tcW w:w="100" w:type="dxa"/>
          </w:tcPr>
          <w:p w:rsidR="002B3233" w:rsidRDefault="002B3233">
            <w:pPr>
              <w:pStyle w:val="EMPTYCELLSTYLE"/>
            </w:pPr>
          </w:p>
        </w:tc>
        <w:tc>
          <w:tcPr>
            <w:tcW w:w="2000" w:type="dxa"/>
          </w:tcPr>
          <w:p w:rsidR="002B3233" w:rsidRDefault="002B3233">
            <w:pPr>
              <w:pStyle w:val="EMPTYCELLSTYLE"/>
            </w:pPr>
          </w:p>
        </w:tc>
        <w:tc>
          <w:tcPr>
            <w:tcW w:w="1920" w:type="dxa"/>
          </w:tcPr>
          <w:p w:rsidR="002B3233" w:rsidRDefault="002B3233">
            <w:pPr>
              <w:pStyle w:val="EMPTYCELLSTYLE"/>
            </w:pPr>
          </w:p>
        </w:tc>
        <w:tc>
          <w:tcPr>
            <w:tcW w:w="1380" w:type="dxa"/>
          </w:tcPr>
          <w:p w:rsidR="002B3233" w:rsidRDefault="002B3233">
            <w:pPr>
              <w:pStyle w:val="EMPTYCELLSTYLE"/>
            </w:pPr>
          </w:p>
        </w:tc>
        <w:tc>
          <w:tcPr>
            <w:tcW w:w="1400" w:type="dxa"/>
          </w:tcPr>
          <w:p w:rsidR="002B3233" w:rsidRDefault="002B3233">
            <w:pPr>
              <w:pStyle w:val="EMPTYCELLSTYLE"/>
            </w:pPr>
          </w:p>
        </w:tc>
        <w:tc>
          <w:tcPr>
            <w:tcW w:w="1200" w:type="dxa"/>
          </w:tcPr>
          <w:p w:rsidR="002B3233" w:rsidRDefault="002B3233">
            <w:pPr>
              <w:pStyle w:val="EMPTYCELLSTYLE"/>
            </w:pPr>
          </w:p>
        </w:tc>
        <w:tc>
          <w:tcPr>
            <w:tcW w:w="100" w:type="dxa"/>
          </w:tcPr>
          <w:p w:rsidR="002B3233" w:rsidRDefault="002B3233">
            <w:pPr>
              <w:pStyle w:val="EMPTYCELLSTYLE"/>
            </w:pPr>
          </w:p>
        </w:tc>
        <w:tc>
          <w:tcPr>
            <w:tcW w:w="100" w:type="dxa"/>
          </w:tcPr>
          <w:p w:rsidR="002B3233" w:rsidRDefault="002B3233">
            <w:pPr>
              <w:pStyle w:val="EMPTYCELLSTYLE"/>
            </w:pPr>
          </w:p>
        </w:tc>
        <w:tc>
          <w:tcPr>
            <w:tcW w:w="1160" w:type="dxa"/>
          </w:tcPr>
          <w:p w:rsidR="002B3233" w:rsidRDefault="002B3233">
            <w:pPr>
              <w:pStyle w:val="EMPTYCELLSTYLE"/>
            </w:pPr>
          </w:p>
        </w:tc>
        <w:tc>
          <w:tcPr>
            <w:tcW w:w="200" w:type="dxa"/>
          </w:tcPr>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r w:rsidR="002B3233">
        <w:tblPrEx>
          <w:tblCellMar>
            <w:top w:w="0" w:type="dxa"/>
            <w:bottom w:w="0" w:type="dxa"/>
          </w:tblCellMar>
        </w:tblPrEx>
        <w:trPr>
          <w:trHeight w:hRule="exact" w:val="980"/>
        </w:trPr>
        <w:tc>
          <w:tcPr>
            <w:tcW w:w="1" w:type="dxa"/>
          </w:tcPr>
          <w:p w:rsidR="002B3233" w:rsidRDefault="002B3233">
            <w:pPr>
              <w:pStyle w:val="EMPTYCELLSTYLE"/>
            </w:pPr>
          </w:p>
        </w:tc>
        <w:tc>
          <w:tcPr>
            <w:tcW w:w="11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200"/>
              <w:gridCol w:w="3000"/>
              <w:gridCol w:w="4860"/>
            </w:tblGrid>
            <w:tr w:rsidR="002B3233">
              <w:tblPrEx>
                <w:tblCellMar>
                  <w:top w:w="0" w:type="dxa"/>
                  <w:bottom w:w="0" w:type="dxa"/>
                </w:tblCellMar>
              </w:tblPrEx>
              <w:trPr>
                <w:trHeight w:hRule="exact" w:val="460"/>
              </w:trPr>
              <w:tc>
                <w:tcPr>
                  <w:tcW w:w="3000" w:type="dxa"/>
                </w:tcPr>
                <w:p w:rsidR="002B3233" w:rsidRDefault="002B3233">
                  <w:pPr>
                    <w:pStyle w:val="EMPTYCELLSTYLE"/>
                  </w:pPr>
                </w:p>
              </w:tc>
              <w:tc>
                <w:tcPr>
                  <w:tcW w:w="200" w:type="dxa"/>
                </w:tcPr>
                <w:p w:rsidR="002B3233" w:rsidRDefault="002B3233">
                  <w:pPr>
                    <w:pStyle w:val="EMPTYCELLSTYLE"/>
                  </w:pPr>
                </w:p>
              </w:tc>
              <w:tc>
                <w:tcPr>
                  <w:tcW w:w="3000" w:type="dxa"/>
                </w:tcPr>
                <w:p w:rsidR="002B3233" w:rsidRDefault="002B3233">
                  <w:pPr>
                    <w:pStyle w:val="EMPTYCELLSTYLE"/>
                  </w:pPr>
                </w:p>
              </w:tc>
              <w:tc>
                <w:tcPr>
                  <w:tcW w:w="4860" w:type="dxa"/>
                </w:tcPr>
                <w:p w:rsidR="002B3233" w:rsidRDefault="002B3233">
                  <w:pPr>
                    <w:pStyle w:val="EMPTYCELLSTYLE"/>
                  </w:pPr>
                </w:p>
              </w:tc>
            </w:tr>
            <w:tr w:rsidR="002B3233">
              <w:tblPrEx>
                <w:tblCellMar>
                  <w:top w:w="0" w:type="dxa"/>
                  <w:bottom w:w="0" w:type="dxa"/>
                </w:tblCellMar>
              </w:tblPrEx>
              <w:trPr>
                <w:trHeight w:hRule="exact" w:val="260"/>
              </w:trPr>
              <w:tc>
                <w:tcPr>
                  <w:tcW w:w="3000" w:type="dxa"/>
                  <w:tcBorders>
                    <w:top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color w:val="000000"/>
                      <w:sz w:val="16"/>
                    </w:rPr>
                    <w:t>JOSELI TRENTO</w:t>
                  </w:r>
                </w:p>
              </w:tc>
              <w:tc>
                <w:tcPr>
                  <w:tcW w:w="200" w:type="dxa"/>
                </w:tcPr>
                <w:p w:rsidR="002B3233" w:rsidRDefault="002B3233">
                  <w:pPr>
                    <w:pStyle w:val="EMPTYCELLSTYLE"/>
                  </w:pPr>
                </w:p>
              </w:tc>
              <w:tc>
                <w:tcPr>
                  <w:tcW w:w="3000" w:type="dxa"/>
                  <w:tcBorders>
                    <w:top w:val="single" w:sz="8" w:space="0" w:color="000000"/>
                  </w:tcBorders>
                  <w:tcMar>
                    <w:top w:w="0" w:type="dxa"/>
                    <w:left w:w="0" w:type="dxa"/>
                    <w:bottom w:w="0" w:type="dxa"/>
                    <w:right w:w="0" w:type="dxa"/>
                  </w:tcMar>
                  <w:vAlign w:val="center"/>
                </w:tcPr>
                <w:p w:rsidR="002B3233" w:rsidRDefault="009A34C3">
                  <w:pPr>
                    <w:jc w:val="center"/>
                  </w:pPr>
                  <w:r>
                    <w:rPr>
                      <w:rFonts w:ascii="Arial" w:eastAsia="Arial" w:hAnsi="Arial" w:cs="Arial"/>
                      <w:color w:val="000000"/>
                      <w:sz w:val="16"/>
                    </w:rPr>
                    <w:t>NELCI TRENTO BORTOLINI</w:t>
                  </w:r>
                </w:p>
              </w:tc>
              <w:tc>
                <w:tcPr>
                  <w:tcW w:w="4860" w:type="dxa"/>
                </w:tcPr>
                <w:p w:rsidR="002B3233" w:rsidRDefault="002B3233">
                  <w:pPr>
                    <w:pStyle w:val="EMPTYCELLSTYLE"/>
                  </w:pPr>
                </w:p>
              </w:tc>
            </w:tr>
            <w:tr w:rsidR="002B3233">
              <w:tblPrEx>
                <w:tblCellMar>
                  <w:top w:w="0" w:type="dxa"/>
                  <w:bottom w:w="0" w:type="dxa"/>
                </w:tblCellMar>
              </w:tblPrEx>
              <w:trPr>
                <w:trHeight w:hRule="exact" w:val="260"/>
              </w:trPr>
              <w:tc>
                <w:tcPr>
                  <w:tcW w:w="3000" w:type="dxa"/>
                  <w:tcMar>
                    <w:top w:w="0" w:type="dxa"/>
                    <w:left w:w="0" w:type="dxa"/>
                    <w:bottom w:w="0" w:type="dxa"/>
                    <w:right w:w="0" w:type="dxa"/>
                  </w:tcMar>
                  <w:vAlign w:val="center"/>
                </w:tcPr>
                <w:p w:rsidR="002B3233" w:rsidRDefault="009A34C3">
                  <w:pPr>
                    <w:jc w:val="center"/>
                  </w:pPr>
                  <w:r>
                    <w:rPr>
                      <w:rFonts w:ascii="Arial" w:eastAsia="Arial" w:hAnsi="Arial" w:cs="Arial"/>
                      <w:color w:val="000000"/>
                      <w:sz w:val="16"/>
                    </w:rPr>
                    <w:t>CONTADORA-CRC/SC 022069/O-8</w:t>
                  </w:r>
                </w:p>
              </w:tc>
              <w:tc>
                <w:tcPr>
                  <w:tcW w:w="200" w:type="dxa"/>
                </w:tcPr>
                <w:p w:rsidR="002B3233" w:rsidRDefault="002B3233">
                  <w:pPr>
                    <w:pStyle w:val="EMPTYCELLSTYLE"/>
                  </w:pPr>
                </w:p>
              </w:tc>
              <w:tc>
                <w:tcPr>
                  <w:tcW w:w="3000" w:type="dxa"/>
                  <w:tcMar>
                    <w:top w:w="0" w:type="dxa"/>
                    <w:left w:w="0" w:type="dxa"/>
                    <w:bottom w:w="0" w:type="dxa"/>
                    <w:right w:w="0" w:type="dxa"/>
                  </w:tcMar>
                  <w:vAlign w:val="center"/>
                </w:tcPr>
                <w:p w:rsidR="002B3233" w:rsidRDefault="009A34C3">
                  <w:pPr>
                    <w:jc w:val="center"/>
                  </w:pPr>
                  <w:r>
                    <w:rPr>
                      <w:rFonts w:ascii="Arial" w:eastAsia="Arial" w:hAnsi="Arial" w:cs="Arial"/>
                      <w:color w:val="000000"/>
                      <w:sz w:val="16"/>
                    </w:rPr>
                    <w:t>Prefeita Municipal</w:t>
                  </w:r>
                </w:p>
              </w:tc>
              <w:tc>
                <w:tcPr>
                  <w:tcW w:w="4860" w:type="dxa"/>
                </w:tcPr>
                <w:p w:rsidR="002B3233" w:rsidRDefault="002B3233">
                  <w:pPr>
                    <w:pStyle w:val="EMPTYCELLSTYLE"/>
                  </w:pPr>
                </w:p>
              </w:tc>
            </w:tr>
          </w:tbl>
          <w:p w:rsidR="002B3233" w:rsidRDefault="002B3233">
            <w:pPr>
              <w:pStyle w:val="EMPTYCELLSTYLE"/>
            </w:pPr>
          </w:p>
        </w:tc>
        <w:tc>
          <w:tcPr>
            <w:tcW w:w="20" w:type="dxa"/>
          </w:tcPr>
          <w:p w:rsidR="002B3233" w:rsidRDefault="002B3233">
            <w:pPr>
              <w:pStyle w:val="EMPTYCELLSTYLE"/>
            </w:pPr>
          </w:p>
        </w:tc>
        <w:tc>
          <w:tcPr>
            <w:tcW w:w="20" w:type="dxa"/>
          </w:tcPr>
          <w:p w:rsidR="002B3233" w:rsidRDefault="002B3233">
            <w:pPr>
              <w:pStyle w:val="EMPTYCELLSTYLE"/>
            </w:pPr>
          </w:p>
        </w:tc>
        <w:tc>
          <w:tcPr>
            <w:tcW w:w="1" w:type="dxa"/>
          </w:tcPr>
          <w:p w:rsidR="002B3233" w:rsidRDefault="002B3233">
            <w:pPr>
              <w:pStyle w:val="EMPTYCELLSTYLE"/>
            </w:pPr>
          </w:p>
        </w:tc>
      </w:tr>
    </w:tbl>
    <w:p w:rsidR="009A34C3" w:rsidRDefault="009A34C3"/>
    <w:sectPr w:rsidR="009A34C3">
      <w:pgSz w:w="11900" w:h="16840"/>
      <w:pgMar w:top="200" w:right="400" w:bottom="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3"/>
    <w:rsid w:val="00196C49"/>
    <w:rsid w:val="002B3233"/>
    <w:rsid w:val="009A3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F8731-BFEA-4809-8F25-AEE175A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 02</dc:creator>
  <cp:lastModifiedBy>Contabilidade 02</cp:lastModifiedBy>
  <cp:revision>2</cp:revision>
  <dcterms:created xsi:type="dcterms:W3CDTF">2024-05-21T13:46:00Z</dcterms:created>
  <dcterms:modified xsi:type="dcterms:W3CDTF">2024-05-21T13:46:00Z</dcterms:modified>
</cp:coreProperties>
</file>