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80"/>
        <w:gridCol w:w="40"/>
        <w:gridCol w:w="40"/>
        <w:gridCol w:w="180"/>
        <w:gridCol w:w="40"/>
        <w:gridCol w:w="1280"/>
        <w:gridCol w:w="160"/>
        <w:gridCol w:w="1560"/>
        <w:gridCol w:w="1000"/>
        <w:gridCol w:w="1000"/>
        <w:gridCol w:w="1000"/>
        <w:gridCol w:w="1000"/>
        <w:gridCol w:w="280"/>
        <w:gridCol w:w="720"/>
        <w:gridCol w:w="1000"/>
        <w:gridCol w:w="1000"/>
        <w:gridCol w:w="680"/>
        <w:gridCol w:w="320"/>
        <w:gridCol w:w="1000"/>
        <w:gridCol w:w="1000"/>
        <w:gridCol w:w="1000"/>
        <w:gridCol w:w="780"/>
        <w:gridCol w:w="220"/>
        <w:gridCol w:w="420"/>
        <w:gridCol w:w="580"/>
        <w:gridCol w:w="980"/>
        <w:gridCol w:w="20"/>
        <w:gridCol w:w="40"/>
      </w:tblGrid>
      <w:tr w:rsidR="0073387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3387E" w:rsidRDefault="0073387E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2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6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56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7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6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7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5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4351F7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0133139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31397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398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980"/>
            </w:tblGrid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39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MUNICÍPIO DE ÁGUA DOCE - SC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39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RELATÓRIO RESUMIDO DA EXECUÇÃO ORÇAMENTÁRIA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39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</w:rPr>
                    <w:t>DEMONSTRATIVO DA RECEITA CORRENTE LÍQUIDA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39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ORÇAMENTOS FISCAL E DA SEGURIDADE SOCIAL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39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MAIO/2023 A ABRIL/2024</w:t>
                  </w:r>
                </w:p>
              </w:tc>
            </w:tr>
          </w:tbl>
          <w:p w:rsidR="0073387E" w:rsidRDefault="0073387E">
            <w:pPr>
              <w:pStyle w:val="EMPTYCELLSTYLE"/>
            </w:pPr>
          </w:p>
        </w:tc>
        <w:tc>
          <w:tcPr>
            <w:tcW w:w="5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2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6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398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5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2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6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56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7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6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7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5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76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6"/>
              </w:rPr>
              <w:t>RREO - ANEXO 3 (LRF, Art. 53, inciso I)</w:t>
            </w:r>
          </w:p>
        </w:tc>
        <w:tc>
          <w:tcPr>
            <w:tcW w:w="7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6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7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2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360" w:type="dxa"/>
            <w:gridSpan w:val="9"/>
            <w:vMerge w:val="restart"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387E" w:rsidRDefault="004351F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ESPECIFICAÇÃO</w:t>
            </w:r>
          </w:p>
        </w:tc>
        <w:tc>
          <w:tcPr>
            <w:tcW w:w="13000" w:type="dxa"/>
            <w:gridSpan w:val="1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387E" w:rsidRDefault="004351F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EVOLUÇÃO DA RECEITA REALIZADA NOS ÚLTIMOS 12 MESES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PREVISÃO ATUALIZADA 2024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360" w:type="dxa"/>
            <w:gridSpan w:val="9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Mai/2023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Jun/2023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Jul/2023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Ago/2023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Set/2023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Out/2023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Nov/2023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Dez/2023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Jan/2024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Fev/2024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Mar/2024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Abr/2024</w:t>
            </w:r>
          </w:p>
        </w:tc>
        <w:tc>
          <w:tcPr>
            <w:tcW w:w="4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5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360" w:type="dxa"/>
            <w:gridSpan w:val="9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(ÚLT. 12 MES.)</w:t>
            </w: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360" w:type="dxa"/>
            <w:gridSpan w:val="9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2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6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56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7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6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7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5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3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RECEITAS CORRENTES (I)</w:t>
            </w:r>
          </w:p>
        </w:tc>
        <w:tc>
          <w:tcPr>
            <w:tcW w:w="120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6.465.284,12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6.228.427,47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6.106.731,89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5.630.718,12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6.529.864,33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6.847.796,14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6.172.166,23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7.602.749,59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6.045.359,13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6.303.761,48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5.920.978,47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7.980.238,45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944.783,86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890.992,60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668.346,77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676.578,74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778.057,51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908.242,19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619.970,69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1.039.737,00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563.703,88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565.390,66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669.608,68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1.333.200,73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47.570,61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33.489,97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30.731,92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31.327,78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24.622,46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6.919,88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7.461,97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19.564,80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4.494,03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5.931,72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31.181,00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519.738,87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197.299,90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306.389,97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248.062,04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253.250,68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233.027,33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234.191,45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198.873,76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249.889,41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227.027,54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197.763,82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279.057,97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214.108,25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356.289,42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212.543,80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113.200,00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92.460,06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239.257,30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361.500,00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102.191,04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267.396,77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48.246,00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56.528,00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45.727,12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41.457,55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174.446,51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179.334,80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168.099,78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206.412,59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197.548,16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221.104,96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219.807,97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412.348,63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195.916,54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215.573,89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236.733,02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250.230,59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169.177,42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159.234,06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108.253,03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93.127,63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83.602,26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84.525,90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91.635,95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90.537,39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88.019,77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89.593,23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76.909,57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307.665,47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62.538,21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72.958,40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65.885,59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66.641,15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64.387,90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67.829,11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65.807,88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123.541,37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8.738,25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64.430,96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64.167,03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70.085,18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211.706,05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212.226,07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208.806,07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210.837,36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197.449,57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214.068,65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196.159,40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193.622,92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218.567,83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188.437,38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194.447,90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206.934,80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211.706,05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212.226,07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208.806,07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210.837,36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197.449,57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214.068,65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196.159,40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193.622,92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218.567,83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188.437,38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194.447,90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206.934,80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31.586,93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5.415,00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8.908,52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39.436,20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2.509,44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2.531,58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1.178,40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344,08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5.222.873,72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5.036.177,14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5.146.696,26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4.624.444,49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4.841.322,71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5.578.429,12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4.904.929,17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7.090.286,52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5.245.180,55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5.451.150,58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4.957.583,11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6.344.933,50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1.113.529,56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1.040.028,27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1.291.901,71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872.135,36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889.053,66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825.719,74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1.071.342,00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1.701.366,27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1.173.665,28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1.595.892,52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994.951,46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1.043.558,60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2.241.590,82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2.375.160,04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2.322.007,13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2.383.163,57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2.480.828,10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2.438.617,73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2.434.898,17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3.034.910,78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2.902.231,18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2.719.033,27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2.660.307,90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2.938.936,16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288.568,90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206.264,41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365.182,20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205.477,57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193.216,67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147.383,32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90.219,02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56.790,78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108.805,96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180.736,42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244.594,11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272.448,65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10.587,83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4.828,54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6.600,71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3.147,68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53.109,10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947.142,89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145.401,22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80.703,18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84.848,27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6.133,40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6.085,58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4.000,84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18.813,52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23.459,96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21.319,27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18.976,57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24.649,57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27.536,88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22.563,03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24.564,16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26.135,92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27.182,79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31.934,81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27.617,20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507.437,71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508.597,72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485.697,07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499.439,80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502.432,88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511.833,61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506.381,44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593.683,48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563.281,32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556.937,12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510.592,67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591.965,34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1.042.345,38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877.838,20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653.988,17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642.103,94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698.032,73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680.194,95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634.124,29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1.598.267,87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386.212,62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365.235,06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509.116,58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1.466.406,71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23.382,28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16.073,26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16.997,20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20.629,45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643.231,64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70.318,55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345.862,89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-846.947,66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9.168,62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31.820,32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33.993,35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24.740,16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734.617,93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729.947,99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696.573,66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696.579,89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702.224,13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877.279,92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752.884,46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875.145,09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859.137,06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905.795,49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787.574,56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857.312,04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734.617,93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729.947,99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696.573,66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696.579,89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702.224,13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877.279,92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752.884,46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875.145,09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859.137,06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905.795,49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787.574,56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857.312,04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5.730.666,19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5.498.479,48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5.410.158,23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4.934.138,23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5.827.640,20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5.970.516,22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5.419.281,77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6.727.604,50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5.186.222,07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5.397.965,99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5.133.403,91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7.122.926,41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250.000,00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5.730.666,19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5.248.479,48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5.410.158,23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4.934.138,23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5.827.640,20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5.970.516,22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5.419.281,77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6.727.604,50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5.186.222,07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5.397.965,99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5.133.403,91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7.122.926,41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23.760,00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47.784,00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33.256,00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25.416,00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25.416,00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28.240,00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5.706.906,19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5.222.079,48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5.383.758,23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4.907.738,23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5.801.240,20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5.944.116,22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5.392.881,77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6.679.820,50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5.152.966,07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5.372.549,99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5.107.987,91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387E" w:rsidRDefault="004351F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7.094.686,41</w:t>
                  </w:r>
                </w:p>
              </w:tc>
            </w:tr>
          </w:tbl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77.834.075,42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63.532.907,00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9.658.613,31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7.529.455,00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I.P.T.U.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763.035,01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1.133.775,00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I.S.S.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2.838.942,12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2.509.030,00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I.T.B.I.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1.936.797,06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841.400,00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I.R.R.F.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2.677.557,44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1.610.000,00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Outros 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1.442.281,68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1.435.250,00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Contribuições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797.011,03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763.990,00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Receita Patrimonial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2.453.264,00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1.223.350,00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Rendimentos de Aplicação Financeira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2.453.264,00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1.223.350,00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Outras Receitas Patrimoniais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Receita Agropecuária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Receita Industrial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Receita de Serviços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91.910,15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51.500,00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64.444.006,87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53.719.212,00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Cota-Parte do F.P.M.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13.613.144,43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14.175.000,00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Cota-Parte do I.C.M.S.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30.931.684,85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25.200.000,00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Cota-Parte do I.P.V.A.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2.359.688,01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1.250.000,00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Cota-Parte do I.T.R.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1.352.589,24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1.100.000,00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Transferências da LC 61/1989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294.753,68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246.750,00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Transferências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6.338.280,16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6.100.000,00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0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Outras 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9.553.866,50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5.647.462,00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Outras Receitas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389.270,06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245.400,00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3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b/>
                <w:color w:val="000000"/>
                <w:sz w:val="12"/>
              </w:rPr>
              <w:t>DEDUÇÕES (II)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9.475.072,22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8.079.350,00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Contrib. do Servidor para o Plano de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Compensação Financ. entre Regimes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Rendimentos de Aplicações de Recursos Previdenciários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Dedução da Receita para Formação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9.475.072,22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8.079.350,00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320" w:type="dxa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 CORRENTE LÍQUIDA (III) = (I - 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68.359.003,20</w:t>
            </w: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55.453.557,00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3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( - ) Transferências obrigatórias da União relativas às emendas individuais (art. 166-A, § 1º, da CF) (IV)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250.000,00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320" w:type="dxa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DE ENDIVIDAMENTO (V) = (III - 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68.109.003,20</w:t>
            </w: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55.453.557,00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3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( - ) Transferências obrigatórias da União relativas às emendas de bancada (art. 166, § 16, da CF) (VI)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229.944,00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3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( - ) Transferências da União relativas à remuneração dos agentes comunitários de saúde e de combate às endemias (CF, art. 198, §11) (VII)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112.328,00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253.440,00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3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color w:val="000000"/>
                <w:sz w:val="12"/>
              </w:rPr>
              <w:t>( - ) Outras Deduções Constitucionais ou Legais (VIII)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3320" w:type="dxa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DA DESPESA COM PESSOAL (IX) = (V - VI - VII - VIII)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67.766.731,20</w:t>
            </w: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55.200.117,00</w:t>
            </w: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736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1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20/05/2024, às 10:55:02.</w:t>
            </w:r>
          </w:p>
        </w:tc>
        <w:tc>
          <w:tcPr>
            <w:tcW w:w="3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7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5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1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87E" w:rsidRDefault="004351F7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3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7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2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42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580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73387E" w:rsidRDefault="0073387E">
            <w:pPr>
              <w:pStyle w:val="EMPTYCELLSTYLE"/>
            </w:pPr>
          </w:p>
        </w:tc>
        <w:tc>
          <w:tcPr>
            <w:tcW w:w="40" w:type="dxa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73387E" w:rsidRDefault="0073387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7340" w:type="dxa"/>
            <w:gridSpan w:val="27"/>
          </w:tcPr>
          <w:p w:rsidR="0073387E" w:rsidRDefault="0073387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3387E" w:rsidRDefault="0073387E">
            <w:pPr>
              <w:pStyle w:val="EMPTYCELLSTYLE"/>
            </w:pPr>
          </w:p>
        </w:tc>
      </w:tr>
      <w:tr w:rsidR="0073387E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73387E" w:rsidRDefault="0073387E">
            <w:pPr>
              <w:pStyle w:val="EMPTYCELLSTYLE"/>
            </w:pPr>
          </w:p>
        </w:tc>
        <w:tc>
          <w:tcPr>
            <w:tcW w:w="173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500"/>
              <w:gridCol w:w="3000"/>
              <w:gridCol w:w="10840"/>
            </w:tblGrid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3000" w:type="dxa"/>
                </w:tcPr>
                <w:p w:rsidR="0073387E" w:rsidRDefault="0073387E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73387E" w:rsidRDefault="0073387E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73387E" w:rsidRDefault="0073387E">
                  <w:pPr>
                    <w:pStyle w:val="EMPTYCELLSTYLE"/>
                  </w:pPr>
                </w:p>
              </w:tc>
              <w:tc>
                <w:tcPr>
                  <w:tcW w:w="10840" w:type="dxa"/>
                </w:tcPr>
                <w:p w:rsidR="0073387E" w:rsidRDefault="0073387E">
                  <w:pPr>
                    <w:pStyle w:val="EMPTYCELLSTYLE"/>
                  </w:pP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387E" w:rsidRDefault="004351F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500" w:type="dxa"/>
                </w:tcPr>
                <w:p w:rsidR="0073387E" w:rsidRDefault="0073387E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387E" w:rsidRDefault="004351F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10840" w:type="dxa"/>
                </w:tcPr>
                <w:p w:rsidR="0073387E" w:rsidRDefault="0073387E">
                  <w:pPr>
                    <w:pStyle w:val="EMPTYCELLSTYLE"/>
                  </w:pPr>
                </w:p>
              </w:tc>
            </w:tr>
            <w:tr w:rsidR="0073387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387E" w:rsidRDefault="004351F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500" w:type="dxa"/>
                </w:tcPr>
                <w:p w:rsidR="0073387E" w:rsidRDefault="0073387E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3387E" w:rsidRDefault="004351F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10840" w:type="dxa"/>
                </w:tcPr>
                <w:p w:rsidR="0073387E" w:rsidRDefault="0073387E">
                  <w:pPr>
                    <w:pStyle w:val="EMPTYCELLSTYLE"/>
                  </w:pPr>
                </w:p>
              </w:tc>
            </w:tr>
          </w:tbl>
          <w:p w:rsidR="0073387E" w:rsidRDefault="0073387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3387E" w:rsidRDefault="0073387E">
            <w:pPr>
              <w:pStyle w:val="EMPTYCELLSTYLE"/>
            </w:pPr>
          </w:p>
        </w:tc>
      </w:tr>
    </w:tbl>
    <w:p w:rsidR="004351F7" w:rsidRDefault="004351F7"/>
    <w:sectPr w:rsidR="004351F7">
      <w:pgSz w:w="17800" w:h="11900" w:orient="landscape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7E"/>
    <w:rsid w:val="004351F7"/>
    <w:rsid w:val="00610FD5"/>
    <w:rsid w:val="0073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8ED43-1FCB-41E7-95E0-BA9A0D54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8277COLUMN0">
    <w:name w:val="Arial_for_column_Report_8277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2024-05-20T20:27:00Z</dcterms:created>
  <dcterms:modified xsi:type="dcterms:W3CDTF">2024-05-20T20:27:00Z</dcterms:modified>
</cp:coreProperties>
</file>