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40"/>
        <w:gridCol w:w="40"/>
        <w:gridCol w:w="1220"/>
        <w:gridCol w:w="40"/>
        <w:gridCol w:w="6360"/>
        <w:gridCol w:w="3260"/>
        <w:gridCol w:w="3180"/>
        <w:gridCol w:w="620"/>
        <w:gridCol w:w="80"/>
        <w:gridCol w:w="20"/>
        <w:gridCol w:w="1020"/>
        <w:gridCol w:w="40"/>
        <w:gridCol w:w="40"/>
        <w:gridCol w:w="40"/>
        <w:gridCol w:w="80"/>
        <w:gridCol w:w="20"/>
        <w:gridCol w:w="40"/>
        <w:gridCol w:w="40"/>
        <w:gridCol w:w="40"/>
      </w:tblGrid>
      <w:tr w:rsidR="009549F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549F0" w:rsidRDefault="009549F0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3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8A061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8736758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758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3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672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80"/>
              <w:gridCol w:w="3100"/>
              <w:gridCol w:w="312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RECEITA RESULTANTE DE IMPOSTOS (Arts. 212 e 212-A da Constituição Federal)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8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ATUALIZADA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9980" w:type="dxa"/>
                  <w:vMerge w:val="restart"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RESULTANTE DE IMPOSTOS</w:t>
                  </w: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20" w:type="dxa"/>
                  <w:vMerge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9980" w:type="dxa"/>
                  <w:vMerge/>
                  <w:tcBorders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2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0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0"/>
                    <w:gridCol w:w="3100"/>
                    <w:gridCol w:w="3120"/>
                  </w:tblGrid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1 - RECEITA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6.094.205,00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4.256.378,33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1.1 - Receita Resultante do Imposto sobre a Propriedade Predial e Territorial Urbana – IPTU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1.133.775,00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1.138.874,02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1.2 - Receita Resultante do Imposto sobre Transmissão Inter Vivos – ITBI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841.400,00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246.297,07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1.3 - Receita Resultante do Imposto sobre Serviços de Qualquer Natureza – ISS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2.509.030,00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1.483.658,99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1.4 - Receita Resultante do Imposto de Renda Retido na Fonte – IRRF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1.610.000,00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1.387.548,25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2 - RECEITA DE TRANSFERÊNCIAS CONSTITUCIONA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 E LEGAIS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41.971.750,00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25.762.688,12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2.1 - Cota-Parte FPM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14.175.000,00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7.325.799,72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2.1.1 - Parcela referente à CF, art. 159, I, alínea 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12.600.000,00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7.325.799,72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2.1.2 - Parcela referente à CF, art. 159, I, alíneas d e 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1.575.000,00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2.2 - Cota-Parte ICMS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25.200.000,00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16.845.209,53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2.3 - Cota-Parte IPI-Exportação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246.750,00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178.377,16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2.4 - Cota-Parte ITR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1.100.000,00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123.232,44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2.5 - Cota-Parte IPVA 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1.250.000,00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1.290.069,27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2.6 - Cota-Parte IOF-Ouro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2.7 - Outras Transferências ou Compensações Financeiras Provenientes de Impostos e Transferências Constitucionais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3 - TOTAL DA RECEITA RESULTANTE DE IMPOSTOS (1 + 2)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48.065.955,00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30.019.066,45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4 - TOTAL DESTINADO AO FUNDEB - equivalente a 20% DE ((2.1.1) + (2.2) + (2.3) + (2.4) + (2.5) + (2.7))¹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8.079.350,00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5.152.537,62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5 - VALOR MÍNIMO A SER APLICADO ALÉM DO VALOR DESTINADO AO FUNDEB - 5% DE ((2.1.1) + (2.2) + (2.3) + (2.4) + (2.5) + (2.7)) + 25% DE ((1.1) + (1.2) + (1.3) + (1.4) + (2.1.2) + (2.6))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3.937.138,75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2.352.228,99</w:t>
                        </w:r>
                      </w:p>
                    </w:tc>
                  </w:tr>
                </w:tbl>
                <w:p w:rsidR="009549F0" w:rsidRDefault="009549F0">
                  <w:pPr>
                    <w:pStyle w:val="EMPTYCELLSTYLE"/>
                  </w:pP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824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4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80"/>
                    <w:gridCol w:w="3100"/>
                    <w:gridCol w:w="3120"/>
                  </w:tblGrid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6200" w:type="dxa"/>
                        <w:gridSpan w:val="3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FUNDEB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 w:val="restart"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DO FUNDEB RECEBIDAS NO EXERCÍCIO</w:t>
                        </w:r>
                      </w:p>
                    </w:tc>
                    <w:tc>
                      <w:tcPr>
                        <w:tcW w:w="310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PREVISÃO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(a)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RECEITAS REALIZADAS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vMerge/>
                        <w:tcBorders>
                          <w:bottom w:val="single" w:sz="9" w:space="0" w:color="000000"/>
                          <w:right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(b)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6 - TOTAL DAS RECEITAS DO FUNDEB RECEBIDAS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6.160.000,00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3.341.915,56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6.1 - FUNDEB - Impostos e Transferências de Impostos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6.160.000,00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3.341.915,56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6.100.000,00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3.319.703,63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60.000,00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22.211,93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6.1.3 -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6.2 - FUNDEB - Complementação da União - VAAF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6.2.3 -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6.3 - FUNDEB -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Complementação da União - VAAT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6.3.3 -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6.4 - FUNDEB - Complementação da União - VAAR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6.4.1 - Principal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6.4.2 - Rendimentos de Aplicação Financeira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6.4.3 - Ressarcimento de Recursos do FUNDEB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7 - RESULTADO LÍQUIDO DAS TRANSFERÊNCIAS DO FUNDEB (6.1.1 – 4)¹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-1.979.350,00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-1.832.833,99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99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RECURSOS RECEBIDOS EM EXERCÍCIOS ANTERIORES E NÃO UTILIZADOS (SUPERÁVIT)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left w:val="single" w:sz="9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VALOR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99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8 - TOTAL DOS RECURSOS DE SUPERÁVIT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875,46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8.1 - SUPERÁVIT DO EXERCÍCIO IMEDIATAMENTE ANTERIOR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875,46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8.2 - SUPERÁVIT RESIDUAL DE OUTROS EXERCÍCIOS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99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12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9980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 xml:space="preserve"> 9 - TOTAL DOS RECURSOS DO FUNDEB DISPONÍVEIS PARA UTILIZAÇÃO (6 + 8)</w:t>
                        </w:r>
                      </w:p>
                    </w:tc>
                    <w:tc>
                      <w:tcPr>
                        <w:tcW w:w="622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6"/>
                          </w:rPr>
                          <w:t>3.342.791,02</w:t>
                        </w:r>
                      </w:p>
                    </w:tc>
                  </w:tr>
                </w:tbl>
                <w:p w:rsidR="009549F0" w:rsidRDefault="009549F0">
                  <w:pPr>
                    <w:pStyle w:val="EMPTYCELLSTYLE"/>
                  </w:pP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3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0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20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120"/>
              </w:trPr>
              <w:tc>
                <w:tcPr>
                  <w:tcW w:w="162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0"/>
                    <w:gridCol w:w="220"/>
                    <w:gridCol w:w="3080"/>
                    <w:gridCol w:w="2080"/>
                    <w:gridCol w:w="2080"/>
                    <w:gridCol w:w="2080"/>
                    <w:gridCol w:w="2060"/>
                  </w:tblGrid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0"/>
                    </w:trPr>
                    <w:tc>
                      <w:tcPr>
                        <w:tcW w:w="46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DOTAÇÃO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ATUALIZADA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(c)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DESPESAS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EMPENHADAS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LIQUIDADAS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DESPESAS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br/>
                          <w:t>PAGAS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"/>
                    </w:trPr>
                    <w:tc>
                      <w:tcPr>
                        <w:tcW w:w="46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30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right w:val="single" w:sz="1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bottom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0"/>
                    </w:trPr>
                    <w:tc>
                      <w:tcPr>
                        <w:tcW w:w="46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Até o Bimestre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"/>
                    </w:trPr>
                    <w:tc>
                      <w:tcPr>
                        <w:tcW w:w="46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(d)</w:t>
                        </w:r>
                      </w:p>
                    </w:tc>
                    <w:tc>
                      <w:tcPr>
                        <w:tcW w:w="208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(e)</w:t>
                        </w:r>
                      </w:p>
                    </w:tc>
                    <w:tc>
                      <w:tcPr>
                        <w:tcW w:w="2060" w:type="dxa"/>
                        <w:vMerge w:val="restart"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8A061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(f)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460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2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3080" w:type="dxa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top w:val="single" w:sz="9" w:space="0" w:color="000000"/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8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60" w:type="dxa"/>
                        <w:vMerge/>
                        <w:tcBorders>
                          <w:left w:val="single" w:sz="8" w:space="0" w:color="000000"/>
                          <w:bottom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549F0" w:rsidRDefault="009549F0">
                        <w:pPr>
                          <w:pStyle w:val="EMPTYCELLSTYLE"/>
                        </w:pP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10 - TOTAL DAS DESPESAS COM RECURSOS DO FUNDEB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6.160.875,49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2.777.306,81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2.777.306,81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2.448.835,51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10.1 - PROFISSIONAIS DA EDUCAÇÃO BÁSICA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6.100.000,00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2.776.431,32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2.776.431,32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2.447.960,02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1.468.015,00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788.214,08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788.214,08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687.584,00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4.631.985,00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1.988.217,24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1.988.217,24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1.760.376,02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10.1.5 -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10.2 - OUTRAS DESPESAS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60.875,49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10.2.1 - Educação Infantil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30.000,00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10.2.2 - Ensino Fundamental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30.875,49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875,49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10.2.3 - Educação de Jovens e Adultos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10.2.4 - Educação Especial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10.2.5 - Administração Geral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10.2.6 - Transporte (Escolar)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7900" w:type="dxa"/>
                        <w:gridSpan w:val="3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     10.2.7 - Outras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206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9549F0" w:rsidRDefault="009549F0">
                  <w:pPr>
                    <w:pStyle w:val="EMPTYCELLSTYLE"/>
                  </w:pP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549F0" w:rsidRDefault="009549F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3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8A061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2653693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693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3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4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888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0"/>
              <w:gridCol w:w="1540"/>
              <w:gridCol w:w="300"/>
              <w:gridCol w:w="460"/>
              <w:gridCol w:w="780"/>
              <w:gridCol w:w="600"/>
              <w:gridCol w:w="920"/>
              <w:gridCol w:w="40"/>
              <w:gridCol w:w="900"/>
              <w:gridCol w:w="620"/>
              <w:gridCol w:w="760"/>
              <w:gridCol w:w="460"/>
              <w:gridCol w:w="300"/>
              <w:gridCol w:w="154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6200" w:type="dxa"/>
                  <w:gridSpan w:val="14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DO FUNDEB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7000" w:type="dxa"/>
                  <w:vMerge w:val="restart"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CUSTEADAS COM RECEITAS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EMPENHADAS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  <w:tc>
                <w:tcPr>
                  <w:tcW w:w="2300" w:type="dxa"/>
                  <w:gridSpan w:val="3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LIQUIDADAS/EMPENHADAS EM VALOR SUPERIOR AO TOTAL DAS RECEITAS RECEBIDAS NO EXERCÍCIO ( i 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7000" w:type="dxa"/>
                  <w:vMerge/>
                  <w:tcBorders>
                    <w:top w:val="single" w:sz="9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2300" w:type="dxa"/>
                  <w:gridSpan w:val="3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11 - TOTAL DAS DESPESAS CUSTEADAS COM RECURSOS DO FUNDEB RECEBIDAS NO EXERCÍCIO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2.776.431,32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2.776.431,32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2.447.960,02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11.1 - Total das Despesas custeadas com FUNDEB - Impostos e Transferências de Impostos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2.776.431,32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2.776.431,32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2.447.960,02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11.2 - Total das Despesas custeadas com FUNDEB - Complementação da União - VAAF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11.3 - Total das Despesas custeadas com FUNDEB - Complementação da União - VAAT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11.4 - Total das Despesas custeadas com FUNDEB - Complementação da União - VAAR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12 - TOTAL DAS DESPESAS DO FUNDEB COM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2.776.431,32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2.776.431,32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2.447.960,02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ind w:right="40"/>
                    <w:jc w:val="right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13 - TOTAL DAS DESPESAS CUSTEADAS COM FUNDEB - COMPLEMENTAÇÃO DA UNIÃO - VAAT APLICADAS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ind w:right="40"/>
                    <w:jc w:val="right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14 - TOTAL DAS DESPESAS CUSTEADAS COM FUNDEB - COMPLEMENTAÇÃO DA UNIÃO - VAAT APLICADAS EM DESPESA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shd w:val="clear" w:color="auto" w:fill="DBDBD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ind w:right="40"/>
                    <w:jc w:val="right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70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ind w:right="40"/>
                    <w:jc w:val="right"/>
                  </w:pP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ind w:right="40"/>
                    <w:jc w:val="right"/>
                  </w:pPr>
                </w:p>
              </w:tc>
              <w:tc>
                <w:tcPr>
                  <w:tcW w:w="4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8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INDICADORES - Art. 212-A, inciso XI e § 3º - Constituição Federal²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EXIGIDO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(j)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VALOR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(k)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t>VALOR CONSIDERADO APÓS DEDUÇÕES</w:t>
                  </w:r>
                  <w:r>
                    <w:rPr>
                      <w:rFonts w:ascii="Arial" w:eastAsia="Arial" w:hAnsi="Arial" w:cs="Arial"/>
                      <w:color w:val="000000"/>
                      <w:sz w:val="13"/>
                    </w:rPr>
                    <w:br/>
                    <w:t>(l)</w:t>
                  </w:r>
                </w:p>
              </w:tc>
              <w:tc>
                <w:tcPr>
                  <w:tcW w:w="230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% APLICADO</w:t>
                  </w: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br/>
                    <w:t>(m)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15 - MÍNIMO DE 70% DO FUNDEB NA REMUNERAÇÃO DOS PROFISSIONAIS DA EDUCAÇÃO BÁSICA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2.339.340,89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2.776.431,32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2.776.431,32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83,08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16 - PERCENTUAL DA COMPLEMENTAÇÃO DA UNIÃO AO FUNDEB - VAAT NA EDUCAÇÃO INFANTIL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 17 - MÍNIMO DE 15% DA COMPLEMENTAÇÃO DA UNIÃO AO FUNDEB - VAAT EM DESPESAS DE CAPITAL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4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70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78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2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54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0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(Máximo de 10% de Superávit)³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MÁXIMO PERMITIDO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(n)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(o)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APÓS AJUSTE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(p)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 xml:space="preserve">VALOR NÃO APLICADO EXCEDENTE AO MÁXIMO PERMITIDO </w:t>
                  </w: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br/>
                    <w:t>(q)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% NÃO APLICADO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(r)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18 - TOTAL DA RECEITA RECEBIDA E NÃO APLICADA NO EXERCÍCIO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334.191,56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565.484,24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565.484,24</w:t>
                  </w:r>
                </w:p>
              </w:tc>
              <w:tc>
                <w:tcPr>
                  <w:tcW w:w="18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231.292,68</w:t>
                  </w:r>
                </w:p>
              </w:tc>
              <w:tc>
                <w:tcPr>
                  <w:tcW w:w="184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16,92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60"/>
              </w:trPr>
              <w:tc>
                <w:tcPr>
                  <w:tcW w:w="7000" w:type="dxa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INDICADOR - Art.25, § 3º - Lei nº 14.113, de 2020 - (Aplicação do Superávit de Exercício Anterior)³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PERMITIDO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(s)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  <w:right w:val="single" w:sz="1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NÃO APLICADO NO EXERCÍCIO ANTERIOR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(t)</w:t>
                  </w:r>
                </w:p>
              </w:tc>
              <w:tc>
                <w:tcPr>
                  <w:tcW w:w="154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DE SUPERÁVIT APLICADO ATÉ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(u)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APLICADO APÓS O PRIMEIRO QUADRIMESTRE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br/>
                    <w:t>(v)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VALOR TOTAL DE SUPERÁVIT NÃO APLICADO ATÉ O FINA</w:t>
                  </w: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L DO EXERCÍCIO (w)</w:t>
                  </w:r>
                </w:p>
              </w:tc>
              <w:tc>
                <w:tcPr>
                  <w:tcW w:w="1540" w:type="dxa"/>
                  <w:tcBorders>
                    <w:top w:val="single" w:sz="9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2"/>
                    </w:rPr>
                    <w:t>VALOR DE SUPERÁVIT PERMITIDO NO EXERCÍCIO ANTERIOR NÃO APLICADO NO EXERCÍCIO ATUAL (x)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19 - TOTAL DAS DESPESAS CUSTEADAS COM SUPERÁVIT DO FUNDEB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613.709,82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875,46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875,49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-0,03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19.1 - Total das Despesas custeadas com FUNDEB - Impostos e Transferências de Impostos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613.709,82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875,46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875,49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-0,03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70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19.2 - Total das Despesas custeadas com FUNDEB - Complementação da União (VAAF + VAAT + VAAR)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20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54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6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00"/>
              <w:gridCol w:w="220"/>
              <w:gridCol w:w="2380"/>
              <w:gridCol w:w="2300"/>
              <w:gridCol w:w="2300"/>
              <w:gridCol w:w="2300"/>
              <w:gridCol w:w="2280"/>
              <w:gridCol w:w="4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8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(EXCETO FUNDEB)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vMerge w:val="restart"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COM AÇÕES TÍPICAS DE MDE - RECEITAS DE IMPOSTOS - EXCETO FUNDEB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(Por Subfunção)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0" w:type="dxa"/>
                  <w:gridSpan w:val="3"/>
                  <w:vMerge/>
                  <w:tcBorders>
                    <w:top w:val="single" w:sz="9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20 - TOTAL DAS DESPESAS COM AÇÕES TÍPICAS DE MDE CUSTEADAS COM RECEITAS DE IMPOSTOS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8.974.239,88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5.254.466,96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4.812.384,85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4.266.022,17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1.584.642,50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507.710,17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493.274,20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438.159,25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7.389.597,38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4.746.756,79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4.319.110,65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3.827.862,92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20.3 - Educação de Jovens e Adultos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20.4 - Educação Especial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20.5 - Administração Geral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20.6 - Transporte (Escolar)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20.7 - Outras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180" w:type="dxa"/>
                  <w:gridSpan w:val="7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DESPESAS COM MANUTENÇÃO E DESENVOLVIMENTO DO ENSINO – MDE - CUSTEADAS COM RECEITA DE IMPOSTOS E COM RECURSOS DO FUNDEB</w:t>
                  </w:r>
                </w:p>
              </w:tc>
              <w:tc>
                <w:tcPr>
                  <w:tcW w:w="2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2300" w:type="dxa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single" w:sz="9" w:space="0" w:color="000000"/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4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4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238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4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300" w:type="dxa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300" w:type="dxa"/>
                  <w:gridSpan w:val="2"/>
                  <w:vMerge w:val="restart"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4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8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9" w:space="0" w:color="000000"/>
                    <w:left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300" w:type="dxa"/>
                  <w:gridSpan w:val="2"/>
                  <w:vMerge/>
                  <w:tcBorders>
                    <w:left w:val="single" w:sz="8" w:space="0" w:color="000000"/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21 - TOTAL DAS DESPESAS COM AÇÕES TÍPICAS DE MDE CUSTEADAS COM RECEITAS DE IMPOSTOS E FUNDEB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15.135.115,37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8.031.773,77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7.589.691,66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6.714.857,68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21.1 - EDUCAÇÃO INFANTIL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3.082.657,50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1.295.924,25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1.281.488,28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1.125.743,25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21.1.1 - Creche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194.355,06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184.405,40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155.550,77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21.1.2 - Pré-escola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156.123,75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151.700,04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125.439,72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70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21.2 - ENSINO FUNDAMENTAL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12.052.457,87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6.735.849,52</w:t>
                  </w:r>
                </w:p>
              </w:tc>
              <w:tc>
                <w:tcPr>
                  <w:tcW w:w="23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6.308.203,38</w:t>
                  </w:r>
                </w:p>
              </w:tc>
              <w:tc>
                <w:tcPr>
                  <w:tcW w:w="23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5.589.114,43</w:t>
                  </w: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400"/>
              <w:gridCol w:w="2260"/>
              <w:gridCol w:w="440"/>
              <w:gridCol w:w="2040"/>
              <w:gridCol w:w="500"/>
              <w:gridCol w:w="60"/>
              <w:gridCol w:w="1600"/>
              <w:gridCol w:w="1600"/>
              <w:gridCol w:w="1600"/>
              <w:gridCol w:w="1600"/>
              <w:gridCol w:w="160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APURAÇÃO DAS DESPESAS PARA FINS DE LIMITE MÍNIMO CONSTITUCIONAL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22 - TOTAL DAS DESPESAS DE MDE CUSTEADAS COM RECURSOS DE IMPOSTOS = L20 (d ou e)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4.812.384,85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23 - TOTAL DAS RECEITAS TRANSFERIDAS AO FUNDEB = (L4)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5.152.537,62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24 - ( - ) RECEITAS DO FUNDEB NÃO UTILIZADAS NO EXERCÍCIO, EM VALOR SUPERIOR A 10% = L18 (q)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231.292,68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25 - SUPERÁVIT PERMITIDO NO EXERCÍCIO IMEDIATAMENTE ANTERIOR NÃO APLICADO NO EXERCÍCIO ATUAL = L19.1 (x)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26 - ( - ) RESTOS A PAGAR NÃO PROCESS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ADOS INSCRITOS NO EXERCÍCIO SEM DISPONIBILIDADE FINANCEIRA DE RECURSOS DE IMPOSTOS</w:t>
                  </w:r>
                </w:p>
              </w:tc>
              <w:tc>
                <w:tcPr>
                  <w:tcW w:w="3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3.095,04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4 e 7</w:t>
                  </w: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2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3000" w:type="dxa"/>
                  <w:gridSpan w:val="10"/>
                  <w:tcBorders>
                    <w:top w:val="single" w:sz="8" w:space="0" w:color="000000"/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28 - TOTAL DAS DESPESAS PARA FINS DE LIMITE (22 + 23 - 24 - 25 - 26 - 27)</w:t>
                  </w:r>
                </w:p>
              </w:tc>
              <w:tc>
                <w:tcPr>
                  <w:tcW w:w="32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9.730.534,75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EXIGIDO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 APLICADO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 APLICADO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2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2 e 5</w:t>
                  </w: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(z)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(aa)</w:t>
                  </w:r>
                </w:p>
              </w:tc>
              <w:tc>
                <w:tcPr>
                  <w:tcW w:w="16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(ab)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11400" w:type="dxa"/>
                  <w:gridSpan w:val="9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29 - APLICAÇÃO EM MDE SOBRE A RECEITA RESULTANTE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7.504.766,61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9.730.534,75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32,41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INICIAL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LIQUIDADOS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PAGOS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RP CANCELADOS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 FINAL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8</w:t>
                  </w: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(ac)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(ad)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(ae)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(af)</w:t>
                  </w:r>
                </w:p>
              </w:tc>
              <w:tc>
                <w:tcPr>
                  <w:tcW w:w="16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5"/>
                    </w:rPr>
                    <w:t>(ag) = (ac) - (ae) - (af)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30 - RESTOS A PAGAR DE DESPESAS COM MDE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554.582,35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461.471,50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461.471,50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3.095,04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90.015,81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30.1 - Executadas com Recursos de Impostos e Transferências de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253.062,32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159.951,50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159.951,50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3.095,01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90.015,81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30.2 - Executadas com Recursos do FUNDEB - Impostos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301.520,03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301.520,00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301.520,00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0,03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gridSpan w:val="7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30.3 - Executadas com Recursos do FUNDEB - Complementação da União (VAAT + VAAF + VAAR)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549F0" w:rsidRDefault="009549F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3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32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31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8A0612">
            <w:r>
              <w:rPr>
                <w:noProof/>
              </w:rPr>
              <w:drawing>
                <wp:inline distT="0" distB="0" distL="0" distR="0">
                  <wp:extent cx="800100" cy="889000"/>
                  <wp:effectExtent l="0" t="0" r="0" b="0"/>
                  <wp:docPr id="18058030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0309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</w:t>
            </w: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CONSOLIDADO</w:t>
            </w:r>
          </w:p>
        </w:tc>
        <w:tc>
          <w:tcPr>
            <w:tcW w:w="1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2024</w:t>
            </w: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COM MANUTENÇÃO E DESENVOLVIMENTO DO ENSINO - MDE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 FISCAL E DA SEGURIDADE SOCIAL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/ BIMESTRE MAIO - JUNHO</w:t>
            </w: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7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6"/>
              </w:rPr>
              <w:t>RREO - ANEXO 8 (LDB, art. 72)</w:t>
            </w:r>
          </w:p>
        </w:tc>
        <w:tc>
          <w:tcPr>
            <w:tcW w:w="32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31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7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32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31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100"/>
              <w:gridCol w:w="310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0"/>
              </w:trPr>
              <w:tc>
                <w:tcPr>
                  <w:tcW w:w="16200" w:type="dxa"/>
                  <w:gridSpan w:val="3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u w:val="single"/>
                    </w:rPr>
                    <w:t>OUTRAS INFORMAÇÕES PARA CONTROLE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ADICIONAIS PARA FINANCIAMENTO DO ENSINO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PREVISÃO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(a)</w:t>
                  </w:r>
                </w:p>
              </w:tc>
              <w:tc>
                <w:tcPr>
                  <w:tcW w:w="3100" w:type="dxa"/>
                  <w:tcBorders>
                    <w:top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100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1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20"/>
              </w:trPr>
              <w:tc>
                <w:tcPr>
                  <w:tcW w:w="16200" w:type="dxa"/>
                  <w:gridSpan w:val="3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00"/>
                    <w:gridCol w:w="3100"/>
                    <w:gridCol w:w="3100"/>
                  </w:tblGrid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31.1 - RECEITA DE TRANSFERÊNCIAS DO FNDE (INCLUINDO RENDIMENTOS DE APLICAÇÃO FINANCEIRA)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860.000,00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429.501,70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31.1.1 - Salário-Educação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630.000,00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251.375,24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31.1.2 - PDDE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31.1.3 - PNAE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62.165,57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31.1.4 - 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NATE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90.000,00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43.472,14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     31.1.5 - Outras Transferências do FNDE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72.488,75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31.2 - RECEITA DE TRANSFERÊNCIAS DE CONVÊNIOS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690,43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31.3 - RECEITA DE ROYALTIES DESTINADOS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31.4 - RECEITA DE OPERAÇÕES DE CRÉDITO VINCULADAS À EDUCAÇÃO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  <w:tr w:rsidR="009549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0"/>
                    </w:trPr>
                    <w:tc>
                      <w:tcPr>
                        <w:tcW w:w="10000" w:type="dxa"/>
                        <w:tcBorders>
                          <w:right w:val="single" w:sz="9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 xml:space="preserve"> 31.5 - OUTRAS RECEITAS PARA FINANCIAMENTO DO ENSINO</w:t>
                        </w:r>
                      </w:p>
                    </w:tc>
                    <w:tc>
                      <w:tcPr>
                        <w:tcW w:w="31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3100" w:type="dxa"/>
                        <w:tcBorders>
                          <w:lef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549F0" w:rsidRDefault="008A0612">
                        <w:pPr>
                          <w:ind w:right="40"/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 w:rsidR="009549F0" w:rsidRDefault="009549F0">
                  <w:pPr>
                    <w:pStyle w:val="EMPTYCELLSTYLE"/>
                  </w:pP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708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60"/>
              <w:gridCol w:w="600"/>
              <w:gridCol w:w="1340"/>
              <w:gridCol w:w="2000"/>
              <w:gridCol w:w="2000"/>
              <w:gridCol w:w="2000"/>
              <w:gridCol w:w="200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6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DOTAÇÃO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 xml:space="preserve">ATUALIZADA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(c)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0"/>
                    </w:rPr>
                    <w:t>6</w:t>
                  </w:r>
                </w:p>
              </w:tc>
              <w:tc>
                <w:tcPr>
                  <w:tcW w:w="13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0"/>
              </w:trPr>
              <w:tc>
                <w:tcPr>
                  <w:tcW w:w="6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0"/>
              </w:trPr>
              <w:tc>
                <w:tcPr>
                  <w:tcW w:w="6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32 - TOTAL DAS OUTRAS DESPESAS COM EDUCAÇÃO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4.918.711,36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1.727.220,54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995.032,98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829.371,61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32.1 - EDUCAÇÃO INFANTIL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327.000,00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8.300,88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8.300,88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3.707,72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32.2 - ENSINO FUNDAMENTAL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3.632.736,36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1.296.086,26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595.026,30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448.295,87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32.3 - ENSINO MÉDIO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297.485,00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98.090,38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97.090,38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93.582,06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32.4 - ENSINO SUPERIOR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124.890,00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59.940,20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59.940,20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49.110,74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32.5 - ENSINO PROFISSIONAL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32.6 - EDUCAÇÃO DE JOVENS E ADULTOS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32.7 - EDUCAÇÃO ESPECIAL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61.600,00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24.000,00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32.8 - OUTRAS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475.000,00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240.802,82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210.675,22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210.675,22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626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134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8200" w:type="dxa"/>
                  <w:gridSpan w:val="3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TOTAL GERAL DAS DESPESAS COM EDUCAÇÃO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(c)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EMPENHADAS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LIQUIDADAS</w:t>
                  </w:r>
                </w:p>
              </w:tc>
              <w:tc>
                <w:tcPr>
                  <w:tcW w:w="2000" w:type="dxa"/>
                  <w:tcBorders>
                    <w:top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PAGAS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Bimestre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8200" w:type="dxa"/>
                  <w:gridSpan w:val="3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9" w:space="0" w:color="000000"/>
                    <w:bottom w:val="single" w:sz="9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2000" w:type="dxa"/>
                  <w:tcBorders>
                    <w:bottom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 xml:space="preserve"> 33 - TOTAL GERAL DAS DESPESAS COM EDUCAÇÃO (10 + 20 + 32)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20.053.826,73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9.758.994,31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8.584.724,64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7.544.229,29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33.1 -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17.192.437,09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8.445.860,52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8.173.390,99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7.132.895,64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33.1.1 - Pessoal 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9.804.545,00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4.648.963,12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4.648.963,12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4.088.201,42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33.1.2 - Pessoal Inativo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33.1.3 -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116.600,00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53.922,28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53.922,28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53.922,28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33.1.4 - Outras Despesas Correntes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7.271.292,09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3.742.975,12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3.470.505,59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2.990.771,94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33.2 - Despesas de Capital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2.861.389,64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1.313.133,79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411.333,65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411.333,65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33.2.1- Transferências às instituições comunitárias, confessionais ou filantrópicas sem fins lucrativos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gridSpan w:val="3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     33.2.2 - Outras Despesas de Capital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2.86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1.389,64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1.313.133,79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411.333,65</w:t>
                  </w:r>
                </w:p>
              </w:tc>
              <w:tc>
                <w:tcPr>
                  <w:tcW w:w="2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411.333,65</w:t>
                  </w: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00"/>
              <w:gridCol w:w="4000"/>
              <w:gridCol w:w="400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200" w:type="dxa"/>
                  <w:vMerge w:val="restart"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CONTROLE DA DISPONIBILIDADE FINANCEIRA E CONCILIAÇÃO BANCÁRIA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FUNDEB</w:t>
                  </w:r>
                </w:p>
              </w:tc>
              <w:tc>
                <w:tcPr>
                  <w:tcW w:w="4000" w:type="dxa"/>
                  <w:tcBorders>
                    <w:top w:val="single" w:sz="8" w:space="0" w:color="000000"/>
                    <w:lef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8200" w:type="dxa"/>
                  <w:vMerge/>
                  <w:tcBorders>
                    <w:top w:val="single" w:sz="8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(ah)</w:t>
                  </w:r>
                </w:p>
              </w:tc>
              <w:tc>
                <w:tcPr>
                  <w:tcW w:w="4000" w:type="dxa"/>
                  <w:tcBorders>
                    <w:left w:val="single" w:sz="9" w:space="0" w:color="000000"/>
                    <w:bottom w:val="single" w:sz="9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(ai)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34 - DISPONIBILIDADE FINANCEIRA EM 31 DE DEZEMBRO DE 2023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440.122,58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5.466,38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35 - (+) INGRESSO DE RECURSOS ATÉ O BIMESTRE (orçamentário)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3.341.915,56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251.375,24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36 - (-) PAGAMENTOS EFETUADOS ATÉ O BIMESTRE (orçamentário e restos a pagar)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2.744.037,02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120.824,92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37 - (=) DISPONIBILIDADE FINANCEIRA ATÉ O BIMESTRE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1.038.001,12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6.016,70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38 - (+) AJUSTES POSITIVOS (RETENÇÕES E 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39 - (-) AJUSTES NEGATIVOS (OUTROS VALORES EXTRAORÇAMENTÁRIOS)</w:t>
                  </w: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8200" w:type="dxa"/>
                  <w:tcBorders>
                    <w:bottom w:val="single" w:sz="8" w:space="0" w:color="000000"/>
                    <w:right w:val="single" w:sz="9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40 - (=) SALDO FINANCEIRO CONCILIADO (Saldo Bancário)</w:t>
                  </w:r>
                </w:p>
              </w:tc>
              <w:tc>
                <w:tcPr>
                  <w:tcW w:w="40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1.038.001,12</w:t>
                  </w:r>
                </w:p>
              </w:tc>
              <w:tc>
                <w:tcPr>
                  <w:tcW w:w="40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549F0" w:rsidRDefault="008A061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136.016,70</w:t>
                  </w: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3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32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31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AGUA DOCE. Emissão: 08/07/2024, às 09:37:09.</w:t>
            </w:r>
          </w:p>
        </w:tc>
        <w:tc>
          <w:tcPr>
            <w:tcW w:w="31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¹ Os valores informados devem corresponder ao efetivamente transferido. Os percentuais correspodem ao disposto na legislação.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² Limites mínimos anuais a serem cumpridos no encerramento do exercício.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1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³ Art. 25, § 3º, Lei 14.113/2020: Até 10% (dez por cento) dos recursos recebidos à conta dos Fundos, inclusive relativos à complementação da União, nos termos do § 2º do art. 16 desta Lei, poderão ser utilizados no primeiro quadrimestre do exercício imedia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tamente subsequente, mediante abertura de 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9"/>
              </w:rPr>
              <w:t>4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Os valores referentes à parcela dos Restos a Pagar inscritos sem disponibilidade financeira deverão ser informados somente no RREO do último bimestre do exercício.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9"/>
              </w:rPr>
              <w:t>5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Nos cinco primeiros bimestres do exercício o acompanhamento será feito com base na despesa liquidada. No último bimestre do exercício, o valor deverá corresponder ao total da despesa empenhada.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9"/>
              </w:rPr>
              <w:t>6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As linhas representam áreas de atuação e não correspondem exatamente às subfunções da Função Educação. As despesas classificadas nas demais subfunções típicas e nas subfunções atípicas deverão ser rateadas para essas áreas de atuação.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9"/>
              </w:rPr>
              <w:t>7</w:t>
            </w:r>
          </w:p>
        </w:tc>
        <w:tc>
          <w:tcPr>
            <w:tcW w:w="160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Valor inscrito em RPNP sem disponibilidade de caixa, que não será considerado na apuração dos indicadores e limites. Para as linhas 15, 16 e 17, deverá ser comparado o total inscrito em RPNP com a disponibilidade de caixa por fonte de recursos. Para a linh</w:t>
            </w:r>
            <w:r>
              <w:rPr>
                <w:rFonts w:ascii="Arial" w:eastAsia="Arial" w:hAnsi="Arial" w:cs="Arial"/>
                <w:color w:val="000000"/>
                <w:sz w:val="12"/>
              </w:rPr>
              <w:t>a 14, deverá ser verificada a diferença entre a disponibilidade nas Fontes do Fundeb e os RPNP referentes a essas despesas. Para a linha 18, deverá ser verificada a diferença entre as disponibilidades na Fonte VAAT e os RPNP dessas despesas.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Controle da execução de restos a pagar considerados no cumprimento do limite mínimo dos exercícios anteriores.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>Nesta coluna não devem se informados valores inferiores a 0 (zero).</w:t>
            </w: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0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 xml:space="preserve">Essa coluna não deve conter percentual superior a 100%. Caso isso </w:t>
            </w:r>
            <w:r>
              <w:rPr>
                <w:rFonts w:ascii="Arial" w:eastAsia="Arial" w:hAnsi="Arial" w:cs="Arial"/>
                <w:color w:val="000000"/>
                <w:sz w:val="12"/>
              </w:rPr>
              <w:t>ocorra, em razão de valores informados na coluna , os percentuais devem ser ajustados para 100%.</w:t>
            </w: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9F0" w:rsidRDefault="008A0612">
            <w:r>
              <w:rPr>
                <w:rFonts w:ascii="Arial" w:eastAsia="Arial" w:hAnsi="Arial" w:cs="Arial"/>
                <w:color w:val="000000"/>
                <w:sz w:val="12"/>
              </w:rPr>
              <w:t xml:space="preserve">Nota(s) Explicativa(s):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</w:r>
          </w:p>
        </w:tc>
        <w:tc>
          <w:tcPr>
            <w:tcW w:w="31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2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3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326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31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04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4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8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549F0" w:rsidRDefault="009549F0">
            <w:pPr>
              <w:pStyle w:val="EMPTYCELLSTYLE"/>
            </w:pPr>
          </w:p>
        </w:tc>
        <w:tc>
          <w:tcPr>
            <w:tcW w:w="20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  <w:tr w:rsidR="009549F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  <w:tc>
          <w:tcPr>
            <w:tcW w:w="16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400"/>
              <w:gridCol w:w="3000"/>
              <w:gridCol w:w="9800"/>
            </w:tblGrid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30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980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80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  <w:tr w:rsidR="009549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400" w:type="dxa"/>
                </w:tcPr>
                <w:p w:rsidR="009549F0" w:rsidRDefault="009549F0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9549F0" w:rsidRDefault="008A061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800" w:type="dxa"/>
                </w:tcPr>
                <w:p w:rsidR="009549F0" w:rsidRDefault="009549F0">
                  <w:pPr>
                    <w:pStyle w:val="EMPTYCELLSTYLE"/>
                  </w:pPr>
                </w:p>
              </w:tc>
            </w:tr>
          </w:tbl>
          <w:p w:rsidR="009549F0" w:rsidRDefault="009549F0">
            <w:pPr>
              <w:pStyle w:val="EMPTYCELLSTYLE"/>
            </w:pPr>
          </w:p>
        </w:tc>
        <w:tc>
          <w:tcPr>
            <w:tcW w:w="1" w:type="dxa"/>
          </w:tcPr>
          <w:p w:rsidR="009549F0" w:rsidRDefault="009549F0">
            <w:pPr>
              <w:pStyle w:val="EMPTYCELLSTYLE"/>
            </w:pPr>
          </w:p>
        </w:tc>
      </w:tr>
    </w:tbl>
    <w:p w:rsidR="008A0612" w:rsidRDefault="008A0612"/>
    <w:sectPr w:rsidR="008A0612">
      <w:pgSz w:w="17000" w:h="2400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0"/>
    <w:rsid w:val="00431917"/>
    <w:rsid w:val="008A0612"/>
    <w:rsid w:val="0095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876B3-6198-4ECF-AEB2-476EAFAB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2783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2024-07-11T10:59:00Z</dcterms:created>
  <dcterms:modified xsi:type="dcterms:W3CDTF">2024-07-11T10:59:00Z</dcterms:modified>
</cp:coreProperties>
</file>