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BABB5" w14:textId="1F18521E" w:rsidR="000F4F89" w:rsidRDefault="000F4F89" w:rsidP="000F4F89">
      <w:pPr>
        <w:pStyle w:val="Corpodetexto"/>
        <w:ind w:left="405"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N.</w:t>
      </w:r>
      <w:r w:rsidR="00DF1D01">
        <w:rPr>
          <w:rFonts w:ascii="Arial Narrow" w:hAnsi="Arial Narrow"/>
          <w:b/>
          <w:bCs/>
        </w:rPr>
        <w:t xml:space="preserve"> 24</w:t>
      </w:r>
      <w:r>
        <w:rPr>
          <w:rFonts w:ascii="Arial Narrow" w:hAnsi="Arial Narrow"/>
          <w:b/>
          <w:bCs/>
        </w:rPr>
        <w:t>/2024</w:t>
      </w:r>
    </w:p>
    <w:p w14:paraId="7D3705DC" w14:textId="77777777" w:rsidR="000F4F89" w:rsidRDefault="000F4F89" w:rsidP="000F4F89">
      <w:pPr>
        <w:pStyle w:val="Corpodetexto"/>
        <w:ind w:left="142" w:right="120"/>
        <w:jc w:val="center"/>
        <w:rPr>
          <w:rFonts w:ascii="Arial Narrow" w:hAnsi="Arial Narrow" w:cs="Arial MT"/>
          <w:b/>
          <w:bCs/>
        </w:rPr>
      </w:pPr>
    </w:p>
    <w:p w14:paraId="73E3AB8D" w14:textId="2381B7C3" w:rsidR="000F4F89" w:rsidRDefault="000F4F89" w:rsidP="00930091">
      <w:pPr>
        <w:pStyle w:val="Corpodetexto"/>
        <w:spacing w:line="276" w:lineRule="auto"/>
        <w:ind w:left="142" w:right="120" w:firstLine="567"/>
        <w:jc w:val="both"/>
        <w:rPr>
          <w:rFonts w:ascii="Arial Narrow" w:hAnsi="Arial Narrow"/>
        </w:rPr>
      </w:pPr>
      <w:r>
        <w:rPr>
          <w:rFonts w:ascii="Arial Narrow" w:hAnsi="Arial Narrow" w:cs="Arial"/>
        </w:rPr>
        <w:t xml:space="preserve">O </w:t>
      </w:r>
      <w:r>
        <w:rPr>
          <w:rFonts w:ascii="Arial Narrow" w:hAnsi="Arial Narrow" w:cs="Arial"/>
          <w:b/>
        </w:rPr>
        <w:t>MUNICÍPIO DE ÁGUA DOCE</w:t>
      </w:r>
      <w:r>
        <w:rPr>
          <w:rFonts w:ascii="Arial Narrow" w:hAnsi="Arial Narrow" w:cs="Arial"/>
        </w:rPr>
        <w:t xml:space="preserve">, por intermédio da </w:t>
      </w:r>
      <w:r>
        <w:rPr>
          <w:rFonts w:ascii="Arial Narrow" w:hAnsi="Arial Narrow" w:cs="Arial"/>
          <w:b/>
        </w:rPr>
        <w:t xml:space="preserve">SECRETARIA MUNICIPAL DE DESENVOLVIMENTO ECONÔMICO, TURISMO E URBANISMO, </w:t>
      </w:r>
      <w:r>
        <w:rPr>
          <w:rFonts w:ascii="Arial Narrow" w:hAnsi="Arial Narrow" w:cs="Arial"/>
        </w:rPr>
        <w:t xml:space="preserve">na qualidade de </w:t>
      </w:r>
      <w:r>
        <w:rPr>
          <w:rFonts w:ascii="Arial Narrow" w:hAnsi="Arial Narrow" w:cs="Arial"/>
          <w:b/>
        </w:rPr>
        <w:t>ORGÃO GERENCIADOR</w:t>
      </w:r>
      <w:r>
        <w:rPr>
          <w:rFonts w:ascii="Arial Narrow" w:hAnsi="Arial Narrow" w:cs="Arial"/>
        </w:rPr>
        <w:t xml:space="preserve">, com sede à Praça João </w:t>
      </w:r>
      <w:proofErr w:type="spellStart"/>
      <w:r>
        <w:rPr>
          <w:rFonts w:ascii="Arial Narrow" w:hAnsi="Arial Narrow" w:cs="Arial"/>
        </w:rPr>
        <w:t>Macagnan</w:t>
      </w:r>
      <w:proofErr w:type="spellEnd"/>
      <w:r>
        <w:rPr>
          <w:rFonts w:ascii="Arial Narrow" w:hAnsi="Arial Narrow" w:cs="Arial"/>
        </w:rPr>
        <w:t>, 322, centro, Água Doce (SC), 89.654-000 , inscrito no CNPJ sob nº 82.939.398/0001-90, neste ato representada pel</w:t>
      </w:r>
      <w:r w:rsidR="00DF1D01">
        <w:rPr>
          <w:rFonts w:ascii="Arial Narrow" w:hAnsi="Arial Narrow" w:cs="Arial"/>
        </w:rPr>
        <w:t>a</w:t>
      </w:r>
      <w:r>
        <w:rPr>
          <w:rFonts w:ascii="Arial Narrow" w:hAnsi="Arial Narrow" w:cs="Arial"/>
        </w:rPr>
        <w:t xml:space="preserve"> Prefeit</w:t>
      </w:r>
      <w:r w:rsidR="00DF1D01">
        <w:rPr>
          <w:rFonts w:ascii="Arial Narrow" w:hAnsi="Arial Narrow" w:cs="Arial"/>
        </w:rPr>
        <w:t>a</w:t>
      </w:r>
      <w:r>
        <w:rPr>
          <w:rFonts w:ascii="Arial Narrow" w:hAnsi="Arial Narrow" w:cs="Arial"/>
        </w:rPr>
        <w:t xml:space="preserve"> Municipal Sr</w:t>
      </w:r>
      <w:r w:rsidR="00DF1D01">
        <w:rPr>
          <w:rFonts w:ascii="Arial Narrow" w:hAnsi="Arial Narrow" w:cs="Arial"/>
        </w:rPr>
        <w:t>a</w:t>
      </w:r>
      <w:r>
        <w:rPr>
          <w:rFonts w:ascii="Arial Narrow" w:hAnsi="Arial Narrow" w:cs="Arial"/>
        </w:rPr>
        <w:t xml:space="preserve">. </w:t>
      </w:r>
      <w:proofErr w:type="spellStart"/>
      <w:r w:rsidR="00DF1D01">
        <w:rPr>
          <w:rFonts w:ascii="Arial Narrow" w:hAnsi="Arial Narrow" w:cs="Arial"/>
        </w:rPr>
        <w:t>Nelci</w:t>
      </w:r>
      <w:proofErr w:type="spellEnd"/>
      <w:r w:rsidR="00DF1D01">
        <w:rPr>
          <w:rFonts w:ascii="Arial Narrow" w:hAnsi="Arial Narrow" w:cs="Arial"/>
        </w:rPr>
        <w:t xml:space="preserve"> Fátima Trento Bortolini</w:t>
      </w:r>
      <w:r>
        <w:rPr>
          <w:rFonts w:ascii="Arial Narrow" w:hAnsi="Arial Narrow" w:cs="Arial"/>
        </w:rPr>
        <w:t xml:space="preserve"> </w:t>
      </w:r>
      <w:r>
        <w:rPr>
          <w:rFonts w:ascii="Arial Narrow" w:hAnsi="Arial Narrow"/>
        </w:rPr>
        <w:t xml:space="preserve">considerando o julgamento do Pregão Eletrônico n. </w:t>
      </w:r>
      <w:r w:rsidR="00DF1D01">
        <w:rPr>
          <w:rFonts w:ascii="Arial Narrow" w:hAnsi="Arial Narrow"/>
        </w:rPr>
        <w:t>16</w:t>
      </w:r>
      <w:r>
        <w:rPr>
          <w:rFonts w:ascii="Arial Narrow" w:hAnsi="Arial Narrow"/>
        </w:rPr>
        <w:t xml:space="preserve">/2024/PMAD – Processo Licitatório n. </w:t>
      </w:r>
      <w:r w:rsidR="00DF1D01">
        <w:rPr>
          <w:rFonts w:ascii="Arial Narrow" w:hAnsi="Arial Narrow"/>
        </w:rPr>
        <w:t>73</w:t>
      </w:r>
      <w:r>
        <w:rPr>
          <w:rFonts w:ascii="Arial Narrow" w:hAnsi="Arial Narrow"/>
        </w:rPr>
        <w:t xml:space="preserve">/2024/PMAD, RESOLVE registrar os preços da Empresa </w:t>
      </w:r>
      <w:r w:rsidR="00DF1D01" w:rsidRPr="004F56C0">
        <w:rPr>
          <w:rFonts w:ascii="Arial Narrow" w:hAnsi="Arial Narrow"/>
          <w:b/>
          <w:bCs/>
        </w:rPr>
        <w:t>EMPREITEIRA LINS LTDA</w:t>
      </w:r>
      <w:r>
        <w:rPr>
          <w:rFonts w:ascii="Arial Narrow" w:hAnsi="Arial Narrow"/>
        </w:rPr>
        <w:t xml:space="preserve">, na qualidade de </w:t>
      </w:r>
      <w:r>
        <w:rPr>
          <w:rFonts w:ascii="Arial Narrow" w:hAnsi="Arial Narrow"/>
          <w:b/>
          <w:bCs/>
        </w:rPr>
        <w:t>DETENTORA</w:t>
      </w:r>
      <w:r>
        <w:rPr>
          <w:rFonts w:ascii="Arial Narrow" w:hAnsi="Arial Narrow"/>
        </w:rPr>
        <w:t xml:space="preserve">, inscrita no CNPJ/MF sob o n. </w:t>
      </w:r>
      <w:r w:rsidR="00DF1D01" w:rsidRPr="00DF1D01">
        <w:rPr>
          <w:rFonts w:ascii="Arial Narrow" w:hAnsi="Arial Narrow"/>
        </w:rPr>
        <w:t>22.100.156/0001-87</w:t>
      </w:r>
      <w:r>
        <w:rPr>
          <w:rFonts w:ascii="Arial Narrow" w:hAnsi="Arial Narrow"/>
        </w:rPr>
        <w:t xml:space="preserve"> estabelecida na </w:t>
      </w:r>
      <w:r w:rsidR="00DF1D01" w:rsidRPr="00DF1D01">
        <w:rPr>
          <w:rFonts w:ascii="Arial Narrow" w:hAnsi="Arial Narrow"/>
        </w:rPr>
        <w:t>R</w:t>
      </w:r>
      <w:r w:rsidR="00DF1D01">
        <w:rPr>
          <w:rFonts w:ascii="Arial Narrow" w:hAnsi="Arial Narrow"/>
        </w:rPr>
        <w:t>ua</w:t>
      </w:r>
      <w:r w:rsidR="00DF1D01" w:rsidRPr="00DF1D01">
        <w:rPr>
          <w:rFonts w:ascii="Arial Narrow" w:hAnsi="Arial Narrow"/>
        </w:rPr>
        <w:t xml:space="preserve"> Oscar Rodrigues Nova</w:t>
      </w:r>
      <w:r>
        <w:rPr>
          <w:rFonts w:ascii="Arial Narrow" w:hAnsi="Arial Narrow"/>
        </w:rPr>
        <w:t xml:space="preserve">, Bairro </w:t>
      </w:r>
      <w:r w:rsidR="00DF1D01" w:rsidRPr="00DF1D01">
        <w:rPr>
          <w:rFonts w:ascii="Arial Narrow" w:hAnsi="Arial Narrow"/>
        </w:rPr>
        <w:t>Centro</w:t>
      </w:r>
      <w:r>
        <w:rPr>
          <w:rFonts w:ascii="Arial Narrow" w:hAnsi="Arial Narrow"/>
        </w:rPr>
        <w:t>, no Município de</w:t>
      </w:r>
      <w:r w:rsidR="00DF1D01">
        <w:rPr>
          <w:rFonts w:ascii="Arial Narrow" w:hAnsi="Arial Narrow"/>
        </w:rPr>
        <w:t xml:space="preserve"> Água Doce (SC)</w:t>
      </w:r>
      <w:r>
        <w:rPr>
          <w:rFonts w:ascii="Arial Narrow" w:hAnsi="Arial Narrow"/>
        </w:rPr>
        <w:t xml:space="preserve">, neste ato representada pelo(a) </w:t>
      </w:r>
      <w:proofErr w:type="spellStart"/>
      <w:r>
        <w:rPr>
          <w:rFonts w:ascii="Arial Narrow" w:hAnsi="Arial Narrow"/>
        </w:rPr>
        <w:t>Sr</w:t>
      </w:r>
      <w:proofErr w:type="spellEnd"/>
      <w:r>
        <w:rPr>
          <w:rFonts w:ascii="Arial Narrow" w:hAnsi="Arial Narrow"/>
        </w:rPr>
        <w:t xml:space="preserve">(a). </w:t>
      </w:r>
      <w:r w:rsidR="004F56C0" w:rsidRPr="004F56C0">
        <w:rPr>
          <w:rFonts w:ascii="Arial Narrow" w:hAnsi="Arial Narrow"/>
        </w:rPr>
        <w:t>NEUCLIDES LINS</w:t>
      </w:r>
      <w:r>
        <w:rPr>
          <w:rFonts w:ascii="Arial Narrow" w:hAnsi="Arial Narrow"/>
        </w:rPr>
        <w:t xml:space="preserve">, inscrito(a) no CPF sob o nº </w:t>
      </w:r>
      <w:proofErr w:type="gramStart"/>
      <w:r w:rsidR="004F56C0">
        <w:rPr>
          <w:rFonts w:ascii="Arial Narrow" w:hAnsi="Arial Narrow"/>
        </w:rPr>
        <w:t>518</w:t>
      </w:r>
      <w:r>
        <w:rPr>
          <w:rFonts w:ascii="Arial Narrow" w:hAnsi="Arial Narrow"/>
        </w:rPr>
        <w:t>.*</w:t>
      </w:r>
      <w:proofErr w:type="gramEnd"/>
      <w:r>
        <w:rPr>
          <w:rFonts w:ascii="Arial Narrow" w:hAnsi="Arial Narrow"/>
        </w:rPr>
        <w:t>**.***-</w:t>
      </w:r>
      <w:r w:rsidR="004F56C0">
        <w:rPr>
          <w:rFonts w:ascii="Arial Narrow" w:hAnsi="Arial Narrow"/>
        </w:rPr>
        <w:t>04</w:t>
      </w:r>
      <w:r>
        <w:rPr>
          <w:rFonts w:ascii="Arial Narrow" w:hAnsi="Arial Narrow"/>
        </w:rPr>
        <w:t>, de acordo com a classificação por ela alcançada e mas quantidades cotadas, atendendo as condições previstas no Edital, sujeitando-se as partes às normas constantes na Lei Federal n. 14.133/21, Lei Complementar n. 123/2006 e suas alterações, dentre outras cominações legais, e, em conformidade com as disposições a seguir:</w:t>
      </w:r>
    </w:p>
    <w:p w14:paraId="003923E2" w14:textId="77777777" w:rsidR="000F4F89" w:rsidRDefault="000F4F89" w:rsidP="000F4F89">
      <w:pPr>
        <w:pStyle w:val="Corpodetexto"/>
        <w:ind w:left="142" w:right="120"/>
        <w:jc w:val="both"/>
        <w:rPr>
          <w:rFonts w:ascii="Arial Narrow" w:hAnsi="Arial Narrow"/>
        </w:rPr>
      </w:pPr>
    </w:p>
    <w:p w14:paraId="2B2238B2" w14:textId="77777777" w:rsidR="000F4F89" w:rsidRDefault="000F4F89" w:rsidP="000F4F89">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 xml:space="preserve">DO OBJETO </w:t>
      </w:r>
    </w:p>
    <w:p w14:paraId="5AE5C2DB" w14:textId="77777777" w:rsidR="000F4F89" w:rsidRDefault="000F4F89" w:rsidP="000F4F89">
      <w:pPr>
        <w:pStyle w:val="Corpodetexto"/>
        <w:ind w:left="567" w:right="120" w:hanging="425"/>
        <w:jc w:val="both"/>
        <w:rPr>
          <w:rFonts w:ascii="Arial Narrow" w:hAnsi="Arial Narrow"/>
        </w:rPr>
      </w:pPr>
    </w:p>
    <w:p w14:paraId="3B712AA5" w14:textId="77777777" w:rsidR="000F4F89" w:rsidRDefault="000F4F89" w:rsidP="000F4F89">
      <w:pPr>
        <w:pStyle w:val="Corpodetexto"/>
        <w:widowControl w:val="0"/>
        <w:numPr>
          <w:ilvl w:val="1"/>
          <w:numId w:val="16"/>
        </w:numPr>
        <w:autoSpaceDE w:val="0"/>
        <w:autoSpaceDN w:val="0"/>
        <w:spacing w:after="0"/>
        <w:ind w:left="567" w:right="120" w:hanging="425"/>
        <w:jc w:val="both"/>
        <w:rPr>
          <w:rFonts w:ascii="Arial Narrow" w:hAnsi="Arial Narrow"/>
        </w:rPr>
      </w:pPr>
      <w:r>
        <w:rPr>
          <w:rFonts w:ascii="Arial Narrow" w:hAnsi="Arial Narrow"/>
        </w:rPr>
        <w:t xml:space="preserve">Constitui objeto da presente Ata, o </w:t>
      </w:r>
      <w:r>
        <w:rPr>
          <w:rFonts w:ascii="Arial Narrow" w:hAnsi="Arial Narrow" w:cs="Arial"/>
          <w:b/>
          <w:bCs/>
        </w:rPr>
        <w:t>Registro de Preços para futura e eventual contratação de serviços especializados de mão-de-obra para construção de passeios públicos no município de Água Doce</w:t>
      </w:r>
      <w:r>
        <w:rPr>
          <w:rFonts w:ascii="Arial Narrow" w:hAnsi="Arial Narrow" w:cs="Arial"/>
        </w:rPr>
        <w:t>, pelo período de 12 (doze) meses</w:t>
      </w:r>
      <w:r>
        <w:rPr>
          <w:rFonts w:ascii="Arial Narrow" w:hAnsi="Arial Narrow"/>
        </w:rPr>
        <w:t>.</w:t>
      </w:r>
    </w:p>
    <w:p w14:paraId="7F7DC2AC" w14:textId="77777777" w:rsidR="000F4F89" w:rsidRDefault="000F4F89" w:rsidP="000F4F89">
      <w:pPr>
        <w:pStyle w:val="Corpodetexto"/>
        <w:ind w:left="567" w:right="120" w:hanging="425"/>
        <w:jc w:val="both"/>
        <w:rPr>
          <w:rFonts w:ascii="Arial Narrow" w:hAnsi="Arial Narrow"/>
          <w:b/>
          <w:bCs/>
        </w:rPr>
      </w:pPr>
    </w:p>
    <w:p w14:paraId="16A22C4F" w14:textId="77777777" w:rsidR="000F4F89" w:rsidRDefault="000F4F89" w:rsidP="000F4F89">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DA FORMA DE EXECUÇÃO</w:t>
      </w:r>
    </w:p>
    <w:p w14:paraId="668A94DC" w14:textId="77777777" w:rsidR="000F4F89" w:rsidRDefault="000F4F89" w:rsidP="000F4F89">
      <w:pPr>
        <w:pStyle w:val="Corpodetexto"/>
        <w:ind w:left="567" w:right="120" w:hanging="425"/>
        <w:jc w:val="both"/>
        <w:rPr>
          <w:rFonts w:ascii="Arial Narrow" w:hAnsi="Arial Narrow"/>
          <w:b/>
          <w:bCs/>
        </w:rPr>
      </w:pPr>
    </w:p>
    <w:p w14:paraId="6D7DA4AB" w14:textId="77777777" w:rsidR="000F4F89" w:rsidRDefault="000F4F89" w:rsidP="000F4F89">
      <w:pPr>
        <w:pStyle w:val="Corpodetexto"/>
        <w:widowControl w:val="0"/>
        <w:numPr>
          <w:ilvl w:val="1"/>
          <w:numId w:val="16"/>
        </w:numPr>
        <w:autoSpaceDE w:val="0"/>
        <w:autoSpaceDN w:val="0"/>
        <w:spacing w:after="0"/>
        <w:ind w:right="120"/>
        <w:jc w:val="both"/>
        <w:rPr>
          <w:rFonts w:ascii="Arial Narrow" w:hAnsi="Arial Narrow" w:cs="Arial"/>
        </w:rPr>
      </w:pPr>
      <w:r>
        <w:rPr>
          <w:rFonts w:ascii="Arial Narrow" w:hAnsi="Arial Narrow" w:cs="Arial"/>
        </w:rPr>
        <w:t>Não há possibilidade de subcontratação de partes do serviço.</w:t>
      </w:r>
    </w:p>
    <w:p w14:paraId="082331C8" w14:textId="77777777" w:rsidR="000F4F89" w:rsidRDefault="000F4F89" w:rsidP="000F4F89">
      <w:pPr>
        <w:pStyle w:val="Corpodetexto"/>
        <w:ind w:left="502" w:right="120"/>
        <w:jc w:val="both"/>
        <w:rPr>
          <w:rFonts w:ascii="Arial Narrow" w:hAnsi="Arial Narrow" w:cs="Arial"/>
        </w:rPr>
      </w:pPr>
    </w:p>
    <w:p w14:paraId="49396A4C" w14:textId="77777777" w:rsidR="000F4F89" w:rsidRDefault="000F4F89" w:rsidP="000F4F89">
      <w:pPr>
        <w:pStyle w:val="Corpodetexto"/>
        <w:widowControl w:val="0"/>
        <w:numPr>
          <w:ilvl w:val="1"/>
          <w:numId w:val="16"/>
        </w:numPr>
        <w:autoSpaceDE w:val="0"/>
        <w:autoSpaceDN w:val="0"/>
        <w:spacing w:after="0"/>
        <w:ind w:right="120"/>
        <w:jc w:val="both"/>
        <w:rPr>
          <w:rFonts w:ascii="Arial Narrow" w:hAnsi="Arial Narrow" w:cs="Arial"/>
        </w:rPr>
      </w:pPr>
      <w:r>
        <w:rPr>
          <w:rFonts w:ascii="Arial Narrow" w:hAnsi="Arial Narrow" w:cs="Arial"/>
        </w:rPr>
        <w:t>Caberá a proponente vencedora obedecer ao objeto do presente edital e as disposições legais contratuais, prestando-os dentro dos padrões de qualidade, continuidade e regularidade. Os serviços somente poderão ser prestados pela proponente vencedora, vedada, portanto, a execução por terceiros.</w:t>
      </w:r>
    </w:p>
    <w:p w14:paraId="3AAFB8A1" w14:textId="77777777" w:rsidR="000F4F89" w:rsidRDefault="000F4F89" w:rsidP="000F4F89">
      <w:pPr>
        <w:pStyle w:val="PargrafodaLista"/>
        <w:rPr>
          <w:rFonts w:ascii="Arial Narrow" w:hAnsi="Arial Narrow" w:cs="Arial"/>
        </w:rPr>
      </w:pPr>
    </w:p>
    <w:p w14:paraId="024ADC39" w14:textId="77777777" w:rsidR="000F4F89" w:rsidRDefault="000F4F89" w:rsidP="000F4F89">
      <w:pPr>
        <w:pStyle w:val="Corpodetexto"/>
        <w:widowControl w:val="0"/>
        <w:numPr>
          <w:ilvl w:val="1"/>
          <w:numId w:val="16"/>
        </w:numPr>
        <w:autoSpaceDE w:val="0"/>
        <w:autoSpaceDN w:val="0"/>
        <w:spacing w:after="0"/>
        <w:ind w:right="120"/>
        <w:jc w:val="both"/>
        <w:rPr>
          <w:rFonts w:ascii="Arial Narrow" w:hAnsi="Arial Narrow" w:cs="Arial"/>
        </w:rPr>
      </w:pPr>
      <w:r>
        <w:rPr>
          <w:rFonts w:ascii="Arial Narrow" w:hAnsi="Arial Narrow" w:cs="Arial"/>
        </w:rPr>
        <w:t>As quantidades expressas são estimativas e representam a previsão do órgão participante pelo prazo de 12 (doze) meses, todavia, o Sistema de Registro de Preço não obriga a contratação da quantidade registrada, as quais serão utilizadas de acordo com a necessidade e conveniência do Município e mediante a expedição de ordem de compra.</w:t>
      </w:r>
    </w:p>
    <w:p w14:paraId="0CEF211F" w14:textId="77777777" w:rsidR="000F4F89" w:rsidRDefault="000F4F89" w:rsidP="000F4F89">
      <w:pPr>
        <w:pStyle w:val="PargrafodaLista"/>
        <w:rPr>
          <w:rFonts w:ascii="Arial Narrow" w:hAnsi="Arial Narrow" w:cs="Arial"/>
        </w:rPr>
      </w:pPr>
    </w:p>
    <w:p w14:paraId="4CD64E65" w14:textId="77777777" w:rsidR="000F4F89" w:rsidRDefault="000F4F89" w:rsidP="000F4F89">
      <w:pPr>
        <w:pStyle w:val="Corpodetexto"/>
        <w:widowControl w:val="0"/>
        <w:numPr>
          <w:ilvl w:val="1"/>
          <w:numId w:val="16"/>
        </w:numPr>
        <w:autoSpaceDE w:val="0"/>
        <w:autoSpaceDN w:val="0"/>
        <w:spacing w:after="0"/>
        <w:ind w:right="120"/>
        <w:jc w:val="both"/>
        <w:rPr>
          <w:rFonts w:ascii="Arial Narrow" w:hAnsi="Arial Narrow" w:cs="Arial"/>
        </w:rPr>
      </w:pPr>
      <w:r>
        <w:rPr>
          <w:rFonts w:ascii="Arial Narrow" w:hAnsi="Arial Narrow" w:cs="Arial"/>
        </w:rPr>
        <w:t>Os serviços deverão ser prestados com base na descrição de cada item, conforme necessidade e solicitação prévia da Administração Geral, por intermédio das Secretarias que necessitem, informando os locais.</w:t>
      </w:r>
    </w:p>
    <w:p w14:paraId="548A6900" w14:textId="77777777" w:rsidR="000F4F89" w:rsidRDefault="000F4F89" w:rsidP="000F4F89">
      <w:pPr>
        <w:pStyle w:val="PargrafodaLista"/>
        <w:rPr>
          <w:rFonts w:ascii="Arial Narrow" w:hAnsi="Arial Narrow" w:cs="Arial"/>
        </w:rPr>
      </w:pPr>
    </w:p>
    <w:p w14:paraId="5CEAFA44" w14:textId="77777777" w:rsidR="000F4F89" w:rsidRDefault="000F4F89" w:rsidP="000F4F89">
      <w:pPr>
        <w:pStyle w:val="Corpodetexto"/>
        <w:widowControl w:val="0"/>
        <w:numPr>
          <w:ilvl w:val="1"/>
          <w:numId w:val="16"/>
        </w:numPr>
        <w:autoSpaceDE w:val="0"/>
        <w:autoSpaceDN w:val="0"/>
        <w:spacing w:after="0"/>
        <w:ind w:right="120"/>
        <w:jc w:val="both"/>
        <w:rPr>
          <w:rFonts w:ascii="Arial Narrow" w:hAnsi="Arial Narrow" w:cs="Arial"/>
        </w:rPr>
      </w:pPr>
      <w:r>
        <w:rPr>
          <w:rFonts w:ascii="Arial Narrow" w:hAnsi="Arial Narrow" w:cs="Arial"/>
        </w:rPr>
        <w:t>É de responsabilidade da contratada o transporte de pessoal e equipamentos até os locais designados, inclusive sem custo para a contratante, salientando de que os serviços poderão ocorrer em qualquer parte da área urbana em que houver a demanda.</w:t>
      </w:r>
    </w:p>
    <w:p w14:paraId="3D8FF7AB" w14:textId="77777777" w:rsidR="000F4F89" w:rsidRDefault="000F4F89" w:rsidP="000F4F89">
      <w:pPr>
        <w:pStyle w:val="PargrafodaLista"/>
        <w:rPr>
          <w:rFonts w:ascii="Arial Narrow" w:hAnsi="Arial Narrow" w:cs="Arial"/>
        </w:rPr>
      </w:pPr>
    </w:p>
    <w:p w14:paraId="571D235A" w14:textId="77777777" w:rsidR="000F4F89" w:rsidRDefault="000F4F89" w:rsidP="000F4F89">
      <w:pPr>
        <w:pStyle w:val="Corpodetexto"/>
        <w:widowControl w:val="0"/>
        <w:numPr>
          <w:ilvl w:val="1"/>
          <w:numId w:val="16"/>
        </w:numPr>
        <w:autoSpaceDE w:val="0"/>
        <w:autoSpaceDN w:val="0"/>
        <w:spacing w:after="0"/>
        <w:ind w:right="120"/>
        <w:jc w:val="both"/>
        <w:rPr>
          <w:rFonts w:ascii="Arial Narrow" w:hAnsi="Arial Narrow" w:cs="Arial"/>
        </w:rPr>
      </w:pPr>
      <w:r>
        <w:rPr>
          <w:rFonts w:ascii="Arial Narrow" w:hAnsi="Arial Narrow" w:cs="Arial"/>
        </w:rPr>
        <w:t>A administração municipal indicará a localização dos passeios a serem construídos, bem como, efetuará os ajustes no terreno, como remoção de material, solo excedente ou colocação de solo base, para permitir a execução da obra dentro dos padrões exigidos.</w:t>
      </w:r>
    </w:p>
    <w:p w14:paraId="13E2116F" w14:textId="77777777" w:rsidR="000F4F89" w:rsidRDefault="000F4F89" w:rsidP="000F4F89">
      <w:pPr>
        <w:pStyle w:val="PargrafodaLista"/>
        <w:rPr>
          <w:rFonts w:ascii="Arial Narrow" w:hAnsi="Arial Narrow" w:cs="Arial"/>
        </w:rPr>
      </w:pPr>
    </w:p>
    <w:p w14:paraId="62C38BB7" w14:textId="77777777" w:rsidR="000F4F89" w:rsidRDefault="000F4F89" w:rsidP="000F4F89">
      <w:pPr>
        <w:pStyle w:val="Corpodetexto"/>
        <w:widowControl w:val="0"/>
        <w:numPr>
          <w:ilvl w:val="1"/>
          <w:numId w:val="16"/>
        </w:numPr>
        <w:autoSpaceDE w:val="0"/>
        <w:autoSpaceDN w:val="0"/>
        <w:spacing w:after="0"/>
        <w:ind w:right="120"/>
        <w:jc w:val="both"/>
        <w:rPr>
          <w:rFonts w:ascii="Arial Narrow" w:hAnsi="Arial Narrow" w:cs="Arial"/>
        </w:rPr>
      </w:pPr>
      <w:r>
        <w:rPr>
          <w:rFonts w:ascii="Arial Narrow" w:hAnsi="Arial Narrow" w:cs="Arial"/>
        </w:rPr>
        <w:t>O proprietário fará a aquisição dos materiais de construção necessários, relacionados na ocasião da vistoria e colocará à disposição da empresa executora, para no prazo de dez dias executar o serviço, com no mínimo dois funcionários.</w:t>
      </w:r>
    </w:p>
    <w:p w14:paraId="02D3D4C2" w14:textId="77777777" w:rsidR="000F4F89" w:rsidRDefault="000F4F89" w:rsidP="000F4F89">
      <w:pPr>
        <w:pStyle w:val="PargrafodaLista"/>
        <w:rPr>
          <w:rFonts w:ascii="Arial Narrow" w:hAnsi="Arial Narrow" w:cs="Arial"/>
        </w:rPr>
      </w:pPr>
    </w:p>
    <w:p w14:paraId="1395D1D3" w14:textId="77777777" w:rsidR="000F4F89" w:rsidRDefault="000F4F89" w:rsidP="000F4F89">
      <w:pPr>
        <w:pStyle w:val="Corpodetexto"/>
        <w:widowControl w:val="0"/>
        <w:numPr>
          <w:ilvl w:val="1"/>
          <w:numId w:val="16"/>
        </w:numPr>
        <w:autoSpaceDE w:val="0"/>
        <w:autoSpaceDN w:val="0"/>
        <w:spacing w:after="0"/>
        <w:ind w:right="120"/>
        <w:jc w:val="both"/>
        <w:rPr>
          <w:rFonts w:ascii="Arial Narrow" w:hAnsi="Arial Narrow" w:cs="Arial"/>
        </w:rPr>
      </w:pPr>
      <w:r>
        <w:rPr>
          <w:rFonts w:ascii="Arial Narrow" w:hAnsi="Arial Narrow" w:cs="Arial"/>
        </w:rPr>
        <w:t>O município acionará a empresa executora quando a demanda de serviço exceder a 50,00m².</w:t>
      </w:r>
    </w:p>
    <w:p w14:paraId="759F39BC" w14:textId="77777777" w:rsidR="000F4F89" w:rsidRDefault="000F4F89" w:rsidP="000F4F89">
      <w:pPr>
        <w:pStyle w:val="Corpodetexto"/>
        <w:ind w:left="567" w:right="120" w:hanging="425"/>
        <w:jc w:val="both"/>
        <w:rPr>
          <w:rFonts w:ascii="Arial Narrow" w:hAnsi="Arial Narrow" w:cs="Arial MT"/>
          <w:b/>
          <w:bCs/>
        </w:rPr>
      </w:pPr>
    </w:p>
    <w:p w14:paraId="7876C6F9" w14:textId="77777777" w:rsidR="000F4F89" w:rsidRDefault="000F4F89" w:rsidP="000F4F89">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DO PRAZO DE VIGÊNCIA</w:t>
      </w:r>
    </w:p>
    <w:p w14:paraId="7FBC2B06" w14:textId="77777777" w:rsidR="000F4F89" w:rsidRDefault="000F4F89" w:rsidP="000F4F89">
      <w:pPr>
        <w:pStyle w:val="Corpodetexto"/>
        <w:ind w:left="502" w:right="120"/>
        <w:jc w:val="both"/>
        <w:rPr>
          <w:rFonts w:ascii="Arial Narrow" w:hAnsi="Arial Narrow"/>
          <w:b/>
          <w:bCs/>
        </w:rPr>
      </w:pPr>
    </w:p>
    <w:p w14:paraId="70CB8D06" w14:textId="77777777" w:rsidR="000F4F89" w:rsidRDefault="000F4F89" w:rsidP="000F4F8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 xml:space="preserve">O prazo de vigência da presente </w:t>
      </w:r>
      <w:r>
        <w:rPr>
          <w:rFonts w:ascii="Arial Narrow" w:hAnsi="Arial Narrow"/>
          <w:b/>
          <w:bCs/>
        </w:rPr>
        <w:t>Ata</w:t>
      </w:r>
      <w:r>
        <w:rPr>
          <w:rFonts w:ascii="Arial Narrow" w:hAnsi="Arial Narrow"/>
        </w:rPr>
        <w:t xml:space="preserve"> será de </w:t>
      </w:r>
      <w:r>
        <w:rPr>
          <w:rFonts w:ascii="Arial Narrow" w:hAnsi="Arial Narrow"/>
          <w:b/>
          <w:bCs/>
        </w:rPr>
        <w:t>12 (doze) meses</w:t>
      </w:r>
      <w:r>
        <w:rPr>
          <w:rFonts w:ascii="Arial Narrow" w:hAnsi="Arial Narrow"/>
        </w:rPr>
        <w:t>, a partir de sua assinatura, podendo ser prorrogado por igual período, desde que comprovada a vantagem econômica dos preços registrados, nos termos do art. 84 da Lei nº. 14.133/21.</w:t>
      </w:r>
    </w:p>
    <w:p w14:paraId="4BEE0528" w14:textId="77777777" w:rsidR="000F4F89" w:rsidRDefault="000F4F89" w:rsidP="000F4F89">
      <w:pPr>
        <w:pStyle w:val="Corpodetexto"/>
        <w:ind w:left="502" w:right="120"/>
        <w:jc w:val="both"/>
        <w:rPr>
          <w:rFonts w:ascii="Arial Narrow" w:hAnsi="Arial Narrow"/>
          <w:b/>
          <w:bCs/>
        </w:rPr>
      </w:pPr>
    </w:p>
    <w:p w14:paraId="0548B19E" w14:textId="77777777" w:rsidR="000F4F89" w:rsidRDefault="000F4F89" w:rsidP="000F4F8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Todos os prazos são em dias corridos e em sua contagem excluir-se-á o dia do início e incluir-se-á o dia do vencimento.</w:t>
      </w:r>
    </w:p>
    <w:p w14:paraId="50D2A4F5" w14:textId="77777777" w:rsidR="000F4F89" w:rsidRDefault="000F4F89" w:rsidP="000F4F89">
      <w:pPr>
        <w:pStyle w:val="PargrafodaLista"/>
        <w:rPr>
          <w:rFonts w:ascii="Arial Narrow" w:hAnsi="Arial Narrow"/>
          <w:b/>
          <w:bCs/>
        </w:rPr>
      </w:pPr>
    </w:p>
    <w:p w14:paraId="3C0F2B70" w14:textId="59ECA632" w:rsidR="000F4F89" w:rsidRDefault="000F4F89" w:rsidP="000F4F8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Caso a detentora queira desistir/negar em continuar a executar o objeto do contrato, deverá comunicar com 90 (noventa) dias de antecedência, tendo em vista a necessidade de nova licitação, e principalmente, evitar contratações emergenciais. Em caso de omissão a esta regra, a </w:t>
      </w:r>
      <w:r w:rsidR="00930091">
        <w:rPr>
          <w:rFonts w:ascii="Arial Narrow" w:hAnsi="Arial Narrow" w:cs="Arial"/>
        </w:rPr>
        <w:t>detentora</w:t>
      </w:r>
      <w:r>
        <w:rPr>
          <w:rFonts w:ascii="Arial Narrow" w:hAnsi="Arial Narrow" w:cs="Arial"/>
        </w:rPr>
        <w:t xml:space="preserve"> estará aceitando expressamente a renovação do contrato, podendo incorrer em multas e as sanções pertinentes caso venha a desistir/não renovar o contrato após o prazo.</w:t>
      </w:r>
    </w:p>
    <w:p w14:paraId="2D0238C3" w14:textId="77777777" w:rsidR="000F4F89" w:rsidRDefault="000F4F89" w:rsidP="000F4F89">
      <w:pPr>
        <w:pStyle w:val="PargrafodaLista"/>
        <w:rPr>
          <w:rFonts w:ascii="Arial Narrow" w:hAnsi="Arial Narrow"/>
          <w:b/>
          <w:bCs/>
        </w:rPr>
      </w:pPr>
    </w:p>
    <w:p w14:paraId="494858D8" w14:textId="77777777" w:rsidR="000F4F89" w:rsidRDefault="000F4F89" w:rsidP="000F4F89">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DOS PREÇOS, ESPECIFICAÇÕES E QUANTITATIVOS</w:t>
      </w:r>
    </w:p>
    <w:p w14:paraId="778545A9" w14:textId="77777777" w:rsidR="000F4F89" w:rsidRDefault="000F4F89" w:rsidP="000F4F89">
      <w:pPr>
        <w:pStyle w:val="Corpodetexto"/>
        <w:ind w:left="502" w:right="120"/>
        <w:jc w:val="both"/>
        <w:rPr>
          <w:rFonts w:ascii="Arial Narrow" w:hAnsi="Arial Narrow"/>
          <w:b/>
          <w:bCs/>
        </w:rPr>
      </w:pPr>
    </w:p>
    <w:p w14:paraId="4ECE5383" w14:textId="77777777" w:rsidR="000F4F89" w:rsidRDefault="000F4F89" w:rsidP="000F4F8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Os preços registrados, as especificações do objeto e as demais condições ofertadas na Proposta são as que seguem:</w:t>
      </w:r>
    </w:p>
    <w:p w14:paraId="5C66B0D0" w14:textId="77777777" w:rsidR="000F4F89" w:rsidRDefault="000F4F89" w:rsidP="000F4F89">
      <w:pPr>
        <w:pStyle w:val="Corpodetexto"/>
        <w:ind w:left="502" w:right="120"/>
        <w:jc w:val="both"/>
        <w:rPr>
          <w:rFonts w:ascii="Arial Narrow" w:hAnsi="Arial Narrow"/>
          <w:b/>
          <w:bCs/>
        </w:rPr>
      </w:pPr>
    </w:p>
    <w:tbl>
      <w:tblPr>
        <w:tblStyle w:val="TableNormal"/>
        <w:tblW w:w="937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852"/>
        <w:gridCol w:w="718"/>
        <w:gridCol w:w="3845"/>
        <w:gridCol w:w="1561"/>
        <w:gridCol w:w="1702"/>
      </w:tblGrid>
      <w:tr w:rsidR="000F4F89" w:rsidRPr="00EC042B" w14:paraId="3B3D23AA" w14:textId="77777777" w:rsidTr="000F4F89">
        <w:trPr>
          <w:trHeight w:val="283"/>
        </w:trPr>
        <w:tc>
          <w:tcPr>
            <w:tcW w:w="696" w:type="dxa"/>
            <w:tcBorders>
              <w:top w:val="single" w:sz="4" w:space="0" w:color="000000"/>
              <w:left w:val="single" w:sz="4" w:space="0" w:color="000000"/>
              <w:bottom w:val="single" w:sz="4" w:space="0" w:color="000000"/>
              <w:right w:val="single" w:sz="4" w:space="0" w:color="000000"/>
            </w:tcBorders>
            <w:vAlign w:val="center"/>
            <w:hideMark/>
          </w:tcPr>
          <w:p w14:paraId="6A9A0ECD" w14:textId="77777777" w:rsidR="000F4F89" w:rsidRPr="00EC042B" w:rsidRDefault="000F4F89">
            <w:pPr>
              <w:pStyle w:val="TableParagraph"/>
              <w:ind w:left="89" w:right="79"/>
              <w:jc w:val="center"/>
              <w:rPr>
                <w:rFonts w:ascii="Arial Narrow" w:hAnsi="Arial Narrow" w:cs="Arial"/>
                <w:b/>
                <w:sz w:val="18"/>
                <w:szCs w:val="20"/>
              </w:rPr>
            </w:pPr>
            <w:r w:rsidRPr="00EC042B">
              <w:rPr>
                <w:rFonts w:ascii="Arial Narrow" w:hAnsi="Arial Narrow" w:cs="Arial"/>
                <w:b/>
                <w:sz w:val="18"/>
                <w:szCs w:val="20"/>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3336B640" w14:textId="77777777" w:rsidR="000F4F89" w:rsidRPr="00EC042B" w:rsidRDefault="000F4F89">
            <w:pPr>
              <w:pStyle w:val="TableParagraph"/>
              <w:ind w:left="125" w:right="121"/>
              <w:jc w:val="center"/>
              <w:rPr>
                <w:rFonts w:ascii="Arial Narrow" w:hAnsi="Arial Narrow" w:cs="Arial"/>
                <w:b/>
                <w:sz w:val="18"/>
                <w:szCs w:val="20"/>
              </w:rPr>
            </w:pPr>
            <w:r w:rsidRPr="00EC042B">
              <w:rPr>
                <w:rFonts w:ascii="Arial Narrow" w:hAnsi="Arial Narrow" w:cs="Arial"/>
                <w:b/>
                <w:sz w:val="18"/>
                <w:szCs w:val="20"/>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54FA7EAE" w14:textId="77777777" w:rsidR="000F4F89" w:rsidRPr="00EC042B" w:rsidRDefault="000F4F89">
            <w:pPr>
              <w:pStyle w:val="TableParagraph"/>
              <w:ind w:left="122" w:right="111"/>
              <w:jc w:val="center"/>
              <w:rPr>
                <w:rFonts w:ascii="Arial Narrow" w:hAnsi="Arial Narrow" w:cs="Arial"/>
                <w:b/>
                <w:sz w:val="18"/>
                <w:szCs w:val="20"/>
              </w:rPr>
            </w:pPr>
            <w:r w:rsidRPr="00EC042B">
              <w:rPr>
                <w:rFonts w:ascii="Arial Narrow" w:hAnsi="Arial Narrow" w:cs="Arial"/>
                <w:b/>
                <w:sz w:val="18"/>
                <w:szCs w:val="20"/>
              </w:rPr>
              <w:t>UN</w:t>
            </w:r>
          </w:p>
        </w:tc>
        <w:tc>
          <w:tcPr>
            <w:tcW w:w="3843" w:type="dxa"/>
            <w:tcBorders>
              <w:top w:val="single" w:sz="4" w:space="0" w:color="000000"/>
              <w:left w:val="single" w:sz="4" w:space="0" w:color="000000"/>
              <w:bottom w:val="single" w:sz="4" w:space="0" w:color="000000"/>
              <w:right w:val="single" w:sz="4" w:space="0" w:color="000000"/>
            </w:tcBorders>
            <w:vAlign w:val="center"/>
            <w:hideMark/>
          </w:tcPr>
          <w:p w14:paraId="28DAB35A" w14:textId="77777777" w:rsidR="000F4F89" w:rsidRPr="00EC042B" w:rsidRDefault="000F4F89">
            <w:pPr>
              <w:pStyle w:val="TableParagraph"/>
              <w:ind w:left="17"/>
              <w:jc w:val="center"/>
              <w:rPr>
                <w:rFonts w:ascii="Arial Narrow" w:hAnsi="Arial Narrow" w:cs="Arial"/>
                <w:b/>
                <w:sz w:val="18"/>
                <w:szCs w:val="20"/>
              </w:rPr>
            </w:pPr>
            <w:r w:rsidRPr="00EC042B">
              <w:rPr>
                <w:rFonts w:ascii="Arial Narrow" w:hAnsi="Arial Narrow" w:cs="Arial"/>
                <w:b/>
                <w:sz w:val="18"/>
                <w:szCs w:val="20"/>
              </w:rPr>
              <w:t>ESPECIFICAÇÃO</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91F4AE0" w14:textId="5FEFE433" w:rsidR="000F4F89" w:rsidRPr="00EC042B" w:rsidRDefault="000F4F89">
            <w:pPr>
              <w:pStyle w:val="TableParagraph"/>
              <w:ind w:left="153" w:right="146" w:firstLine="5"/>
              <w:jc w:val="center"/>
              <w:rPr>
                <w:rFonts w:ascii="Arial Narrow" w:hAnsi="Arial Narrow" w:cs="Arial"/>
                <w:b/>
                <w:sz w:val="18"/>
                <w:szCs w:val="20"/>
              </w:rPr>
            </w:pPr>
            <w:r w:rsidRPr="00EC042B">
              <w:rPr>
                <w:rFonts w:ascii="Arial Narrow" w:hAnsi="Arial Narrow" w:cs="Arial"/>
                <w:b/>
                <w:sz w:val="18"/>
                <w:szCs w:val="20"/>
              </w:rPr>
              <w:t>VALOR UNIT</w:t>
            </w:r>
            <w:r w:rsidR="00EC042B">
              <w:rPr>
                <w:rFonts w:ascii="Arial Narrow" w:hAnsi="Arial Narrow" w:cs="Arial"/>
                <w:b/>
                <w:sz w:val="18"/>
                <w:szCs w:val="20"/>
              </w:rPr>
              <w:t>Á</w:t>
            </w:r>
            <w:r w:rsidRPr="00EC042B">
              <w:rPr>
                <w:rFonts w:ascii="Arial Narrow" w:hAnsi="Arial Narrow" w:cs="Arial"/>
                <w:b/>
                <w:sz w:val="18"/>
                <w:szCs w:val="20"/>
              </w:rPr>
              <w:t>RIO (R$)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08862A4" w14:textId="77777777" w:rsidR="000F4F89" w:rsidRPr="00EC042B" w:rsidRDefault="000F4F89">
            <w:pPr>
              <w:pStyle w:val="TableParagraph"/>
              <w:ind w:left="155" w:right="147" w:firstLine="5"/>
              <w:jc w:val="center"/>
              <w:rPr>
                <w:rFonts w:ascii="Arial Narrow" w:hAnsi="Arial Narrow" w:cs="Arial"/>
                <w:b/>
                <w:sz w:val="18"/>
                <w:szCs w:val="20"/>
              </w:rPr>
            </w:pPr>
            <w:r w:rsidRPr="00EC042B">
              <w:rPr>
                <w:rFonts w:ascii="Arial Narrow" w:hAnsi="Arial Narrow" w:cs="Arial"/>
                <w:b/>
                <w:sz w:val="18"/>
                <w:szCs w:val="20"/>
              </w:rPr>
              <w:t>VALOR TOTAL (R$)</w:t>
            </w:r>
          </w:p>
        </w:tc>
      </w:tr>
      <w:tr w:rsidR="000F4F89" w:rsidRPr="00EC042B" w14:paraId="711DC665" w14:textId="77777777" w:rsidTr="000F4F89">
        <w:trPr>
          <w:trHeight w:val="704"/>
        </w:trPr>
        <w:tc>
          <w:tcPr>
            <w:tcW w:w="696" w:type="dxa"/>
            <w:tcBorders>
              <w:top w:val="single" w:sz="4" w:space="0" w:color="000000"/>
              <w:left w:val="single" w:sz="4" w:space="0" w:color="000000"/>
              <w:bottom w:val="single" w:sz="4" w:space="0" w:color="000000"/>
              <w:right w:val="single" w:sz="4" w:space="0" w:color="000000"/>
            </w:tcBorders>
            <w:vAlign w:val="center"/>
          </w:tcPr>
          <w:p w14:paraId="338E14CA" w14:textId="2C4F093F" w:rsidR="000F4F89" w:rsidRPr="00EC042B" w:rsidRDefault="00EC042B">
            <w:pPr>
              <w:pStyle w:val="TableParagraph"/>
              <w:ind w:left="14"/>
              <w:jc w:val="center"/>
              <w:rPr>
                <w:rFonts w:ascii="Arial Narrow" w:hAnsi="Arial Narrow" w:cs="Arial"/>
                <w:sz w:val="18"/>
                <w:szCs w:val="20"/>
              </w:rPr>
            </w:pPr>
            <w:r w:rsidRPr="00EC042B">
              <w:rPr>
                <w:rFonts w:ascii="Arial Narrow" w:hAnsi="Arial Narrow" w:cs="Arial"/>
                <w:sz w:val="18"/>
                <w:szCs w:val="20"/>
              </w:rPr>
              <w:t>01</w:t>
            </w:r>
          </w:p>
        </w:tc>
        <w:tc>
          <w:tcPr>
            <w:tcW w:w="852" w:type="dxa"/>
            <w:tcBorders>
              <w:top w:val="single" w:sz="4" w:space="0" w:color="000000"/>
              <w:left w:val="single" w:sz="4" w:space="0" w:color="000000"/>
              <w:bottom w:val="single" w:sz="4" w:space="0" w:color="000000"/>
              <w:right w:val="single" w:sz="4" w:space="0" w:color="000000"/>
            </w:tcBorders>
            <w:vAlign w:val="center"/>
          </w:tcPr>
          <w:p w14:paraId="6CC04FAA" w14:textId="2A5B2850" w:rsidR="000F4F89" w:rsidRPr="00EC042B" w:rsidRDefault="00EC042B">
            <w:pPr>
              <w:pStyle w:val="TableParagraph"/>
              <w:ind w:left="125" w:right="118"/>
              <w:jc w:val="center"/>
              <w:rPr>
                <w:rFonts w:ascii="Arial Narrow" w:hAnsi="Arial Narrow" w:cs="Arial"/>
                <w:sz w:val="18"/>
                <w:szCs w:val="20"/>
              </w:rPr>
            </w:pPr>
            <w:r w:rsidRPr="00EC042B">
              <w:rPr>
                <w:rFonts w:ascii="Arial Narrow" w:hAnsi="Arial Narrow" w:cs="Arial"/>
                <w:sz w:val="18"/>
                <w:szCs w:val="20"/>
              </w:rPr>
              <w:t>10.000</w:t>
            </w:r>
          </w:p>
        </w:tc>
        <w:tc>
          <w:tcPr>
            <w:tcW w:w="718" w:type="dxa"/>
            <w:tcBorders>
              <w:top w:val="single" w:sz="4" w:space="0" w:color="000000"/>
              <w:left w:val="single" w:sz="4" w:space="0" w:color="000000"/>
              <w:bottom w:val="single" w:sz="4" w:space="0" w:color="000000"/>
              <w:right w:val="single" w:sz="4" w:space="0" w:color="000000"/>
            </w:tcBorders>
            <w:vAlign w:val="center"/>
          </w:tcPr>
          <w:p w14:paraId="28BD1522" w14:textId="08CE98B3" w:rsidR="000F4F89" w:rsidRPr="00EC042B" w:rsidRDefault="00EC042B">
            <w:pPr>
              <w:pStyle w:val="TableParagraph"/>
              <w:ind w:left="123" w:right="111"/>
              <w:jc w:val="center"/>
              <w:rPr>
                <w:rFonts w:ascii="Arial Narrow" w:hAnsi="Arial Narrow" w:cs="Arial"/>
                <w:sz w:val="18"/>
                <w:szCs w:val="20"/>
              </w:rPr>
            </w:pPr>
            <w:r w:rsidRPr="00EC042B">
              <w:rPr>
                <w:rFonts w:ascii="Arial Narrow" w:hAnsi="Arial Narrow" w:cs="Arial"/>
                <w:sz w:val="18"/>
                <w:szCs w:val="20"/>
              </w:rPr>
              <w:t>m²</w:t>
            </w:r>
          </w:p>
        </w:tc>
        <w:tc>
          <w:tcPr>
            <w:tcW w:w="3843" w:type="dxa"/>
            <w:tcBorders>
              <w:top w:val="single" w:sz="4" w:space="0" w:color="000000"/>
              <w:left w:val="single" w:sz="4" w:space="0" w:color="000000"/>
              <w:bottom w:val="single" w:sz="4" w:space="0" w:color="000000"/>
              <w:right w:val="single" w:sz="4" w:space="0" w:color="000000"/>
            </w:tcBorders>
            <w:vAlign w:val="center"/>
          </w:tcPr>
          <w:p w14:paraId="78E0943D" w14:textId="63ED4FBA" w:rsidR="000F4F89" w:rsidRPr="00EC042B" w:rsidRDefault="00EC042B">
            <w:pPr>
              <w:pStyle w:val="TableParagraph"/>
              <w:ind w:left="107" w:right="99"/>
              <w:jc w:val="both"/>
              <w:rPr>
                <w:rFonts w:ascii="Arial Narrow" w:hAnsi="Arial Narrow" w:cs="Arial"/>
                <w:sz w:val="18"/>
                <w:szCs w:val="20"/>
              </w:rPr>
            </w:pPr>
            <w:r w:rsidRPr="00EC042B">
              <w:rPr>
                <w:rFonts w:ascii="Arial Narrow" w:hAnsi="Arial Narrow" w:cs="Arial"/>
                <w:sz w:val="18"/>
                <w:szCs w:val="20"/>
              </w:rPr>
              <w:t>Mão de obra para construção de passeio público em concreto armado ou paver.</w:t>
            </w:r>
          </w:p>
        </w:tc>
        <w:tc>
          <w:tcPr>
            <w:tcW w:w="1560" w:type="dxa"/>
            <w:tcBorders>
              <w:top w:val="single" w:sz="4" w:space="0" w:color="000000"/>
              <w:left w:val="single" w:sz="4" w:space="0" w:color="000000"/>
              <w:bottom w:val="single" w:sz="4" w:space="0" w:color="000000"/>
              <w:right w:val="single" w:sz="4" w:space="0" w:color="000000"/>
            </w:tcBorders>
            <w:vAlign w:val="center"/>
          </w:tcPr>
          <w:p w14:paraId="5AA3CEA9" w14:textId="2BD33469" w:rsidR="000F4F89" w:rsidRPr="00EC042B" w:rsidRDefault="00EC042B">
            <w:pPr>
              <w:pStyle w:val="TableParagraph"/>
              <w:jc w:val="center"/>
              <w:rPr>
                <w:rFonts w:ascii="Arial Narrow" w:hAnsi="Arial Narrow" w:cs="Arial"/>
                <w:sz w:val="18"/>
                <w:szCs w:val="20"/>
              </w:rPr>
            </w:pPr>
            <w:r w:rsidRPr="00EC042B">
              <w:rPr>
                <w:rFonts w:ascii="Arial Narrow" w:hAnsi="Arial Narrow" w:cs="Arial"/>
                <w:sz w:val="18"/>
                <w:szCs w:val="20"/>
              </w:rPr>
              <w:t>R$ 32,21</w:t>
            </w:r>
          </w:p>
        </w:tc>
        <w:tc>
          <w:tcPr>
            <w:tcW w:w="1701" w:type="dxa"/>
            <w:tcBorders>
              <w:top w:val="single" w:sz="4" w:space="0" w:color="000000"/>
              <w:left w:val="single" w:sz="4" w:space="0" w:color="000000"/>
              <w:bottom w:val="single" w:sz="4" w:space="0" w:color="000000"/>
              <w:right w:val="single" w:sz="4" w:space="0" w:color="000000"/>
            </w:tcBorders>
            <w:vAlign w:val="center"/>
          </w:tcPr>
          <w:p w14:paraId="593C15D1" w14:textId="15CF7626" w:rsidR="000F4F89" w:rsidRPr="00EC042B" w:rsidRDefault="00EC042B">
            <w:pPr>
              <w:pStyle w:val="TableParagraph"/>
              <w:jc w:val="center"/>
              <w:rPr>
                <w:rFonts w:ascii="Arial Narrow" w:hAnsi="Arial Narrow" w:cs="Arial"/>
                <w:sz w:val="18"/>
                <w:szCs w:val="20"/>
              </w:rPr>
            </w:pPr>
            <w:r w:rsidRPr="00EC042B">
              <w:rPr>
                <w:rFonts w:ascii="Arial Narrow" w:hAnsi="Arial Narrow" w:cs="Arial"/>
                <w:sz w:val="18"/>
                <w:szCs w:val="20"/>
              </w:rPr>
              <w:t>R$ 322.100,00</w:t>
            </w:r>
          </w:p>
        </w:tc>
      </w:tr>
      <w:tr w:rsidR="000F4F89" w:rsidRPr="00EC042B" w14:paraId="30F39A11" w14:textId="77777777" w:rsidTr="000F4F89">
        <w:trPr>
          <w:trHeight w:val="283"/>
        </w:trPr>
        <w:tc>
          <w:tcPr>
            <w:tcW w:w="7669" w:type="dxa"/>
            <w:gridSpan w:val="5"/>
            <w:tcBorders>
              <w:top w:val="single" w:sz="4" w:space="0" w:color="000000"/>
              <w:left w:val="single" w:sz="4" w:space="0" w:color="000000"/>
              <w:bottom w:val="single" w:sz="4" w:space="0" w:color="000000"/>
              <w:right w:val="single" w:sz="4" w:space="0" w:color="000000"/>
            </w:tcBorders>
            <w:vAlign w:val="center"/>
            <w:hideMark/>
          </w:tcPr>
          <w:p w14:paraId="1E50F7DF" w14:textId="77777777" w:rsidR="000F4F89" w:rsidRPr="00EC042B" w:rsidRDefault="000F4F89">
            <w:pPr>
              <w:pStyle w:val="TableParagraph"/>
              <w:ind w:right="230"/>
              <w:jc w:val="right"/>
              <w:rPr>
                <w:rFonts w:ascii="Arial Narrow" w:hAnsi="Arial Narrow" w:cs="Arial"/>
                <w:b/>
                <w:bCs/>
                <w:sz w:val="18"/>
                <w:szCs w:val="20"/>
              </w:rPr>
            </w:pPr>
            <w:r w:rsidRPr="00EC042B">
              <w:rPr>
                <w:rFonts w:ascii="Arial Narrow" w:hAnsi="Arial Narrow" w:cs="Arial"/>
                <w:b/>
                <w:bCs/>
                <w:sz w:val="18"/>
                <w:szCs w:val="20"/>
              </w:rPr>
              <w:t>TOTAL</w:t>
            </w:r>
          </w:p>
        </w:tc>
        <w:tc>
          <w:tcPr>
            <w:tcW w:w="1701" w:type="dxa"/>
            <w:tcBorders>
              <w:top w:val="single" w:sz="4" w:space="0" w:color="000000"/>
              <w:left w:val="single" w:sz="4" w:space="0" w:color="000000"/>
              <w:bottom w:val="single" w:sz="4" w:space="0" w:color="000000"/>
              <w:right w:val="single" w:sz="4" w:space="0" w:color="000000"/>
            </w:tcBorders>
            <w:vAlign w:val="center"/>
          </w:tcPr>
          <w:p w14:paraId="2341DE23" w14:textId="7145B757" w:rsidR="000F4F89" w:rsidRPr="00EC042B" w:rsidRDefault="00EC042B">
            <w:pPr>
              <w:pStyle w:val="TableParagraph"/>
              <w:jc w:val="center"/>
              <w:rPr>
                <w:rFonts w:ascii="Arial Narrow" w:hAnsi="Arial Narrow" w:cs="Arial"/>
                <w:b/>
                <w:bCs/>
                <w:sz w:val="18"/>
                <w:szCs w:val="20"/>
              </w:rPr>
            </w:pPr>
            <w:r w:rsidRPr="00EC042B">
              <w:rPr>
                <w:rFonts w:ascii="Arial Narrow" w:hAnsi="Arial Narrow" w:cs="Arial"/>
                <w:b/>
                <w:bCs/>
                <w:sz w:val="18"/>
                <w:szCs w:val="20"/>
              </w:rPr>
              <w:t>R$ 322.100,00</w:t>
            </w:r>
          </w:p>
        </w:tc>
      </w:tr>
    </w:tbl>
    <w:p w14:paraId="0C6A3E3E" w14:textId="77777777" w:rsidR="000F4F89" w:rsidRDefault="000F4F89" w:rsidP="000F4F89">
      <w:pPr>
        <w:pStyle w:val="Corpodetexto"/>
        <w:ind w:left="502" w:right="120"/>
        <w:jc w:val="both"/>
        <w:rPr>
          <w:rFonts w:ascii="Arial Narrow" w:eastAsia="Arial MT" w:hAnsi="Arial Narrow" w:cs="Arial MT"/>
          <w:b/>
          <w:bCs/>
          <w:lang w:val="pt-PT" w:eastAsia="en-US"/>
        </w:rPr>
      </w:pPr>
    </w:p>
    <w:p w14:paraId="62E28F9C" w14:textId="77777777" w:rsidR="000F4F89" w:rsidRDefault="000F4F89" w:rsidP="000F4F8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28AC51A1" w14:textId="77777777" w:rsidR="000F4F89" w:rsidRDefault="000F4F89" w:rsidP="000F4F89">
      <w:pPr>
        <w:pStyle w:val="Corpodetexto"/>
        <w:ind w:left="360" w:right="120"/>
        <w:jc w:val="both"/>
        <w:rPr>
          <w:rFonts w:ascii="Arial Narrow" w:hAnsi="Arial Narrow"/>
          <w:b/>
          <w:bCs/>
        </w:rPr>
      </w:pPr>
    </w:p>
    <w:p w14:paraId="75C44DEC" w14:textId="77777777" w:rsidR="000F4F89" w:rsidRDefault="000F4F89" w:rsidP="000F4F89">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DAS CONDIÇÕES DE PAGAMENTO</w:t>
      </w:r>
    </w:p>
    <w:p w14:paraId="06EE5F08" w14:textId="77777777" w:rsidR="000F4F89" w:rsidRDefault="000F4F89" w:rsidP="000F4F89">
      <w:pPr>
        <w:pStyle w:val="Corpodetexto"/>
        <w:ind w:left="502" w:right="120"/>
        <w:jc w:val="both"/>
        <w:rPr>
          <w:rFonts w:ascii="Arial Narrow" w:hAnsi="Arial Narrow"/>
          <w:b/>
          <w:bCs/>
        </w:rPr>
      </w:pPr>
    </w:p>
    <w:p w14:paraId="01C078F9" w14:textId="3CB101A4" w:rsidR="000F4F89" w:rsidRDefault="000F4F89" w:rsidP="000F4F89">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 xml:space="preserve">O pagamento será efetuado, pelo Departamento Financeiro da </w:t>
      </w:r>
      <w:r w:rsidR="00930091">
        <w:rPr>
          <w:rFonts w:ascii="Arial Narrow" w:hAnsi="Arial Narrow" w:cs="Arial"/>
        </w:rPr>
        <w:t>Prefeitura Municipal</w:t>
      </w:r>
      <w:r>
        <w:rPr>
          <w:rFonts w:ascii="Arial Narrow" w:hAnsi="Arial Narrow" w:cs="Arial"/>
        </w:rPr>
        <w:t xml:space="preserve"> de Água Doce/ em até 30 dias após o recebimento da nota fiscal, devidamente conferida pelo </w:t>
      </w:r>
      <w:r w:rsidR="00930091">
        <w:rPr>
          <w:rFonts w:ascii="Arial Narrow" w:hAnsi="Arial Narrow" w:cs="Arial"/>
        </w:rPr>
        <w:t>órgão requisitante</w:t>
      </w:r>
      <w:r>
        <w:rPr>
          <w:rFonts w:ascii="Arial Narrow" w:hAnsi="Arial Narrow" w:cs="Arial"/>
        </w:rPr>
        <w:t>.</w:t>
      </w:r>
    </w:p>
    <w:p w14:paraId="4FED8B5F" w14:textId="77777777" w:rsidR="000F4F89" w:rsidRDefault="000F4F89" w:rsidP="000F4F89">
      <w:pPr>
        <w:pStyle w:val="Corpodetexto"/>
        <w:ind w:left="567" w:right="120" w:hanging="425"/>
        <w:jc w:val="both"/>
        <w:rPr>
          <w:rFonts w:ascii="Arial Narrow" w:hAnsi="Arial Narrow"/>
          <w:b/>
          <w:bCs/>
        </w:rPr>
      </w:pPr>
    </w:p>
    <w:p w14:paraId="6708AE14" w14:textId="77777777" w:rsidR="000F4F89" w:rsidRDefault="000F4F89" w:rsidP="000F4F89">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O pagamento só poderá ser efetuado após a apresentação de Nota Fiscal/Fatura atestada por servidor designado, sendo este o fiscal do objeto licitado.</w:t>
      </w:r>
    </w:p>
    <w:p w14:paraId="530B1BB1" w14:textId="77777777" w:rsidR="000F4F89" w:rsidRDefault="000F4F89" w:rsidP="000F4F89">
      <w:pPr>
        <w:pStyle w:val="Corpodetexto"/>
        <w:ind w:left="567" w:right="120" w:hanging="425"/>
        <w:jc w:val="both"/>
        <w:rPr>
          <w:rFonts w:ascii="Arial Narrow" w:hAnsi="Arial Narrow"/>
          <w:b/>
          <w:bCs/>
        </w:rPr>
      </w:pPr>
    </w:p>
    <w:p w14:paraId="6C323AC0" w14:textId="77777777" w:rsidR="000F4F89" w:rsidRDefault="000F4F89" w:rsidP="000F4F89">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O pagamento será efetuado por meio de transferência bancária, cujos dados (banco/instituição, agência/cooperativa, nº da conta), deverão ser informados pela detentora na Nota Fiscal.</w:t>
      </w:r>
    </w:p>
    <w:p w14:paraId="5E04D5B4" w14:textId="77777777" w:rsidR="000F4F89" w:rsidRDefault="000F4F89" w:rsidP="000F4F89">
      <w:pPr>
        <w:pStyle w:val="PargrafodaLista"/>
        <w:ind w:left="567" w:hanging="425"/>
        <w:rPr>
          <w:rFonts w:ascii="Arial Narrow" w:hAnsi="Arial Narrow" w:cs="Arial"/>
        </w:rPr>
      </w:pPr>
    </w:p>
    <w:p w14:paraId="7A874144" w14:textId="6100A64E" w:rsidR="000F4F89" w:rsidRDefault="000F4F89" w:rsidP="000F4F89">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 xml:space="preserve">Caso não seja mencionado na Nota Fiscal os dados bancários da empresa, a empresa deverá apresentar carta de correção informando os dados </w:t>
      </w:r>
      <w:r w:rsidR="00930091">
        <w:rPr>
          <w:rFonts w:ascii="Arial Narrow" w:hAnsi="Arial Narrow" w:cs="Arial"/>
        </w:rPr>
        <w:t>ausentes</w:t>
      </w:r>
      <w:r>
        <w:rPr>
          <w:rFonts w:ascii="Arial Narrow" w:hAnsi="Arial Narrow" w:cs="Arial"/>
        </w:rPr>
        <w:t>.</w:t>
      </w:r>
    </w:p>
    <w:p w14:paraId="6A1EDC08" w14:textId="77777777" w:rsidR="000F4F89" w:rsidRDefault="000F4F89" w:rsidP="000F4F89">
      <w:pPr>
        <w:pStyle w:val="PargrafodaLista"/>
        <w:ind w:left="567" w:hanging="425"/>
        <w:rPr>
          <w:rFonts w:ascii="Arial Narrow" w:hAnsi="Arial Narrow" w:cs="Arial"/>
        </w:rPr>
      </w:pPr>
    </w:p>
    <w:p w14:paraId="3CEC1239" w14:textId="77777777" w:rsidR="000F4F89" w:rsidRDefault="000F4F89" w:rsidP="000F4F89">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Nota Fiscal ou outro documento fiscal correlato deverá ser emitido para:</w:t>
      </w:r>
    </w:p>
    <w:p w14:paraId="4783DD16" w14:textId="77777777" w:rsidR="000F4F89" w:rsidRDefault="000F4F89" w:rsidP="000F4F89">
      <w:pPr>
        <w:ind w:left="567" w:right="110"/>
        <w:rPr>
          <w:rFonts w:ascii="Arial Narrow" w:hAnsi="Arial Narrow" w:cs="Arial"/>
        </w:rPr>
      </w:pPr>
      <w:r>
        <w:rPr>
          <w:rFonts w:ascii="Arial Narrow" w:hAnsi="Arial Narrow" w:cs="Arial"/>
        </w:rPr>
        <w:t xml:space="preserve">PREFEITURA MUNICIPAL DE ÁGUA DOCE, Praça João </w:t>
      </w:r>
      <w:proofErr w:type="spellStart"/>
      <w:r>
        <w:rPr>
          <w:rFonts w:ascii="Arial Narrow" w:hAnsi="Arial Narrow" w:cs="Arial"/>
        </w:rPr>
        <w:t>Macagnan</w:t>
      </w:r>
      <w:proofErr w:type="spellEnd"/>
      <w:r>
        <w:rPr>
          <w:rFonts w:ascii="Arial Narrow" w:hAnsi="Arial Narrow" w:cs="Arial"/>
        </w:rPr>
        <w:t>, 322, centro, Água Doce (SC), 89.654-000, CNPJ nº 82.939.398/0001-90</w:t>
      </w:r>
    </w:p>
    <w:p w14:paraId="28C580AA" w14:textId="77777777" w:rsidR="000F4F89" w:rsidRDefault="000F4F89" w:rsidP="000F4F89">
      <w:pPr>
        <w:tabs>
          <w:tab w:val="left" w:pos="966"/>
        </w:tabs>
        <w:ind w:left="567" w:right="110" w:hanging="425"/>
        <w:jc w:val="both"/>
        <w:rPr>
          <w:rFonts w:ascii="Arial Narrow" w:hAnsi="Arial Narrow" w:cs="Arial"/>
        </w:rPr>
      </w:pPr>
    </w:p>
    <w:p w14:paraId="3BE5D446" w14:textId="77777777" w:rsidR="000F4F89" w:rsidRDefault="000F4F89" w:rsidP="000F4F89">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Nota Fiscal deverá ter a mesma Razão Social e CNPJ dos documentos apresentados por ocasião da habilitação.</w:t>
      </w:r>
    </w:p>
    <w:p w14:paraId="7B0D4516" w14:textId="77777777" w:rsidR="000F4F89" w:rsidRDefault="000F4F89" w:rsidP="000F4F89">
      <w:pPr>
        <w:pStyle w:val="Corpodetexto"/>
        <w:ind w:left="567" w:right="120" w:hanging="425"/>
        <w:jc w:val="both"/>
        <w:rPr>
          <w:rFonts w:ascii="Arial Narrow" w:hAnsi="Arial Narrow"/>
          <w:b/>
          <w:bCs/>
        </w:rPr>
      </w:pPr>
    </w:p>
    <w:p w14:paraId="47205E05" w14:textId="77777777" w:rsidR="000F4F89" w:rsidRDefault="000F4F89" w:rsidP="000F4F89">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 xml:space="preserve">As notas fiscais, em caso de fundos, devem ser emitidas em seus respectivos </w:t>
      </w:r>
      <w:proofErr w:type="spellStart"/>
      <w:r>
        <w:rPr>
          <w:rFonts w:ascii="Arial Narrow" w:hAnsi="Arial Narrow" w:cs="Arial"/>
        </w:rPr>
        <w:t>CNPJ’s</w:t>
      </w:r>
      <w:proofErr w:type="spellEnd"/>
      <w:r>
        <w:rPr>
          <w:rFonts w:ascii="Arial Narrow" w:hAnsi="Arial Narrow" w:cs="Arial"/>
        </w:rPr>
        <w:t>.</w:t>
      </w:r>
    </w:p>
    <w:p w14:paraId="3FC3B790" w14:textId="77777777" w:rsidR="000F4F89" w:rsidRDefault="000F4F89" w:rsidP="000F4F89">
      <w:pPr>
        <w:pStyle w:val="PargrafodaLista"/>
        <w:ind w:left="567" w:hanging="425"/>
        <w:rPr>
          <w:rFonts w:ascii="Arial Narrow" w:hAnsi="Arial Narrow" w:cs="Arial"/>
        </w:rPr>
      </w:pPr>
    </w:p>
    <w:p w14:paraId="5265EFAB" w14:textId="77777777" w:rsidR="000F4F89" w:rsidRDefault="000F4F89" w:rsidP="000F4F89">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O encaminhamento das notas fiscais deverá ser direcionado a Secretaria Municipal Infraestrutura Rural, através do e-mail: infraestrutura@aguadoce.sc.gov.br, para conferência, com cópia para o Departamento de Compras, Licitações, Convênios e Contratos, através do e-mail: nfe@aguadoce.sc.gov.br.</w:t>
      </w:r>
    </w:p>
    <w:p w14:paraId="2BA86397" w14:textId="77777777" w:rsidR="000F4F89" w:rsidRDefault="000F4F89" w:rsidP="000F4F89">
      <w:pPr>
        <w:pStyle w:val="PargrafodaLista"/>
        <w:ind w:left="567" w:hanging="425"/>
        <w:rPr>
          <w:rFonts w:ascii="Arial Narrow" w:hAnsi="Arial Narrow" w:cs="Arial"/>
        </w:rPr>
      </w:pPr>
    </w:p>
    <w:p w14:paraId="760163FB" w14:textId="77777777" w:rsidR="000F4F89" w:rsidRDefault="000F4F89" w:rsidP="000F4F89">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2E658301" w14:textId="77777777" w:rsidR="000F4F89" w:rsidRDefault="000F4F89" w:rsidP="000F4F89">
      <w:pPr>
        <w:pStyle w:val="PargrafodaLista"/>
        <w:ind w:left="567" w:hanging="425"/>
        <w:rPr>
          <w:rFonts w:ascii="Arial Narrow" w:hAnsi="Arial Narrow" w:cs="Arial"/>
        </w:rPr>
      </w:pPr>
    </w:p>
    <w:p w14:paraId="075F89B8" w14:textId="77777777" w:rsidR="000F4F89" w:rsidRDefault="000F4F89" w:rsidP="000F4F89">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renda (IR), em conformidade com o Decreto Municipal nº 134/2023.</w:t>
      </w:r>
    </w:p>
    <w:p w14:paraId="77330ED7" w14:textId="77777777" w:rsidR="000F4F89" w:rsidRDefault="000F4F89" w:rsidP="000F4F89">
      <w:pPr>
        <w:pStyle w:val="PargrafodaLista"/>
        <w:ind w:left="567" w:hanging="425"/>
        <w:rPr>
          <w:rFonts w:ascii="Arial Narrow" w:hAnsi="Arial Narrow" w:cs="Arial"/>
        </w:rPr>
      </w:pPr>
    </w:p>
    <w:p w14:paraId="7CCD3461" w14:textId="77777777" w:rsidR="000F4F89" w:rsidRDefault="000F4F89" w:rsidP="000F4F89">
      <w:pPr>
        <w:pStyle w:val="Corpodetexto"/>
        <w:widowControl w:val="0"/>
        <w:numPr>
          <w:ilvl w:val="1"/>
          <w:numId w:val="16"/>
        </w:numPr>
        <w:autoSpaceDE w:val="0"/>
        <w:autoSpaceDN w:val="0"/>
        <w:spacing w:after="0"/>
        <w:ind w:left="567" w:right="120" w:hanging="425"/>
        <w:jc w:val="both"/>
        <w:rPr>
          <w:rFonts w:ascii="Arial Narrow" w:hAnsi="Arial Narrow" w:cs="Arial MT"/>
          <w:b/>
          <w:bCs/>
        </w:rPr>
      </w:pPr>
      <w:r>
        <w:rPr>
          <w:rFonts w:ascii="Arial Narrow" w:hAnsi="Arial Narrow" w:cs="Arial"/>
        </w:rPr>
        <w:t>A detentora deverá destacar na nota fiscal as informações acerca do imposto de serviço de qualquer natureza (ISS), em conformidade com a Lei Complementar Municipal nº 36/2003.</w:t>
      </w:r>
    </w:p>
    <w:p w14:paraId="675F6B31" w14:textId="77777777" w:rsidR="000F4F89" w:rsidRDefault="000F4F89" w:rsidP="000F4F89">
      <w:pPr>
        <w:pStyle w:val="PargrafodaLista"/>
        <w:rPr>
          <w:rFonts w:ascii="Arial Narrow" w:hAnsi="Arial Narrow"/>
          <w:b/>
          <w:bCs/>
        </w:rPr>
      </w:pPr>
    </w:p>
    <w:p w14:paraId="52A01DAD" w14:textId="77777777" w:rsidR="000F4F89" w:rsidRDefault="000F4F89" w:rsidP="000F4F89">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cs="Arial"/>
        </w:rPr>
        <w:t>A apresentação do documento fiscal que contrarie essas exigências inviabilizará o pagamento, isentando o Município do ressarcimento de qualquer prejuízo para a proponente vencedora.</w:t>
      </w:r>
    </w:p>
    <w:p w14:paraId="639F5EBF" w14:textId="77777777" w:rsidR="000F4F89" w:rsidRDefault="000F4F89" w:rsidP="000F4F89">
      <w:pPr>
        <w:pStyle w:val="PargrafodaLista"/>
        <w:rPr>
          <w:rFonts w:ascii="Arial Narrow" w:hAnsi="Arial Narrow"/>
          <w:b/>
          <w:bCs/>
        </w:rPr>
      </w:pPr>
    </w:p>
    <w:p w14:paraId="7402AA9D" w14:textId="77777777" w:rsidR="000F4F89" w:rsidRDefault="000F4F89" w:rsidP="000F4F89">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 REAJUSTAMENTO, REPACTUAÇÃO, REVISÃO, SUPRESSÕES E ACRÉSCIMOS</w:t>
      </w:r>
    </w:p>
    <w:p w14:paraId="25583216" w14:textId="77777777" w:rsidR="000F4F89" w:rsidRDefault="000F4F89" w:rsidP="000F4F89">
      <w:pPr>
        <w:pStyle w:val="Corpodetexto"/>
        <w:ind w:left="502" w:right="120"/>
        <w:jc w:val="both"/>
        <w:rPr>
          <w:rFonts w:ascii="Arial Narrow" w:hAnsi="Arial Narrow"/>
          <w:b/>
          <w:bCs/>
        </w:rPr>
      </w:pPr>
    </w:p>
    <w:p w14:paraId="438642F2" w14:textId="77777777" w:rsidR="000F4F89" w:rsidRDefault="000F4F89" w:rsidP="000F4F8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10C3064C" w14:textId="77777777" w:rsidR="000F4F89" w:rsidRDefault="000F4F89" w:rsidP="000F4F8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Os fornecedores que não aceitarem reduzir seus preços aos valores praticados pelo mercado serão liberados do compromisso assumido, sem aplicação de penalidade.</w:t>
      </w:r>
    </w:p>
    <w:p w14:paraId="24D556EC" w14:textId="77777777" w:rsidR="000F4F89" w:rsidRDefault="000F4F89" w:rsidP="000F4F89">
      <w:pPr>
        <w:pStyle w:val="Corpodetexto"/>
        <w:ind w:left="502" w:right="120"/>
        <w:jc w:val="both"/>
        <w:rPr>
          <w:rFonts w:ascii="Arial Narrow" w:hAnsi="Arial Narrow"/>
          <w:b/>
          <w:bCs/>
        </w:rPr>
      </w:pPr>
    </w:p>
    <w:p w14:paraId="27744FE3" w14:textId="77777777" w:rsidR="000F4F89" w:rsidRDefault="000F4F89" w:rsidP="000F4F8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O pedido de revisão de preços será processado e julgado pelo Órgão Gerenciador.</w:t>
      </w:r>
    </w:p>
    <w:p w14:paraId="34297B20" w14:textId="77777777" w:rsidR="000F4F89" w:rsidRDefault="000F4F89" w:rsidP="000F4F89">
      <w:pPr>
        <w:pStyle w:val="PargrafodaLista"/>
        <w:rPr>
          <w:rFonts w:ascii="Arial Narrow" w:hAnsi="Arial Narrow"/>
          <w:b/>
          <w:bCs/>
        </w:rPr>
      </w:pPr>
    </w:p>
    <w:p w14:paraId="3665554A" w14:textId="77777777" w:rsidR="000F4F89" w:rsidRDefault="000F4F89" w:rsidP="000F4F89">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 DESPESA</w:t>
      </w:r>
    </w:p>
    <w:p w14:paraId="6885C97A" w14:textId="77777777" w:rsidR="000F4F89" w:rsidRDefault="000F4F89" w:rsidP="000F4F89">
      <w:pPr>
        <w:pStyle w:val="Corpodetexto"/>
        <w:ind w:right="120"/>
        <w:jc w:val="both"/>
        <w:rPr>
          <w:rFonts w:ascii="Arial Narrow" w:hAnsi="Arial Narrow"/>
          <w:b/>
          <w:bCs/>
        </w:rPr>
      </w:pPr>
    </w:p>
    <w:p w14:paraId="6F8F461A" w14:textId="77777777" w:rsidR="000F4F89" w:rsidRDefault="000F4F89" w:rsidP="000F4F8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66814C27" w14:textId="77777777" w:rsidR="000F4F89" w:rsidRDefault="000F4F89" w:rsidP="000F4F89">
      <w:pPr>
        <w:pStyle w:val="Corpodetexto"/>
        <w:ind w:left="360" w:right="120"/>
        <w:jc w:val="both"/>
        <w:rPr>
          <w:rFonts w:ascii="Arial Narrow" w:hAnsi="Arial Narrow"/>
          <w:b/>
          <w:bCs/>
        </w:rPr>
      </w:pPr>
    </w:p>
    <w:p w14:paraId="095365FD" w14:textId="77777777" w:rsidR="000F4F89" w:rsidRDefault="000F4F89" w:rsidP="000F4F89">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DO RECEBIMENTO DO OBJETO E DA FISCALIZAÇÃO</w:t>
      </w:r>
    </w:p>
    <w:p w14:paraId="5F7C4B03" w14:textId="77777777" w:rsidR="000F4F89" w:rsidRDefault="000F4F89" w:rsidP="000F4F89">
      <w:pPr>
        <w:pStyle w:val="Corpodetexto"/>
        <w:ind w:left="502" w:right="120"/>
        <w:jc w:val="both"/>
        <w:rPr>
          <w:rFonts w:ascii="Arial Narrow" w:hAnsi="Arial Narrow"/>
          <w:b/>
          <w:bCs/>
        </w:rPr>
      </w:pPr>
    </w:p>
    <w:p w14:paraId="3E56A375" w14:textId="15D4C4A9" w:rsidR="000F4F89" w:rsidRDefault="000F4F89" w:rsidP="000F4F8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O </w:t>
      </w:r>
      <w:r w:rsidR="00930091">
        <w:rPr>
          <w:rFonts w:ascii="Arial Narrow" w:hAnsi="Arial Narrow" w:cs="Arial"/>
        </w:rPr>
        <w:t>Órgão</w:t>
      </w:r>
      <w:r>
        <w:rPr>
          <w:rFonts w:ascii="Arial Narrow" w:hAnsi="Arial Narrow" w:cs="Arial"/>
        </w:rPr>
        <w:t xml:space="preserve"> Gerenciador, através do Eng. Rodrigo </w:t>
      </w:r>
      <w:proofErr w:type="spellStart"/>
      <w:r>
        <w:rPr>
          <w:rFonts w:ascii="Arial Narrow" w:hAnsi="Arial Narrow" w:cs="Arial"/>
        </w:rPr>
        <w:t>Pagliarin</w:t>
      </w:r>
      <w:proofErr w:type="spellEnd"/>
      <w:r>
        <w:rPr>
          <w:rFonts w:ascii="Arial Narrow" w:hAnsi="Arial Narrow" w:cs="Arial"/>
        </w:rPr>
        <w:t>, que acompanhará e fiscalizará a prestação dos serviços, anotando em registro próprio todas as ocorrências relacionadas com a execução e determinando o que for necessário à regularização de falhas ou defeitos observados.</w:t>
      </w:r>
    </w:p>
    <w:p w14:paraId="1CC99287" w14:textId="77777777" w:rsidR="000F4F89" w:rsidRDefault="000F4F89" w:rsidP="000F4F89">
      <w:pPr>
        <w:pStyle w:val="Corpodetexto"/>
        <w:ind w:left="502" w:right="120"/>
        <w:jc w:val="both"/>
        <w:rPr>
          <w:rFonts w:ascii="Arial Narrow" w:hAnsi="Arial Narrow"/>
          <w:b/>
          <w:bCs/>
        </w:rPr>
      </w:pPr>
    </w:p>
    <w:p w14:paraId="7C070268" w14:textId="77777777" w:rsidR="000F4F89" w:rsidRDefault="000F4F89" w:rsidP="000F4F8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33F446EB" w14:textId="77777777" w:rsidR="000F4F89" w:rsidRDefault="000F4F89" w:rsidP="000F4F89">
      <w:pPr>
        <w:pStyle w:val="PargrafodaLista"/>
        <w:rPr>
          <w:rFonts w:ascii="Arial Narrow" w:hAnsi="Arial Narrow"/>
          <w:b/>
          <w:bCs/>
        </w:rPr>
      </w:pPr>
    </w:p>
    <w:p w14:paraId="3D517804" w14:textId="77777777" w:rsidR="000F4F89" w:rsidRDefault="000F4F89" w:rsidP="000F4F8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O representante da Administração anotará em registro próprio todas as ocorrências relacionadas com a execução do contrato, indicando dia, mês e ano, bem como o nome dos funcionários eventualmente envolvidos, determinando o </w:t>
      </w:r>
      <w:r>
        <w:rPr>
          <w:rFonts w:ascii="Arial Narrow" w:hAnsi="Arial Narrow" w:cs="Arial"/>
        </w:rPr>
        <w:lastRenderedPageBreak/>
        <w:t>que for necessário à regularização das falhas ou defeitos observados e encaminhando os apontamentos à autoridade competente para as providências cabíveis.</w:t>
      </w:r>
    </w:p>
    <w:p w14:paraId="797618B3" w14:textId="77777777" w:rsidR="000F4F89" w:rsidRDefault="000F4F89" w:rsidP="000F4F89">
      <w:pPr>
        <w:pStyle w:val="PargrafodaLista"/>
        <w:rPr>
          <w:rFonts w:ascii="Arial Narrow" w:hAnsi="Arial Narrow"/>
          <w:b/>
          <w:bCs/>
        </w:rPr>
      </w:pPr>
    </w:p>
    <w:p w14:paraId="429E96C5" w14:textId="77777777" w:rsidR="000F4F89" w:rsidRDefault="000F4F89" w:rsidP="000F4F8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A Gestão desta Ata de Registro de Preços será realizada pela Coordenadora de Convênios e Contratos do Município de Água Doce, a Sra. EVARISTA BERNADETE TRENTO.</w:t>
      </w:r>
    </w:p>
    <w:p w14:paraId="590AD443" w14:textId="77777777" w:rsidR="000F4F89" w:rsidRDefault="000F4F89" w:rsidP="000F4F89">
      <w:pPr>
        <w:pStyle w:val="PargrafodaLista"/>
        <w:rPr>
          <w:rFonts w:ascii="Arial Narrow" w:hAnsi="Arial Narrow"/>
          <w:b/>
          <w:bCs/>
        </w:rPr>
      </w:pPr>
    </w:p>
    <w:p w14:paraId="0F7E003C" w14:textId="77777777" w:rsidR="000F4F89" w:rsidRDefault="000F4F89" w:rsidP="000F4F8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6FDBB4DE" w14:textId="77777777" w:rsidR="000F4F89" w:rsidRDefault="000F4F89" w:rsidP="000F4F89">
      <w:pPr>
        <w:pStyle w:val="PargrafodaLista"/>
        <w:rPr>
          <w:rFonts w:ascii="Arial Narrow" w:hAnsi="Arial Narrow"/>
          <w:b/>
          <w:bCs/>
        </w:rPr>
      </w:pPr>
    </w:p>
    <w:p w14:paraId="5AB695E5" w14:textId="77777777" w:rsidR="000F4F89" w:rsidRDefault="000F4F89" w:rsidP="000F4F89">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29A145BD" w14:textId="77777777" w:rsidR="000F4F89" w:rsidRDefault="000F4F89" w:rsidP="000F4F89">
      <w:pPr>
        <w:pStyle w:val="Corpodetexto"/>
        <w:ind w:left="1004" w:right="120"/>
        <w:jc w:val="both"/>
        <w:rPr>
          <w:rFonts w:ascii="Arial Narrow" w:hAnsi="Arial Narrow"/>
          <w:b/>
          <w:bCs/>
        </w:rPr>
      </w:pPr>
    </w:p>
    <w:p w14:paraId="2AFD2B71" w14:textId="77777777" w:rsidR="000F4F89" w:rsidRDefault="000F4F89" w:rsidP="000F4F89">
      <w:pPr>
        <w:pStyle w:val="Corpodetexto"/>
        <w:widowControl w:val="0"/>
        <w:numPr>
          <w:ilvl w:val="1"/>
          <w:numId w:val="16"/>
        </w:numPr>
        <w:autoSpaceDE w:val="0"/>
        <w:autoSpaceDN w:val="0"/>
        <w:spacing w:after="0"/>
        <w:ind w:right="120"/>
        <w:jc w:val="both"/>
        <w:rPr>
          <w:rFonts w:ascii="Arial Narrow" w:hAnsi="Arial Narrow"/>
        </w:rPr>
      </w:pPr>
      <w:r>
        <w:rPr>
          <w:rFonts w:ascii="Arial Narrow" w:hAnsi="Arial Narrow"/>
        </w:rPr>
        <w:t>Constatada alguma irregularidade no serviço executado, o município poderá rejeitá-lo no todo ou em parte, determinando sua substituição, sem prejuízo das penalidades cabíveis.</w:t>
      </w:r>
    </w:p>
    <w:p w14:paraId="4D786857" w14:textId="77777777" w:rsidR="000F4F89" w:rsidRDefault="000F4F89" w:rsidP="000F4F89">
      <w:pPr>
        <w:pStyle w:val="Corpodetexto"/>
        <w:ind w:left="1004" w:right="120"/>
        <w:jc w:val="both"/>
        <w:rPr>
          <w:rFonts w:ascii="Arial Narrow" w:hAnsi="Arial Narrow"/>
          <w:b/>
          <w:bCs/>
        </w:rPr>
      </w:pPr>
    </w:p>
    <w:p w14:paraId="1F47A6BA" w14:textId="77777777" w:rsidR="000F4F89" w:rsidRDefault="000F4F89" w:rsidP="000F4F89">
      <w:pPr>
        <w:pStyle w:val="Corpodetexto"/>
        <w:widowControl w:val="0"/>
        <w:numPr>
          <w:ilvl w:val="0"/>
          <w:numId w:val="16"/>
        </w:numPr>
        <w:autoSpaceDE w:val="0"/>
        <w:autoSpaceDN w:val="0"/>
        <w:spacing w:after="0"/>
        <w:ind w:left="426" w:right="120" w:hanging="284"/>
        <w:jc w:val="both"/>
        <w:rPr>
          <w:rFonts w:ascii="Arial Narrow" w:hAnsi="Arial Narrow"/>
          <w:b/>
          <w:bCs/>
        </w:rPr>
      </w:pPr>
      <w:r>
        <w:rPr>
          <w:rFonts w:ascii="Arial Narrow" w:hAnsi="Arial Narrow"/>
          <w:b/>
          <w:bCs/>
        </w:rPr>
        <w:t>DAS OBRIGAÇÕES DA DETENTORA E DO ORGÃO GERENCIADOR</w:t>
      </w:r>
    </w:p>
    <w:p w14:paraId="1AD3EE3C" w14:textId="77777777" w:rsidR="000F4F89" w:rsidRDefault="000F4F89" w:rsidP="000F4F89">
      <w:pPr>
        <w:pStyle w:val="Corpodetexto"/>
        <w:ind w:left="502" w:right="120"/>
        <w:jc w:val="both"/>
        <w:rPr>
          <w:rFonts w:ascii="Arial Narrow" w:hAnsi="Arial Narrow"/>
          <w:b/>
          <w:bCs/>
        </w:rPr>
      </w:pPr>
    </w:p>
    <w:p w14:paraId="4F674445" w14:textId="77777777" w:rsidR="000F4F89" w:rsidRDefault="000F4F89" w:rsidP="000F4F8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cs="Arial"/>
        </w:rPr>
        <w:t xml:space="preserve">DAS OBRIGAÇÕES DA </w:t>
      </w:r>
      <w:r>
        <w:rPr>
          <w:rFonts w:ascii="Arial Narrow" w:hAnsi="Arial Narrow" w:cs="Arial"/>
          <w:b/>
        </w:rPr>
        <w:t>DETENTORA</w:t>
      </w:r>
      <w:r>
        <w:rPr>
          <w:rFonts w:ascii="Arial Narrow" w:hAnsi="Arial Narrow" w:cs="Arial"/>
        </w:rPr>
        <w:t>:</w:t>
      </w:r>
    </w:p>
    <w:p w14:paraId="47B2E80D" w14:textId="77777777" w:rsidR="000F4F89" w:rsidRDefault="000F4F89" w:rsidP="000F4F89">
      <w:pPr>
        <w:pStyle w:val="Corpodetexto"/>
        <w:ind w:left="1004" w:right="120"/>
        <w:jc w:val="both"/>
        <w:rPr>
          <w:rFonts w:ascii="Arial Narrow" w:hAnsi="Arial Narrow"/>
          <w:b/>
          <w:bCs/>
        </w:rPr>
      </w:pPr>
    </w:p>
    <w:p w14:paraId="357D2486" w14:textId="77777777" w:rsidR="000F4F89" w:rsidRDefault="000F4F89" w:rsidP="000F4F89">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1CEEEE71" w14:textId="77777777" w:rsidR="000F4F89" w:rsidRDefault="000F4F89" w:rsidP="000F4F89">
      <w:pPr>
        <w:pStyle w:val="Corpodetexto"/>
        <w:ind w:left="1004" w:right="120"/>
        <w:jc w:val="both"/>
        <w:rPr>
          <w:rFonts w:ascii="Arial Narrow" w:hAnsi="Arial Narrow"/>
          <w:b/>
          <w:bCs/>
        </w:rPr>
      </w:pPr>
    </w:p>
    <w:p w14:paraId="153E1CA7" w14:textId="77777777" w:rsidR="000F4F89" w:rsidRDefault="000F4F89" w:rsidP="000F4F89">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0ADDDD9B" w14:textId="77777777" w:rsidR="000F4F89" w:rsidRDefault="000F4F89" w:rsidP="000F4F89">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7C8B39DA" w14:textId="77777777" w:rsidR="000F4F89" w:rsidRDefault="000F4F89" w:rsidP="000F4F89">
      <w:pPr>
        <w:pStyle w:val="PargrafodaLista"/>
        <w:rPr>
          <w:rFonts w:ascii="Arial Narrow" w:hAnsi="Arial Narrow" w:cs="Arial"/>
        </w:rPr>
      </w:pPr>
    </w:p>
    <w:p w14:paraId="04376965" w14:textId="77777777" w:rsidR="000F4F89" w:rsidRDefault="000F4F89" w:rsidP="000F4F89">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 pelos danos causados diretamente à Administração Pública ou a terceiros em razão da execução da ata de registro de preço;</w:t>
      </w:r>
    </w:p>
    <w:p w14:paraId="5CD2EB48" w14:textId="77777777" w:rsidR="000F4F89" w:rsidRDefault="000F4F89" w:rsidP="000F4F89">
      <w:pPr>
        <w:rPr>
          <w:rFonts w:ascii="Arial Narrow" w:hAnsi="Arial Narrow"/>
          <w:b/>
          <w:bCs/>
        </w:rPr>
      </w:pPr>
    </w:p>
    <w:p w14:paraId="22990DB6" w14:textId="77777777" w:rsidR="000F4F89" w:rsidRDefault="000F4F89" w:rsidP="000F4F89">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64AFCFD0" w14:textId="77777777" w:rsidR="000F4F89" w:rsidRDefault="000F4F89" w:rsidP="000F4F89">
      <w:pPr>
        <w:pStyle w:val="PargrafodaLista"/>
        <w:rPr>
          <w:rFonts w:ascii="Arial Narrow" w:hAnsi="Arial Narrow"/>
          <w:b/>
          <w:bCs/>
        </w:rPr>
      </w:pPr>
    </w:p>
    <w:p w14:paraId="47C45074" w14:textId="77777777" w:rsidR="000F4F89" w:rsidRDefault="000F4F89" w:rsidP="000F4F89">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Deverá fornecer os materiais buscando o fiel cumprimento dos pedidos efetuados pelo órgão solicitante;</w:t>
      </w:r>
    </w:p>
    <w:p w14:paraId="514F4F93" w14:textId="77777777" w:rsidR="000F4F89" w:rsidRDefault="000F4F89" w:rsidP="000F4F89">
      <w:pPr>
        <w:pStyle w:val="PargrafodaLista"/>
        <w:rPr>
          <w:rFonts w:ascii="Arial Narrow" w:hAnsi="Arial Narrow"/>
          <w:b/>
          <w:bCs/>
        </w:rPr>
      </w:pPr>
    </w:p>
    <w:p w14:paraId="6AACA7A5" w14:textId="77777777" w:rsidR="000F4F89" w:rsidRDefault="000F4F89" w:rsidP="000F4F89">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Comunicar à Contratante, no prazo máximo de 24 (vinte e quatro) horas que antecede a data da entrega, os motivos que impossibilitem o cumprimento do prazo previsto, com a devida comprovação;</w:t>
      </w:r>
    </w:p>
    <w:p w14:paraId="7CA85EB2" w14:textId="77777777" w:rsidR="000F4F89" w:rsidRDefault="000F4F89" w:rsidP="000F4F89">
      <w:pPr>
        <w:pStyle w:val="PargrafodaLista"/>
        <w:rPr>
          <w:rFonts w:ascii="Arial Narrow" w:hAnsi="Arial Narrow"/>
          <w:b/>
          <w:bCs/>
        </w:rPr>
      </w:pPr>
    </w:p>
    <w:p w14:paraId="6245D93C" w14:textId="12C3C1C1" w:rsidR="000F4F89" w:rsidRDefault="000F4F89" w:rsidP="000F4F89">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cs="Arial"/>
        </w:rPr>
        <w:t xml:space="preserve">Manter, durante toda a execução da ata de registro de preços, em compatibilidade com as obrigações assumidas, todas </w:t>
      </w:r>
      <w:r w:rsidR="00930091">
        <w:rPr>
          <w:rFonts w:ascii="Arial Narrow" w:hAnsi="Arial Narrow" w:cs="Arial"/>
        </w:rPr>
        <w:t>as condições</w:t>
      </w:r>
      <w:r>
        <w:rPr>
          <w:rFonts w:ascii="Arial Narrow" w:hAnsi="Arial Narrow" w:cs="Arial"/>
        </w:rPr>
        <w:t xml:space="preserve"> de habilitação e qualificação exigidas na licitação;</w:t>
      </w:r>
    </w:p>
    <w:p w14:paraId="2CABB554" w14:textId="77777777" w:rsidR="000F4F89" w:rsidRDefault="000F4F89" w:rsidP="000F4F89">
      <w:pPr>
        <w:pStyle w:val="PargrafodaLista"/>
        <w:rPr>
          <w:rFonts w:ascii="Arial Narrow" w:hAnsi="Arial Narrow" w:cs="Arial"/>
        </w:rPr>
      </w:pPr>
    </w:p>
    <w:p w14:paraId="52582BE2" w14:textId="77777777" w:rsidR="000F4F89" w:rsidRDefault="000F4F89" w:rsidP="000F4F89">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Indicar preposto para representá-la durante a execução da ata de registro de preço;</w:t>
      </w:r>
    </w:p>
    <w:p w14:paraId="1B986B2C" w14:textId="77777777" w:rsidR="000F4F89" w:rsidRDefault="000F4F89" w:rsidP="000F4F89">
      <w:pPr>
        <w:pStyle w:val="PargrafodaLista"/>
        <w:rPr>
          <w:rFonts w:ascii="Arial Narrow" w:hAnsi="Arial Narrow" w:cs="Arial"/>
        </w:rPr>
      </w:pPr>
    </w:p>
    <w:p w14:paraId="41544A4E" w14:textId="77777777" w:rsidR="000F4F89" w:rsidRDefault="000F4F89" w:rsidP="000F4F89">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59B36B93" w14:textId="77777777" w:rsidR="000F4F89" w:rsidRDefault="000F4F89" w:rsidP="000F4F89">
      <w:pPr>
        <w:pStyle w:val="PargrafodaLista"/>
        <w:rPr>
          <w:rFonts w:ascii="Arial Narrow" w:hAnsi="Arial Narrow" w:cs="Arial"/>
        </w:rPr>
      </w:pPr>
    </w:p>
    <w:p w14:paraId="5332CD0E" w14:textId="77777777" w:rsidR="000F4F89" w:rsidRDefault="000F4F89" w:rsidP="000F4F89">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Responsabilizar-se pelos custos inerentes a encargos tributários, sociais, fiscais, trabalhistas, previdenciários, securitários e de gerenciamento, resultantes da execução do contrato;</w:t>
      </w:r>
    </w:p>
    <w:p w14:paraId="5EF16614" w14:textId="77777777" w:rsidR="000F4F89" w:rsidRDefault="000F4F89" w:rsidP="000F4F89">
      <w:pPr>
        <w:pStyle w:val="PargrafodaLista"/>
        <w:tabs>
          <w:tab w:val="left" w:pos="834"/>
        </w:tabs>
        <w:ind w:left="833" w:firstLine="0"/>
        <w:rPr>
          <w:rFonts w:ascii="Arial Narrow" w:hAnsi="Arial Narrow" w:cs="Arial"/>
        </w:rPr>
      </w:pPr>
    </w:p>
    <w:p w14:paraId="6DE5FEDB" w14:textId="77777777" w:rsidR="000F4F89" w:rsidRDefault="000F4F89" w:rsidP="000F4F89">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Facilitar todas as atividades de fiscalização durante toda execução da ata de registro de preços;</w:t>
      </w:r>
    </w:p>
    <w:p w14:paraId="2B6EFF7C" w14:textId="77777777" w:rsidR="000F4F89" w:rsidRDefault="000F4F89" w:rsidP="000F4F89">
      <w:pPr>
        <w:pStyle w:val="PargrafodaLista"/>
        <w:rPr>
          <w:rFonts w:ascii="Arial Narrow" w:hAnsi="Arial Narrow" w:cs="Arial"/>
        </w:rPr>
      </w:pPr>
    </w:p>
    <w:p w14:paraId="5C4C0F7D" w14:textId="77777777" w:rsidR="000F4F89" w:rsidRDefault="000F4F89" w:rsidP="000F4F89">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 xml:space="preserve">Manter todos os empregados colocados a serviço na execução do objeto devidamente uniformizados e munidos dos </w:t>
      </w:r>
      <w:proofErr w:type="spellStart"/>
      <w:r>
        <w:rPr>
          <w:rFonts w:ascii="Arial Narrow" w:hAnsi="Arial Narrow" w:cs="Arial"/>
        </w:rPr>
        <w:t>EPI’s</w:t>
      </w:r>
      <w:proofErr w:type="spellEnd"/>
      <w:r>
        <w:rPr>
          <w:rFonts w:ascii="Arial Narrow" w:hAnsi="Arial Narrow" w:cs="Arial"/>
        </w:rPr>
        <w:t xml:space="preserve"> adequados, com a identificação da detentora;</w:t>
      </w:r>
    </w:p>
    <w:p w14:paraId="6CFB0746" w14:textId="77777777" w:rsidR="000F4F89" w:rsidRDefault="000F4F89" w:rsidP="000F4F89">
      <w:pPr>
        <w:pStyle w:val="PargrafodaLista"/>
        <w:rPr>
          <w:rFonts w:ascii="Arial Narrow" w:hAnsi="Arial Narrow" w:cs="Arial"/>
        </w:rPr>
      </w:pPr>
    </w:p>
    <w:p w14:paraId="7552F29A" w14:textId="77777777" w:rsidR="000F4F89" w:rsidRDefault="000F4F89" w:rsidP="000F4F89">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Armazenar todos os materiais e utensílios utilizados na execução do objeto, sendo de sua inteira responsabilidade a guarda, conservação e danos que porventura vierem a sofrer;</w:t>
      </w:r>
    </w:p>
    <w:p w14:paraId="0A31E6A0" w14:textId="77777777" w:rsidR="000F4F89" w:rsidRDefault="000F4F89" w:rsidP="000F4F89">
      <w:pPr>
        <w:pStyle w:val="PargrafodaLista"/>
        <w:rPr>
          <w:rFonts w:ascii="Arial Narrow" w:hAnsi="Arial Narrow" w:cs="Arial"/>
        </w:rPr>
      </w:pPr>
    </w:p>
    <w:p w14:paraId="37693229" w14:textId="77777777" w:rsidR="000F4F89" w:rsidRDefault="000F4F89" w:rsidP="000F4F89">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Atender as diretrizes da LGPD (Lei Geral de Proteção de Dados);</w:t>
      </w:r>
    </w:p>
    <w:p w14:paraId="59B624E9" w14:textId="77777777" w:rsidR="000F4F89" w:rsidRDefault="000F4F89" w:rsidP="000F4F89">
      <w:pPr>
        <w:pStyle w:val="PargrafodaLista"/>
        <w:rPr>
          <w:rFonts w:ascii="Arial Narrow" w:hAnsi="Arial Narrow" w:cs="Arial"/>
        </w:rPr>
      </w:pPr>
    </w:p>
    <w:p w14:paraId="3BB2EC91" w14:textId="77777777" w:rsidR="000F4F89" w:rsidRDefault="000F4F89" w:rsidP="000F4F89">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As despesas de transporte e alimentação são de responsabilidade da detentora;</w:t>
      </w:r>
    </w:p>
    <w:p w14:paraId="5A2A3C0F" w14:textId="77777777" w:rsidR="000F4F89" w:rsidRDefault="000F4F89" w:rsidP="000F4F89">
      <w:pPr>
        <w:pStyle w:val="PargrafodaLista"/>
        <w:tabs>
          <w:tab w:val="left" w:pos="834"/>
        </w:tabs>
        <w:ind w:left="833" w:right="122" w:firstLine="0"/>
        <w:rPr>
          <w:rFonts w:ascii="Arial Narrow" w:hAnsi="Arial Narrow" w:cs="Arial"/>
        </w:rPr>
      </w:pPr>
    </w:p>
    <w:p w14:paraId="214EECEF" w14:textId="77777777" w:rsidR="000F4F89" w:rsidRDefault="000F4F89" w:rsidP="000F4F89">
      <w:pPr>
        <w:pStyle w:val="Corpodetexto"/>
        <w:widowControl w:val="0"/>
        <w:numPr>
          <w:ilvl w:val="2"/>
          <w:numId w:val="16"/>
        </w:numPr>
        <w:autoSpaceDE w:val="0"/>
        <w:autoSpaceDN w:val="0"/>
        <w:spacing w:after="0"/>
        <w:ind w:right="120"/>
        <w:jc w:val="both"/>
        <w:rPr>
          <w:rFonts w:ascii="Arial Narrow" w:hAnsi="Arial Narrow" w:cs="Arial MT"/>
          <w:b/>
          <w:bCs/>
        </w:rPr>
      </w:pPr>
      <w:r>
        <w:rPr>
          <w:rFonts w:ascii="Arial Narrow" w:hAnsi="Arial Narrow" w:cs="Arial"/>
        </w:rPr>
        <w:t>Comunicar com 90 (noventa) dias de antecedência a desistência/negativa de continuar prestando os serviços, do contrário a ata de registro de preços poderá ser prorrogada automaticamente.</w:t>
      </w:r>
    </w:p>
    <w:p w14:paraId="6BE44C5C" w14:textId="77777777" w:rsidR="000F4F89" w:rsidRDefault="000F4F89" w:rsidP="000F4F89">
      <w:pPr>
        <w:pStyle w:val="PargrafodaLista"/>
        <w:rPr>
          <w:rFonts w:ascii="Arial Narrow" w:hAnsi="Arial Narrow"/>
          <w:b/>
          <w:bCs/>
        </w:rPr>
      </w:pPr>
    </w:p>
    <w:p w14:paraId="305266D3" w14:textId="77777777" w:rsidR="000F4F89" w:rsidRDefault="000F4F89" w:rsidP="000F4F89">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643F7ACD" w14:textId="77777777" w:rsidR="000F4F89" w:rsidRDefault="000F4F89" w:rsidP="000F4F89">
      <w:pPr>
        <w:pStyle w:val="PargrafodaLista"/>
        <w:rPr>
          <w:rFonts w:ascii="Arial Narrow" w:hAnsi="Arial Narrow"/>
          <w:b/>
          <w:bCs/>
        </w:rPr>
      </w:pPr>
    </w:p>
    <w:p w14:paraId="7256F59E" w14:textId="6875EE3B" w:rsidR="000F4F89" w:rsidRDefault="000F4F89" w:rsidP="000F4F89">
      <w:pPr>
        <w:pStyle w:val="Corpodetexto"/>
        <w:widowControl w:val="0"/>
        <w:numPr>
          <w:ilvl w:val="2"/>
          <w:numId w:val="16"/>
        </w:numPr>
        <w:autoSpaceDE w:val="0"/>
        <w:autoSpaceDN w:val="0"/>
        <w:spacing w:after="0"/>
        <w:ind w:right="120"/>
        <w:jc w:val="both"/>
        <w:rPr>
          <w:rFonts w:ascii="Arial Narrow" w:hAnsi="Arial Narrow"/>
          <w:b/>
          <w:bCs/>
        </w:rPr>
      </w:pPr>
      <w:r>
        <w:rPr>
          <w:rFonts w:ascii="Arial Narrow" w:hAnsi="Arial Narrow"/>
        </w:rPr>
        <w:t xml:space="preserve">Atender os critérios dos </w:t>
      </w:r>
      <w:r w:rsidR="00930091">
        <w:rPr>
          <w:rFonts w:ascii="Arial Narrow" w:hAnsi="Arial Narrow"/>
        </w:rPr>
        <w:t>órgãos</w:t>
      </w:r>
      <w:r>
        <w:rPr>
          <w:rFonts w:ascii="Arial Narrow" w:hAnsi="Arial Narrow"/>
        </w:rPr>
        <w:t xml:space="preserve"> regulamentadores de produtos e serviços.</w:t>
      </w:r>
    </w:p>
    <w:p w14:paraId="0D19A4DD" w14:textId="77777777" w:rsidR="000F4F89" w:rsidRDefault="000F4F89" w:rsidP="000F4F89">
      <w:pPr>
        <w:pStyle w:val="PargrafodaLista"/>
        <w:rPr>
          <w:rFonts w:ascii="Arial Narrow" w:hAnsi="Arial Narrow"/>
          <w:b/>
          <w:bCs/>
        </w:rPr>
      </w:pPr>
    </w:p>
    <w:p w14:paraId="2BD66C82" w14:textId="77777777" w:rsidR="000F4F89" w:rsidRDefault="000F4F89" w:rsidP="000F4F8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5C0D6FDF" w14:textId="77777777" w:rsidR="000F4F89" w:rsidRDefault="000F4F89" w:rsidP="000F4F89">
      <w:pPr>
        <w:pStyle w:val="Corpodetexto"/>
        <w:ind w:left="502" w:right="120"/>
        <w:jc w:val="both"/>
        <w:rPr>
          <w:rFonts w:ascii="Arial Narrow" w:hAnsi="Arial Narrow"/>
          <w:b/>
          <w:bCs/>
        </w:rPr>
      </w:pPr>
    </w:p>
    <w:p w14:paraId="0A89A424" w14:textId="77777777" w:rsidR="000F4F89" w:rsidRDefault="000F4F89" w:rsidP="000F4F89">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Receber o objeto no prazo e condições estabelecidas no Edital e seus anexos;</w:t>
      </w:r>
    </w:p>
    <w:p w14:paraId="5D6AC2A8" w14:textId="77777777" w:rsidR="000F4F89" w:rsidRDefault="000F4F89" w:rsidP="000F4F89">
      <w:pPr>
        <w:pStyle w:val="Corpodetexto"/>
        <w:ind w:left="502" w:right="120"/>
        <w:jc w:val="both"/>
        <w:rPr>
          <w:rFonts w:ascii="Arial Narrow" w:hAnsi="Arial Narrow"/>
        </w:rPr>
      </w:pPr>
    </w:p>
    <w:p w14:paraId="63BA8F1B" w14:textId="77777777" w:rsidR="000F4F89" w:rsidRDefault="000F4F89" w:rsidP="000F4F89">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0710E41E" w14:textId="77777777" w:rsidR="000F4F89" w:rsidRDefault="000F4F89" w:rsidP="000F4F89">
      <w:pPr>
        <w:pStyle w:val="Corpodetexto"/>
        <w:ind w:left="502" w:right="120"/>
        <w:jc w:val="both"/>
        <w:rPr>
          <w:rFonts w:ascii="Arial Narrow" w:hAnsi="Arial Narrow"/>
        </w:rPr>
      </w:pPr>
    </w:p>
    <w:p w14:paraId="2E0BF631" w14:textId="77777777" w:rsidR="000F4F89" w:rsidRDefault="000F4F89" w:rsidP="000F4F89">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1BF07E7C" w14:textId="77777777" w:rsidR="000F4F89" w:rsidRDefault="000F4F89" w:rsidP="000F4F89">
      <w:pPr>
        <w:pStyle w:val="Corpodetexto"/>
        <w:ind w:left="502" w:right="120"/>
        <w:jc w:val="both"/>
        <w:rPr>
          <w:rFonts w:ascii="Arial Narrow" w:hAnsi="Arial Narrow"/>
        </w:rPr>
      </w:pPr>
    </w:p>
    <w:p w14:paraId="743115DD" w14:textId="77777777" w:rsidR="000F4F89" w:rsidRDefault="000F4F89" w:rsidP="000F4F89">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Acompanhar e fiscalizar o cumprimento das obrigações da detentora, através de comissão/servidor especialmente designado;</w:t>
      </w:r>
    </w:p>
    <w:p w14:paraId="1A20AFAE" w14:textId="77777777" w:rsidR="000F4F89" w:rsidRDefault="000F4F89" w:rsidP="000F4F89">
      <w:pPr>
        <w:pStyle w:val="Corpodetexto"/>
        <w:ind w:left="502" w:right="120"/>
        <w:jc w:val="both"/>
        <w:rPr>
          <w:rFonts w:ascii="Arial Narrow" w:hAnsi="Arial Narrow"/>
        </w:rPr>
      </w:pPr>
    </w:p>
    <w:p w14:paraId="73006B5E" w14:textId="77777777" w:rsidR="000F4F89" w:rsidRDefault="000F4F89" w:rsidP="000F4F89">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7223E816" w14:textId="77777777" w:rsidR="000F4F89" w:rsidRDefault="000F4F89" w:rsidP="000F4F89">
      <w:pPr>
        <w:pStyle w:val="Corpodetexto"/>
        <w:ind w:left="502" w:right="120"/>
        <w:jc w:val="both"/>
        <w:rPr>
          <w:rFonts w:ascii="Arial Narrow" w:hAnsi="Arial Narrow"/>
        </w:rPr>
      </w:pPr>
    </w:p>
    <w:p w14:paraId="668B8668" w14:textId="54275C19" w:rsidR="000F4F89" w:rsidRDefault="000F4F89" w:rsidP="000F4F89">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 xml:space="preserve">A Administração Pública não responderá por quaisquer compromissos assumidos pela detentora com terceiros, ainda que vinculados à execução do objeto licitado, bem como por qualquer dano causado a terceiros em decorrência de ato da detentora, de seus empregados, prepostos </w:t>
      </w:r>
      <w:r w:rsidR="00930091">
        <w:rPr>
          <w:rFonts w:ascii="Arial Narrow" w:hAnsi="Arial Narrow"/>
        </w:rPr>
        <w:t>ou subordinados</w:t>
      </w:r>
      <w:r>
        <w:rPr>
          <w:rFonts w:ascii="Arial Narrow" w:hAnsi="Arial Narrow"/>
        </w:rPr>
        <w:t>;</w:t>
      </w:r>
    </w:p>
    <w:p w14:paraId="11B02BB6" w14:textId="77777777" w:rsidR="000F4F89" w:rsidRDefault="000F4F89" w:rsidP="000F4F89">
      <w:pPr>
        <w:pStyle w:val="Corpodetexto"/>
        <w:ind w:left="502" w:right="120"/>
        <w:jc w:val="both"/>
        <w:rPr>
          <w:rFonts w:ascii="Arial Narrow" w:hAnsi="Arial Narrow"/>
        </w:rPr>
      </w:pPr>
    </w:p>
    <w:p w14:paraId="2E89961F" w14:textId="77777777" w:rsidR="000F4F89" w:rsidRDefault="000F4F89" w:rsidP="000F4F89">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Rejeitar, no todo ou em parte, os serviços executados em desacordo com as exigências deste Edital e seus Anexos.</w:t>
      </w:r>
    </w:p>
    <w:p w14:paraId="6F50F528" w14:textId="77777777" w:rsidR="000F4F89" w:rsidRDefault="000F4F89" w:rsidP="000F4F89">
      <w:pPr>
        <w:pStyle w:val="PargrafodaLista"/>
        <w:rPr>
          <w:rFonts w:ascii="Arial Narrow" w:hAnsi="Arial Narrow"/>
        </w:rPr>
      </w:pPr>
    </w:p>
    <w:p w14:paraId="0FD9EDD4" w14:textId="77777777" w:rsidR="000F4F89" w:rsidRDefault="000F4F89" w:rsidP="000F4F89">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36859FE1" w14:textId="77777777" w:rsidR="000F4F89" w:rsidRDefault="000F4F89" w:rsidP="000F4F89">
      <w:pPr>
        <w:pStyle w:val="PargrafodaLista"/>
        <w:rPr>
          <w:rFonts w:ascii="Arial Narrow" w:hAnsi="Arial Narrow"/>
        </w:rPr>
      </w:pPr>
    </w:p>
    <w:p w14:paraId="3F53479D" w14:textId="77777777" w:rsidR="000F4F89" w:rsidRDefault="000F4F89" w:rsidP="000F4F89">
      <w:pPr>
        <w:pStyle w:val="Corpodetexto"/>
        <w:widowControl w:val="0"/>
        <w:numPr>
          <w:ilvl w:val="2"/>
          <w:numId w:val="16"/>
        </w:numPr>
        <w:autoSpaceDE w:val="0"/>
        <w:autoSpaceDN w:val="0"/>
        <w:spacing w:after="0"/>
        <w:ind w:right="120"/>
        <w:jc w:val="both"/>
        <w:rPr>
          <w:rFonts w:ascii="Arial Narrow" w:hAnsi="Arial Narrow"/>
        </w:rPr>
      </w:pPr>
      <w:r>
        <w:rPr>
          <w:rFonts w:ascii="Arial Narrow" w:hAnsi="Arial Narrow"/>
        </w:rPr>
        <w:t>Emitir a Solicitação de Fornecimento à detentora, para que a mesma proceda a efetiva entrega do objeto.</w:t>
      </w:r>
    </w:p>
    <w:p w14:paraId="78EF39CF" w14:textId="77777777" w:rsidR="000F4F89" w:rsidRDefault="000F4F89" w:rsidP="000F4F89">
      <w:pPr>
        <w:pStyle w:val="PargrafodaLista"/>
        <w:rPr>
          <w:rFonts w:ascii="Arial Narrow" w:hAnsi="Arial Narrow"/>
        </w:rPr>
      </w:pPr>
    </w:p>
    <w:p w14:paraId="0C89A9FF" w14:textId="77777777" w:rsidR="000F4F89" w:rsidRDefault="000F4F89" w:rsidP="000F4F89">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lastRenderedPageBreak/>
        <w:t>DO CANCELAMENTO</w:t>
      </w:r>
    </w:p>
    <w:p w14:paraId="184B4F6A" w14:textId="77777777" w:rsidR="000F4F89" w:rsidRDefault="000F4F89" w:rsidP="000F4F89">
      <w:pPr>
        <w:pStyle w:val="Corpodetexto"/>
        <w:ind w:left="360" w:right="120"/>
        <w:jc w:val="both"/>
        <w:rPr>
          <w:rFonts w:ascii="Arial Narrow" w:hAnsi="Arial Narrow"/>
          <w:b/>
          <w:bCs/>
        </w:rPr>
      </w:pPr>
    </w:p>
    <w:p w14:paraId="1C325CB1" w14:textId="77777777" w:rsidR="000F4F89" w:rsidRDefault="000F4F89" w:rsidP="000F4F8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A detentora terá seu Registro cancelado quando:</w:t>
      </w:r>
    </w:p>
    <w:p w14:paraId="531ABB35" w14:textId="77777777" w:rsidR="000F4F89" w:rsidRDefault="000F4F89" w:rsidP="000F4F89">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Descumprir as condições desta Ata de Registro de Preços;</w:t>
      </w:r>
    </w:p>
    <w:p w14:paraId="438CAFFA" w14:textId="77777777" w:rsidR="000F4F89" w:rsidRDefault="000F4F89" w:rsidP="000F4F89">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0747EDDA" w14:textId="77777777" w:rsidR="000F4F89" w:rsidRDefault="000F4F89" w:rsidP="000F4F89">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Não aceitar reduzir o preço de contrato decorrente desta Ata, na hipótese de se tornar superior àqueles praticados no mercado; ou</w:t>
      </w:r>
    </w:p>
    <w:p w14:paraId="6D7C8A7A" w14:textId="77777777" w:rsidR="000F4F89" w:rsidRDefault="000F4F89" w:rsidP="000F4F89">
      <w:pPr>
        <w:pStyle w:val="Corpodetexto"/>
        <w:widowControl w:val="0"/>
        <w:numPr>
          <w:ilvl w:val="3"/>
          <w:numId w:val="17"/>
        </w:numPr>
        <w:autoSpaceDE w:val="0"/>
        <w:autoSpaceDN w:val="0"/>
        <w:spacing w:after="0"/>
        <w:ind w:left="993" w:right="120" w:hanging="284"/>
        <w:jc w:val="both"/>
        <w:rPr>
          <w:rFonts w:ascii="Arial Narrow" w:hAnsi="Arial Narrow"/>
          <w:b/>
          <w:bCs/>
        </w:rPr>
      </w:pPr>
      <w:r>
        <w:rPr>
          <w:rFonts w:ascii="Arial Narrow" w:hAnsi="Arial Narrow"/>
        </w:rPr>
        <w:t>Sofrer sanções previstas nos incisos III ou IV do caput do Art. 156 da Lei Federal 14.133/21.</w:t>
      </w:r>
    </w:p>
    <w:p w14:paraId="5DD952B2" w14:textId="77777777" w:rsidR="000F4F89" w:rsidRDefault="000F4F89" w:rsidP="000F4F89">
      <w:pPr>
        <w:pStyle w:val="Corpodetexto"/>
        <w:ind w:left="502" w:right="120"/>
        <w:jc w:val="both"/>
        <w:rPr>
          <w:rFonts w:ascii="Arial Narrow" w:hAnsi="Arial Narrow"/>
          <w:b/>
          <w:bCs/>
        </w:rPr>
      </w:pPr>
    </w:p>
    <w:p w14:paraId="7546518D" w14:textId="77777777" w:rsidR="000F4F89" w:rsidRDefault="000F4F89" w:rsidP="000F4F89">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25B374BA" w14:textId="77777777" w:rsidR="000F4F89" w:rsidRDefault="000F4F89" w:rsidP="000F4F89">
      <w:pPr>
        <w:pStyle w:val="Corpodetexto"/>
        <w:ind w:left="709" w:right="120"/>
        <w:jc w:val="both"/>
        <w:rPr>
          <w:rFonts w:ascii="Arial Narrow" w:hAnsi="Arial Narrow"/>
          <w:b/>
          <w:bCs/>
        </w:rPr>
      </w:pPr>
    </w:p>
    <w:p w14:paraId="7091C9A0" w14:textId="77777777" w:rsidR="000F4F89" w:rsidRDefault="000F4F89" w:rsidP="000F4F89">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23F0F8F6" w14:textId="77777777" w:rsidR="000F4F89" w:rsidRDefault="000F4F89" w:rsidP="000F4F89">
      <w:pPr>
        <w:pStyle w:val="PargrafodaLista"/>
        <w:numPr>
          <w:ilvl w:val="4"/>
          <w:numId w:val="18"/>
        </w:numPr>
        <w:rPr>
          <w:rFonts w:ascii="Arial Narrow" w:hAnsi="Arial Narrow"/>
          <w:b/>
          <w:bCs/>
        </w:rPr>
      </w:pPr>
      <w:r>
        <w:rPr>
          <w:rFonts w:ascii="Arial Narrow" w:hAnsi="Arial Narrow"/>
        </w:rPr>
        <w:t>Por razão de interesse público; ou</w:t>
      </w:r>
    </w:p>
    <w:p w14:paraId="6E8BB654" w14:textId="77777777" w:rsidR="000F4F89" w:rsidRDefault="000F4F89" w:rsidP="000F4F89">
      <w:pPr>
        <w:pStyle w:val="PargrafodaLista"/>
        <w:numPr>
          <w:ilvl w:val="4"/>
          <w:numId w:val="18"/>
        </w:numPr>
        <w:rPr>
          <w:rFonts w:ascii="Arial Narrow" w:hAnsi="Arial Narrow"/>
          <w:b/>
          <w:bCs/>
        </w:rPr>
      </w:pPr>
      <w:r>
        <w:rPr>
          <w:rFonts w:ascii="Arial Narrow" w:hAnsi="Arial Narrow"/>
        </w:rPr>
        <w:t>A pedido do fornecedor.</w:t>
      </w:r>
    </w:p>
    <w:p w14:paraId="00DEA0DE" w14:textId="77777777" w:rsidR="000F4F89" w:rsidRDefault="000F4F89" w:rsidP="000F4F89">
      <w:pPr>
        <w:pStyle w:val="PargrafodaLista"/>
        <w:rPr>
          <w:rFonts w:ascii="Arial Narrow" w:hAnsi="Arial Narrow"/>
          <w:b/>
          <w:bCs/>
          <w:sz w:val="22"/>
        </w:rPr>
      </w:pPr>
    </w:p>
    <w:p w14:paraId="77CE0AEF" w14:textId="77777777" w:rsidR="000F4F89" w:rsidRDefault="000F4F89" w:rsidP="000F4F89">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36866C0F" w14:textId="77777777" w:rsidR="000F4F89" w:rsidRDefault="000F4F89" w:rsidP="000F4F89">
      <w:pPr>
        <w:pStyle w:val="Corpodetexto"/>
        <w:ind w:left="360" w:right="120"/>
        <w:jc w:val="both"/>
        <w:rPr>
          <w:rFonts w:ascii="Arial Narrow" w:hAnsi="Arial Narrow"/>
          <w:b/>
          <w:bCs/>
        </w:rPr>
      </w:pPr>
    </w:p>
    <w:p w14:paraId="5DEC5CC8" w14:textId="77777777" w:rsidR="000F4F89" w:rsidRDefault="000F4F89" w:rsidP="000F4F89">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 LEI GERAL DE PROTEÇÃO DE DADOS (LGPD)</w:t>
      </w:r>
    </w:p>
    <w:p w14:paraId="4FB03C9F" w14:textId="77777777" w:rsidR="000F4F89" w:rsidRDefault="000F4F89" w:rsidP="000F4F89">
      <w:pPr>
        <w:pStyle w:val="Corpodetexto"/>
        <w:ind w:left="360" w:right="120"/>
        <w:jc w:val="both"/>
        <w:rPr>
          <w:rFonts w:ascii="Arial Narrow" w:hAnsi="Arial Narrow"/>
          <w:b/>
          <w:bCs/>
        </w:rPr>
      </w:pPr>
    </w:p>
    <w:p w14:paraId="3712830B" w14:textId="77777777" w:rsidR="000F4F89" w:rsidRDefault="000F4F89" w:rsidP="000F4F8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5C3A0A52" w14:textId="77777777" w:rsidR="000F4F89" w:rsidRDefault="000F4F89" w:rsidP="000F4F89">
      <w:pPr>
        <w:pStyle w:val="Corpodetexto"/>
        <w:ind w:left="502" w:right="120"/>
        <w:jc w:val="both"/>
        <w:rPr>
          <w:rFonts w:ascii="Arial Narrow" w:hAnsi="Arial Narrow"/>
          <w:sz w:val="14"/>
        </w:rPr>
      </w:pPr>
    </w:p>
    <w:p w14:paraId="39AAD703" w14:textId="77777777" w:rsidR="000F4F89" w:rsidRDefault="000F4F89" w:rsidP="000F4F8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6A076527" w14:textId="77777777" w:rsidR="000F4F89" w:rsidRDefault="000F4F89" w:rsidP="000F4F89">
      <w:pPr>
        <w:pStyle w:val="Corpodetexto"/>
        <w:ind w:left="502" w:right="120"/>
        <w:jc w:val="both"/>
        <w:rPr>
          <w:rFonts w:ascii="Arial Narrow" w:hAnsi="Arial Narrow"/>
          <w:sz w:val="16"/>
        </w:rPr>
      </w:pPr>
    </w:p>
    <w:p w14:paraId="38C08BEB" w14:textId="77777777" w:rsidR="000F4F89" w:rsidRDefault="000F4F89" w:rsidP="000F4F8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 xml:space="preserve">Os dados pessoais aos quais o ORGÃO GERENCIADOR tiver acesso em razão da execução do presente termo/ </w:t>
      </w:r>
      <w:proofErr w:type="gramStart"/>
      <w:r>
        <w:rPr>
          <w:rFonts w:ascii="Arial Narrow" w:hAnsi="Arial Narrow"/>
        </w:rPr>
        <w:t>ata de registro de preços não poderão</w:t>
      </w:r>
      <w:proofErr w:type="gramEnd"/>
      <w:r>
        <w:rPr>
          <w:rFonts w:ascii="Arial Narrow" w:hAnsi="Arial Narrow"/>
        </w:rPr>
        <w:t xml:space="preserve"> ser revelados ou compartilhados com terceiros, seja mediante a distribuição de cópias, resumos, compilações, extratos, análises, estudos, encaminhamentos ou outros meios que reflitam as referidas informações, ressalvados os casos em que houver prévia autorização por escrito da PREFEITURA MUNICIPAL DE ÁGUA DOCE.</w:t>
      </w:r>
    </w:p>
    <w:p w14:paraId="4DC48EC9" w14:textId="77777777" w:rsidR="000F4F89" w:rsidRDefault="000F4F89" w:rsidP="000F4F89">
      <w:pPr>
        <w:pStyle w:val="Corpodetexto"/>
        <w:ind w:left="502" w:right="120"/>
        <w:jc w:val="both"/>
        <w:rPr>
          <w:rFonts w:ascii="Arial Narrow" w:hAnsi="Arial Narrow"/>
          <w:sz w:val="16"/>
        </w:rPr>
      </w:pPr>
    </w:p>
    <w:p w14:paraId="08A69BC0" w14:textId="77777777" w:rsidR="000F4F89" w:rsidRDefault="000F4F89" w:rsidP="000F4F8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ORGÃO GERENCIADOR e DETENTORA ficam obrigadas a manter preposto para comunicação para os assuntos pertinentes a Lei 13.709/2018 suas alterações e regulamentações posteriores.</w:t>
      </w:r>
    </w:p>
    <w:p w14:paraId="7AB1C959" w14:textId="77777777" w:rsidR="000F4F89" w:rsidRDefault="000F4F89" w:rsidP="000F4F89">
      <w:pPr>
        <w:pStyle w:val="Corpodetexto"/>
        <w:ind w:left="502" w:right="120"/>
        <w:jc w:val="both"/>
        <w:rPr>
          <w:rFonts w:ascii="Arial Narrow" w:hAnsi="Arial Narrow"/>
          <w:sz w:val="16"/>
        </w:rPr>
      </w:pPr>
    </w:p>
    <w:p w14:paraId="118648CE" w14:textId="77777777" w:rsidR="000F4F89" w:rsidRDefault="000F4F89" w:rsidP="000F4F8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67A3C8D8" w14:textId="77777777" w:rsidR="000F4F89" w:rsidRDefault="000F4F89" w:rsidP="000F4F89">
      <w:pPr>
        <w:pStyle w:val="Corpodetexto"/>
        <w:ind w:left="502" w:right="120"/>
        <w:jc w:val="both"/>
        <w:rPr>
          <w:rFonts w:ascii="Arial Narrow" w:hAnsi="Arial Narrow"/>
          <w:sz w:val="16"/>
        </w:rPr>
      </w:pPr>
    </w:p>
    <w:p w14:paraId="115D07A6" w14:textId="77777777" w:rsidR="000F4F89" w:rsidRDefault="000F4F89" w:rsidP="000F4F8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 xml:space="preserve">As PARTES deverão manter sigilo sobre os dados pessoais de empregados, colaboradores, servidores ou qualquer pessoa física aos quais eventualmente tenham acesso, respeitando todos os protocolos exigidos pela </w:t>
      </w:r>
      <w:r>
        <w:rPr>
          <w:rFonts w:ascii="Arial Narrow" w:hAnsi="Arial Narrow"/>
        </w:rPr>
        <w:lastRenderedPageBreak/>
        <w:t>Lei Federal nº 13.709/2018, bem como legislação complementar e orientações emitidas pelas ANPD (Autoridade Nacional de Proteção de Dados).</w:t>
      </w:r>
    </w:p>
    <w:p w14:paraId="38FB247A" w14:textId="2CFC5F03" w:rsidR="000F4F89" w:rsidRDefault="000F4F89" w:rsidP="000F4F8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 xml:space="preserve">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w:t>
      </w:r>
      <w:r w:rsidR="00930091">
        <w:rPr>
          <w:rFonts w:ascii="Arial Narrow" w:hAnsi="Arial Narrow"/>
        </w:rPr>
        <w:t>alertando-os</w:t>
      </w:r>
      <w:r>
        <w:rPr>
          <w:rFonts w:ascii="Arial Narrow" w:hAnsi="Arial Narrow"/>
        </w:rPr>
        <w:t xml:space="preserve"> sobre as responsabilidades decorrentes do descumprimento de tal dever.</w:t>
      </w:r>
    </w:p>
    <w:p w14:paraId="15B32681" w14:textId="77777777" w:rsidR="000F4F89" w:rsidRDefault="000F4F89" w:rsidP="000F4F89">
      <w:pPr>
        <w:pStyle w:val="Corpodetexto"/>
        <w:ind w:left="502" w:right="120"/>
        <w:jc w:val="both"/>
        <w:rPr>
          <w:rFonts w:ascii="Arial Narrow" w:hAnsi="Arial Narrow"/>
        </w:rPr>
      </w:pPr>
    </w:p>
    <w:p w14:paraId="14D8CF99" w14:textId="77777777" w:rsidR="000F4F89" w:rsidRDefault="000F4F89" w:rsidP="000F4F8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5CA0E4EA" w14:textId="77777777" w:rsidR="000F4F89" w:rsidRDefault="000F4F89" w:rsidP="000F4F89">
      <w:pPr>
        <w:pStyle w:val="Corpodetexto"/>
        <w:ind w:left="502" w:right="120"/>
        <w:jc w:val="both"/>
        <w:rPr>
          <w:rFonts w:ascii="Arial Narrow" w:hAnsi="Arial Narrow"/>
        </w:rPr>
      </w:pPr>
    </w:p>
    <w:p w14:paraId="237AD806" w14:textId="77777777" w:rsidR="000F4F89" w:rsidRDefault="000F4F89" w:rsidP="000F4F8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3ABE310D" w14:textId="77777777" w:rsidR="000F4F89" w:rsidRDefault="000F4F89" w:rsidP="000F4F89">
      <w:pPr>
        <w:pStyle w:val="Corpodetexto"/>
        <w:ind w:left="502" w:right="120"/>
        <w:jc w:val="both"/>
        <w:rPr>
          <w:rFonts w:ascii="Arial Narrow" w:hAnsi="Arial Narrow"/>
        </w:rPr>
      </w:pPr>
    </w:p>
    <w:p w14:paraId="2D6C9584" w14:textId="77777777" w:rsidR="000F4F89" w:rsidRDefault="000F4F89" w:rsidP="000F4F8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39B0C1F8" w14:textId="77777777" w:rsidR="000F4F89" w:rsidRDefault="000F4F89" w:rsidP="000F4F89">
      <w:pPr>
        <w:pStyle w:val="Corpodetexto"/>
        <w:ind w:left="502" w:right="120"/>
        <w:jc w:val="both"/>
        <w:rPr>
          <w:rFonts w:ascii="Arial Narrow" w:hAnsi="Arial Narrow"/>
        </w:rPr>
      </w:pPr>
    </w:p>
    <w:p w14:paraId="4D0E18D7" w14:textId="77777777" w:rsidR="000F4F89" w:rsidRDefault="000F4F89" w:rsidP="000F4F8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30DBD077" w14:textId="77777777" w:rsidR="000F4F89" w:rsidRDefault="000F4F89" w:rsidP="000F4F89">
      <w:pPr>
        <w:pStyle w:val="Corpodetexto"/>
        <w:ind w:left="502" w:right="120"/>
        <w:jc w:val="both"/>
        <w:rPr>
          <w:rFonts w:ascii="Arial Narrow" w:hAnsi="Arial Narrow"/>
        </w:rPr>
      </w:pPr>
    </w:p>
    <w:p w14:paraId="7BD92F55" w14:textId="77777777" w:rsidR="000F4F89" w:rsidRDefault="000F4F89" w:rsidP="000F4F89">
      <w:pPr>
        <w:pStyle w:val="Corpodetexto"/>
        <w:widowControl w:val="0"/>
        <w:numPr>
          <w:ilvl w:val="1"/>
          <w:numId w:val="16"/>
        </w:numPr>
        <w:autoSpaceDE w:val="0"/>
        <w:autoSpaceDN w:val="0"/>
        <w:spacing w:after="0"/>
        <w:ind w:left="709" w:right="120"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55F9C25E" w14:textId="77777777" w:rsidR="000F4F89" w:rsidRDefault="000F4F89" w:rsidP="000F4F89">
      <w:pPr>
        <w:pStyle w:val="Corpodetexto"/>
        <w:ind w:left="502" w:right="120"/>
        <w:jc w:val="both"/>
        <w:rPr>
          <w:rFonts w:ascii="Arial Narrow" w:hAnsi="Arial Narrow"/>
        </w:rPr>
      </w:pPr>
    </w:p>
    <w:p w14:paraId="69A27EF7" w14:textId="77777777" w:rsidR="000F4F89" w:rsidRDefault="000F4F89" w:rsidP="000F4F89">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w:t>
      </w:r>
      <w:proofErr w:type="spellStart"/>
      <w:r>
        <w:rPr>
          <w:rFonts w:ascii="Arial Narrow" w:hAnsi="Arial Narrow"/>
        </w:rPr>
        <w:t>editalícias</w:t>
      </w:r>
      <w:proofErr w:type="spellEnd"/>
      <w:r>
        <w:rPr>
          <w:rFonts w:ascii="Arial Narrow" w:hAnsi="Arial Narrow"/>
        </w:rPr>
        <w:t>.</w:t>
      </w:r>
    </w:p>
    <w:p w14:paraId="19EDBC60" w14:textId="77777777" w:rsidR="000F4F89" w:rsidRDefault="000F4F89" w:rsidP="000F4F89">
      <w:pPr>
        <w:pStyle w:val="PargrafodaLista"/>
        <w:rPr>
          <w:rFonts w:ascii="Arial Narrow" w:hAnsi="Arial Narrow"/>
          <w:b/>
          <w:bCs/>
        </w:rPr>
      </w:pPr>
    </w:p>
    <w:p w14:paraId="50605EE7" w14:textId="77777777" w:rsidR="000F4F89" w:rsidRDefault="000F4F89" w:rsidP="000F4F89">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DAS INFRAÇÕES E SANÇÕES ADMINISTRATIVAS</w:t>
      </w:r>
    </w:p>
    <w:p w14:paraId="1C25AE52" w14:textId="77777777" w:rsidR="000F4F89" w:rsidRDefault="000F4F89" w:rsidP="000F4F89">
      <w:pPr>
        <w:pStyle w:val="Corpodetexto"/>
        <w:ind w:left="360" w:right="120"/>
        <w:jc w:val="both"/>
        <w:rPr>
          <w:rFonts w:ascii="Arial Narrow" w:hAnsi="Arial Narrow"/>
          <w:b/>
          <w:bCs/>
        </w:rPr>
      </w:pPr>
    </w:p>
    <w:p w14:paraId="6C9D3091" w14:textId="69C55B1A" w:rsidR="000F4F89" w:rsidRDefault="000F4F89" w:rsidP="000F4F89">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 xml:space="preserve">Para efeitos da presente cláusula, considera-se que após a realização da Solicitação de Fornecimento por </w:t>
      </w:r>
      <w:r w:rsidR="00930091">
        <w:rPr>
          <w:rFonts w:ascii="Arial Narrow" w:hAnsi="Arial Narrow"/>
        </w:rPr>
        <w:t>Órgão</w:t>
      </w:r>
      <w:r>
        <w:rPr>
          <w:rFonts w:ascii="Arial Narrow" w:hAnsi="Arial Narrow"/>
        </w:rPr>
        <w:t xml:space="preserve">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655D0E07" w14:textId="77777777" w:rsidR="000F4F89" w:rsidRDefault="000F4F89" w:rsidP="000F4F89">
      <w:pPr>
        <w:pStyle w:val="Corpodetexto"/>
        <w:ind w:left="709" w:right="120"/>
        <w:jc w:val="both"/>
        <w:rPr>
          <w:rFonts w:ascii="Arial Narrow" w:hAnsi="Arial Narrow"/>
          <w:b/>
          <w:bCs/>
        </w:rPr>
      </w:pPr>
    </w:p>
    <w:p w14:paraId="3DF01D5A" w14:textId="149BB650" w:rsidR="000F4F89" w:rsidRDefault="000F4F89" w:rsidP="000F4F89">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 xml:space="preserve">Para cumprimento dessa cláusula, considera-se para o ato </w:t>
      </w:r>
      <w:r w:rsidR="00930091">
        <w:rPr>
          <w:rFonts w:ascii="Arial Narrow" w:hAnsi="Arial Narrow"/>
        </w:rPr>
        <w:t>específico</w:t>
      </w:r>
      <w:r>
        <w:rPr>
          <w:rFonts w:ascii="Arial Narrow" w:hAnsi="Arial Narrow"/>
        </w:rPr>
        <w:t xml:space="preserve"> após a realização da Solicitação de Fornecimento, que o ORGÃO GERENCIADOR passe a ser denominada CONTRATANTE e a DETENTORA passe a ser denominada CONTRATADA;</w:t>
      </w:r>
    </w:p>
    <w:p w14:paraId="3FA2D45F" w14:textId="77777777" w:rsidR="000F4F89" w:rsidRDefault="000F4F89" w:rsidP="000F4F89">
      <w:pPr>
        <w:pStyle w:val="Corpodetexto"/>
        <w:ind w:left="502" w:right="120"/>
        <w:jc w:val="both"/>
        <w:rPr>
          <w:rFonts w:ascii="Arial Narrow" w:hAnsi="Arial Narrow"/>
          <w:b/>
          <w:bCs/>
        </w:rPr>
      </w:pPr>
    </w:p>
    <w:p w14:paraId="64BA0FB6" w14:textId="77777777" w:rsidR="000F4F89" w:rsidRDefault="000F4F89" w:rsidP="000F4F8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Comete infração administrativa, nos termos da Lei 14.133/2021, o detentor que:</w:t>
      </w:r>
    </w:p>
    <w:p w14:paraId="50F992BB" w14:textId="77777777" w:rsidR="000F4F89" w:rsidRDefault="000F4F89" w:rsidP="000F4F89">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parcial do contrato;</w:t>
      </w:r>
    </w:p>
    <w:p w14:paraId="117EF311" w14:textId="77777777" w:rsidR="000F4F89" w:rsidRDefault="000F4F89" w:rsidP="000F4F89">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parcial do contrato que cause grave dano à Administração Pública ou ao funcionamento dos serviços públicos ou ao interesse coletivo;</w:t>
      </w:r>
    </w:p>
    <w:p w14:paraId="4E3F9291" w14:textId="77777777" w:rsidR="000F4F89" w:rsidRDefault="000F4F89" w:rsidP="000F4F89">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der causa à inexecução total do contrato;</w:t>
      </w:r>
    </w:p>
    <w:p w14:paraId="77E691C6" w14:textId="77777777" w:rsidR="000F4F89" w:rsidRDefault="000F4F89" w:rsidP="000F4F89">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ensejar o retardamento da execução ou da entrega do objeto da contratação sem motivo justificado;</w:t>
      </w:r>
    </w:p>
    <w:p w14:paraId="6373559C" w14:textId="77777777" w:rsidR="000F4F89" w:rsidRDefault="000F4F89" w:rsidP="000F4F89">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apresentar documentação falsa ou prestar declaração falsa durante a execução do contrato;</w:t>
      </w:r>
    </w:p>
    <w:p w14:paraId="5AA8251A" w14:textId="77777777" w:rsidR="000F4F89" w:rsidRDefault="000F4F89" w:rsidP="000F4F89">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lastRenderedPageBreak/>
        <w:t>praticar ato fraudulento na execução do contrato;</w:t>
      </w:r>
    </w:p>
    <w:p w14:paraId="7FA431B4" w14:textId="77777777" w:rsidR="000F4F89" w:rsidRDefault="000F4F89" w:rsidP="000F4F89">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comportar-se de modo inidôneo ou cometer fraude de qualquer natureza;</w:t>
      </w:r>
    </w:p>
    <w:p w14:paraId="5913CFBC" w14:textId="77777777" w:rsidR="000F4F89" w:rsidRDefault="000F4F89" w:rsidP="000F4F89">
      <w:pPr>
        <w:pStyle w:val="Corpodetexto"/>
        <w:widowControl w:val="0"/>
        <w:numPr>
          <w:ilvl w:val="2"/>
          <w:numId w:val="19"/>
        </w:numPr>
        <w:autoSpaceDE w:val="0"/>
        <w:autoSpaceDN w:val="0"/>
        <w:spacing w:after="0"/>
        <w:ind w:left="993" w:right="120" w:hanging="284"/>
        <w:jc w:val="both"/>
        <w:rPr>
          <w:rFonts w:ascii="Arial Narrow" w:hAnsi="Arial Narrow"/>
        </w:rPr>
      </w:pPr>
      <w:r>
        <w:rPr>
          <w:rFonts w:ascii="Arial Narrow" w:hAnsi="Arial Narrow"/>
        </w:rPr>
        <w:t>praticar ato lesivo previsto no art. 5º da Lei nº 12.846, de 1º de agosto de 2013.</w:t>
      </w:r>
    </w:p>
    <w:p w14:paraId="68153730" w14:textId="77777777" w:rsidR="000F4F89" w:rsidRDefault="000F4F89" w:rsidP="000F4F89">
      <w:pPr>
        <w:pStyle w:val="Corpodetexto"/>
        <w:ind w:left="502" w:right="120"/>
        <w:jc w:val="both"/>
        <w:rPr>
          <w:rFonts w:ascii="Arial Narrow" w:hAnsi="Arial Narrow"/>
          <w:b/>
          <w:bCs/>
          <w:sz w:val="16"/>
        </w:rPr>
      </w:pPr>
    </w:p>
    <w:p w14:paraId="10F308C1" w14:textId="77777777" w:rsidR="000F4F89" w:rsidRDefault="000F4F89" w:rsidP="000F4F89">
      <w:pPr>
        <w:pStyle w:val="Corpodetexto"/>
        <w:widowControl w:val="0"/>
        <w:numPr>
          <w:ilvl w:val="1"/>
          <w:numId w:val="16"/>
        </w:numPr>
        <w:autoSpaceDE w:val="0"/>
        <w:autoSpaceDN w:val="0"/>
        <w:spacing w:after="0"/>
        <w:ind w:right="120"/>
        <w:jc w:val="both"/>
        <w:rPr>
          <w:rFonts w:ascii="Arial Narrow" w:hAnsi="Arial Narrow"/>
          <w:b/>
          <w:bCs/>
        </w:rPr>
      </w:pPr>
      <w:r>
        <w:rPr>
          <w:rFonts w:ascii="Arial Narrow" w:hAnsi="Arial Narrow"/>
        </w:rPr>
        <w:t>Serão aplicadas ao contratado que incorrer nas infrações acima descritas as seguintes sanções:</w:t>
      </w:r>
    </w:p>
    <w:p w14:paraId="56A37F32" w14:textId="77777777" w:rsidR="000F4F89" w:rsidRDefault="000F4F89" w:rsidP="000F4F89">
      <w:pPr>
        <w:pStyle w:val="Corpodetexto"/>
        <w:ind w:left="502" w:right="120"/>
        <w:jc w:val="both"/>
        <w:rPr>
          <w:rFonts w:ascii="Arial Narrow" w:hAnsi="Arial Narrow"/>
          <w:b/>
          <w:bCs/>
          <w:sz w:val="16"/>
        </w:rPr>
      </w:pPr>
    </w:p>
    <w:p w14:paraId="59538C03" w14:textId="77777777" w:rsidR="000F4F89" w:rsidRDefault="000F4F89" w:rsidP="000F4F89">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752F29AD" w14:textId="77777777" w:rsidR="000F4F89" w:rsidRDefault="000F4F89" w:rsidP="000F4F89">
      <w:pPr>
        <w:pStyle w:val="Corpodetexto"/>
        <w:ind w:left="709" w:right="120" w:hanging="567"/>
        <w:jc w:val="both"/>
        <w:rPr>
          <w:rFonts w:ascii="Arial Narrow" w:hAnsi="Arial Narrow"/>
          <w:b/>
          <w:bCs/>
          <w:sz w:val="16"/>
        </w:rPr>
      </w:pPr>
    </w:p>
    <w:p w14:paraId="2D5EC2D7" w14:textId="77777777" w:rsidR="000F4F89" w:rsidRDefault="000F4F89" w:rsidP="000F4F89">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Multa:</w:t>
      </w:r>
    </w:p>
    <w:p w14:paraId="276588A6" w14:textId="77777777" w:rsidR="000F4F89" w:rsidRDefault="000F4F89" w:rsidP="000F4F89">
      <w:pPr>
        <w:pStyle w:val="PargrafodaLista"/>
        <w:rPr>
          <w:rFonts w:ascii="Arial Narrow" w:hAnsi="Arial Narrow"/>
          <w:b/>
          <w:bCs/>
        </w:rPr>
      </w:pPr>
    </w:p>
    <w:p w14:paraId="7D381A46" w14:textId="77777777" w:rsidR="000F4F89" w:rsidRDefault="000F4F89" w:rsidP="000F4F89">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6C54E4B1" w14:textId="77777777" w:rsidR="000F4F89" w:rsidRDefault="000F4F89" w:rsidP="000F4F89">
      <w:pPr>
        <w:pStyle w:val="Corpodetexto"/>
        <w:widowControl w:val="0"/>
        <w:numPr>
          <w:ilvl w:val="0"/>
          <w:numId w:val="20"/>
        </w:numPr>
        <w:autoSpaceDE w:val="0"/>
        <w:autoSpaceDN w:val="0"/>
        <w:spacing w:after="0"/>
        <w:ind w:left="1134" w:right="120" w:hanging="283"/>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0FD63E7C" w14:textId="77777777" w:rsidR="000F4F89" w:rsidRDefault="000F4F89" w:rsidP="000F4F89">
      <w:pPr>
        <w:pStyle w:val="Corpodetexto"/>
        <w:widowControl w:val="0"/>
        <w:numPr>
          <w:ilvl w:val="0"/>
          <w:numId w:val="20"/>
        </w:numPr>
        <w:autoSpaceDE w:val="0"/>
        <w:autoSpaceDN w:val="0"/>
        <w:spacing w:after="0"/>
        <w:ind w:left="1134" w:right="120" w:hanging="283"/>
        <w:jc w:val="both"/>
        <w:rPr>
          <w:rFonts w:ascii="Arial Narrow" w:hAnsi="Arial Narrow"/>
        </w:rPr>
      </w:pPr>
      <w:r>
        <w:rPr>
          <w:rFonts w:ascii="Arial Narrow" w:hAnsi="Arial Narrow"/>
        </w:rPr>
        <w:t>Até o máximo de 20% (vinte por cento) do valor do contrato no caso de inexecução parcial do contrato;</w:t>
      </w:r>
    </w:p>
    <w:p w14:paraId="2927C8FB" w14:textId="77777777" w:rsidR="000F4F89" w:rsidRDefault="000F4F89" w:rsidP="000F4F89">
      <w:pPr>
        <w:pStyle w:val="Corpodetexto"/>
        <w:widowControl w:val="0"/>
        <w:numPr>
          <w:ilvl w:val="0"/>
          <w:numId w:val="20"/>
        </w:numPr>
        <w:autoSpaceDE w:val="0"/>
        <w:autoSpaceDN w:val="0"/>
        <w:spacing w:after="0"/>
        <w:ind w:left="1134" w:right="120" w:hanging="283"/>
        <w:jc w:val="both"/>
        <w:rPr>
          <w:rFonts w:ascii="Arial Narrow" w:hAnsi="Arial Narrow"/>
        </w:rPr>
      </w:pPr>
      <w:r>
        <w:rPr>
          <w:rFonts w:ascii="Arial Narrow" w:hAnsi="Arial Narrow"/>
        </w:rPr>
        <w:t>30% (trinta por cento) do valor do contrato no caso de inexecução total do contrato.</w:t>
      </w:r>
    </w:p>
    <w:p w14:paraId="765605EB" w14:textId="77777777" w:rsidR="000F4F89" w:rsidRDefault="000F4F89" w:rsidP="000F4F89">
      <w:pPr>
        <w:pStyle w:val="Corpodetexto"/>
        <w:ind w:left="1276" w:right="120"/>
        <w:jc w:val="both"/>
        <w:rPr>
          <w:rFonts w:ascii="Arial Narrow" w:hAnsi="Arial Narrow"/>
          <w:b/>
          <w:bCs/>
        </w:rPr>
      </w:pPr>
    </w:p>
    <w:p w14:paraId="5D2E062D" w14:textId="77777777" w:rsidR="000F4F89" w:rsidRDefault="000F4F89" w:rsidP="000F4F89">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Será configurada a inexecução total do objeto, quando:</w:t>
      </w:r>
    </w:p>
    <w:p w14:paraId="49AFC54A" w14:textId="77777777" w:rsidR="000F4F89" w:rsidRDefault="000F4F89" w:rsidP="000F4F89">
      <w:pPr>
        <w:pStyle w:val="Corpodetexto"/>
        <w:widowControl w:val="0"/>
        <w:numPr>
          <w:ilvl w:val="0"/>
          <w:numId w:val="21"/>
        </w:numPr>
        <w:autoSpaceDE w:val="0"/>
        <w:autoSpaceDN w:val="0"/>
        <w:spacing w:after="0"/>
        <w:ind w:left="1134" w:right="120" w:hanging="283"/>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773072A9" w14:textId="77777777" w:rsidR="000F4F89" w:rsidRDefault="000F4F89" w:rsidP="000F4F89">
      <w:pPr>
        <w:pStyle w:val="Corpodetexto"/>
        <w:widowControl w:val="0"/>
        <w:numPr>
          <w:ilvl w:val="0"/>
          <w:numId w:val="21"/>
        </w:numPr>
        <w:autoSpaceDE w:val="0"/>
        <w:autoSpaceDN w:val="0"/>
        <w:spacing w:after="0"/>
        <w:ind w:left="1134" w:right="120" w:hanging="283"/>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18ABA1E0" w14:textId="77777777" w:rsidR="000F4F89" w:rsidRDefault="000F4F89" w:rsidP="000F4F89">
      <w:pPr>
        <w:pStyle w:val="Corpodetexto"/>
        <w:ind w:left="1276" w:right="120"/>
        <w:jc w:val="both"/>
        <w:rPr>
          <w:rFonts w:ascii="Arial Narrow" w:hAnsi="Arial Narrow"/>
          <w:b/>
          <w:bCs/>
        </w:rPr>
      </w:pPr>
    </w:p>
    <w:p w14:paraId="0B6DD82F" w14:textId="77777777" w:rsidR="000F4F89" w:rsidRDefault="000F4F89" w:rsidP="000F4F89">
      <w:pPr>
        <w:pStyle w:val="Corpodetexto"/>
        <w:widowControl w:val="0"/>
        <w:numPr>
          <w:ilvl w:val="3"/>
          <w:numId w:val="16"/>
        </w:numPr>
        <w:autoSpaceDE w:val="0"/>
        <w:autoSpaceDN w:val="0"/>
        <w:spacing w:after="0"/>
        <w:ind w:left="851" w:right="120" w:hanging="709"/>
        <w:jc w:val="both"/>
        <w:rPr>
          <w:rFonts w:ascii="Arial Narrow" w:hAnsi="Arial Narrow"/>
          <w:b/>
          <w:bCs/>
        </w:rPr>
      </w:pPr>
      <w:r>
        <w:rPr>
          <w:rFonts w:ascii="Arial Narrow" w:hAnsi="Arial Narrow"/>
        </w:rPr>
        <w:t>O valor da multa poderá ser descontado do pagamento a ser efetuado à Contratada:</w:t>
      </w:r>
    </w:p>
    <w:p w14:paraId="100B3355" w14:textId="77777777" w:rsidR="000F4F89" w:rsidRDefault="000F4F89" w:rsidP="000F4F89">
      <w:pPr>
        <w:pStyle w:val="Corpodetexto"/>
        <w:widowControl w:val="0"/>
        <w:numPr>
          <w:ilvl w:val="0"/>
          <w:numId w:val="22"/>
        </w:numPr>
        <w:autoSpaceDE w:val="0"/>
        <w:autoSpaceDN w:val="0"/>
        <w:spacing w:after="0"/>
        <w:ind w:left="1134" w:right="120" w:hanging="283"/>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18BCF675" w14:textId="77777777" w:rsidR="000F4F89" w:rsidRDefault="000F4F89" w:rsidP="000F4F89">
      <w:pPr>
        <w:pStyle w:val="Corpodetexto"/>
        <w:widowControl w:val="0"/>
        <w:numPr>
          <w:ilvl w:val="0"/>
          <w:numId w:val="22"/>
        </w:numPr>
        <w:autoSpaceDE w:val="0"/>
        <w:autoSpaceDN w:val="0"/>
        <w:spacing w:after="0"/>
        <w:ind w:left="1134" w:right="120" w:hanging="283"/>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2447B149" w14:textId="77777777" w:rsidR="000F4F89" w:rsidRDefault="000F4F89" w:rsidP="000F4F89">
      <w:pPr>
        <w:pStyle w:val="Corpodetexto"/>
        <w:ind w:left="1276" w:right="120"/>
        <w:jc w:val="both"/>
        <w:rPr>
          <w:rFonts w:ascii="Arial Narrow" w:hAnsi="Arial Narrow"/>
          <w:b/>
          <w:bCs/>
        </w:rPr>
      </w:pPr>
    </w:p>
    <w:p w14:paraId="6D68FBA2" w14:textId="77777777" w:rsidR="000F4F89" w:rsidRDefault="000F4F89" w:rsidP="000F4F89">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6F8A65F1" w14:textId="77777777" w:rsidR="000F4F89" w:rsidRDefault="000F4F89" w:rsidP="000F4F89">
      <w:pPr>
        <w:pStyle w:val="Corpodetexto"/>
        <w:ind w:left="709" w:right="120" w:hanging="567"/>
        <w:jc w:val="both"/>
        <w:rPr>
          <w:rFonts w:ascii="Arial Narrow" w:hAnsi="Arial Narrow"/>
          <w:b/>
          <w:bCs/>
        </w:rPr>
      </w:pPr>
    </w:p>
    <w:p w14:paraId="2B75C490" w14:textId="77777777" w:rsidR="000F4F89" w:rsidRDefault="000F4F89" w:rsidP="000F4F89">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6002A572" w14:textId="77777777" w:rsidR="000F4F89" w:rsidRDefault="000F4F89" w:rsidP="000F4F89">
      <w:pPr>
        <w:pStyle w:val="PargrafodaLista"/>
        <w:ind w:left="709"/>
        <w:rPr>
          <w:rFonts w:ascii="Arial Narrow" w:hAnsi="Arial Narrow"/>
          <w:b/>
          <w:bCs/>
        </w:rPr>
      </w:pPr>
    </w:p>
    <w:p w14:paraId="6091FE26" w14:textId="77777777" w:rsidR="000F4F89" w:rsidRDefault="000F4F89" w:rsidP="000F4F89">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5BCFDBAF" w14:textId="77777777" w:rsidR="000F4F89" w:rsidRDefault="000F4F89" w:rsidP="000F4F89">
      <w:pPr>
        <w:pStyle w:val="Corpodetexto"/>
        <w:ind w:left="709" w:right="120" w:hanging="426"/>
        <w:jc w:val="both"/>
        <w:rPr>
          <w:rFonts w:ascii="Arial Narrow" w:hAnsi="Arial Narrow"/>
          <w:b/>
          <w:bCs/>
          <w:sz w:val="16"/>
        </w:rPr>
      </w:pPr>
    </w:p>
    <w:p w14:paraId="502BA748" w14:textId="77777777" w:rsidR="000F4F89" w:rsidRDefault="000F4F89" w:rsidP="000F4F89">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Todas as sanções previstas nesta ata de registro de preços poderão ser aplicadas cumulativamente com a multa (art. 156, §7º, da Lei nº 14.133, de 2021).</w:t>
      </w:r>
    </w:p>
    <w:p w14:paraId="35BD65C6" w14:textId="77777777" w:rsidR="000F4F89" w:rsidRDefault="000F4F89" w:rsidP="000F4F89">
      <w:pPr>
        <w:pStyle w:val="PargrafodaLista"/>
        <w:ind w:left="709" w:hanging="426"/>
        <w:rPr>
          <w:rFonts w:ascii="Arial Narrow" w:hAnsi="Arial Narrow"/>
          <w:b/>
          <w:bCs/>
          <w:sz w:val="18"/>
        </w:rPr>
      </w:pPr>
    </w:p>
    <w:p w14:paraId="3DF636FE" w14:textId="77777777" w:rsidR="000F4F89" w:rsidRDefault="000F4F89" w:rsidP="000F4F89">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Antes da aplicação da multa será facultada a defesa do interessado no prazo de 15 (quinze) dias úteis, contado da data de sua intimação (art. 157, da Lei nº 14.133, de 2021).</w:t>
      </w:r>
    </w:p>
    <w:p w14:paraId="29A894DA" w14:textId="77777777" w:rsidR="000F4F89" w:rsidRDefault="000F4F89" w:rsidP="000F4F89">
      <w:pPr>
        <w:pStyle w:val="Corpodetexto"/>
        <w:ind w:left="709" w:right="120" w:hanging="567"/>
        <w:jc w:val="both"/>
        <w:rPr>
          <w:rFonts w:ascii="Arial Narrow" w:hAnsi="Arial Narrow"/>
          <w:b/>
          <w:bCs/>
        </w:rPr>
      </w:pPr>
    </w:p>
    <w:p w14:paraId="43633C39" w14:textId="77777777" w:rsidR="000F4F89" w:rsidRDefault="000F4F89" w:rsidP="000F4F89">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 xml:space="preserve">Se a multa aplicada e as indenizações cabíveis forem superiores ao valor do pagamento eventualmente devido </w:t>
      </w:r>
      <w:r>
        <w:rPr>
          <w:rFonts w:ascii="Arial Narrow" w:hAnsi="Arial Narrow"/>
        </w:rPr>
        <w:lastRenderedPageBreak/>
        <w:t>pelo Contratante à Contratado, além da perda desse valor, a diferença será descontada da garantia prestada ou será cobrada judicialmente (art. 156, §8º, da Lei nº 14.133, de 2021).</w:t>
      </w:r>
    </w:p>
    <w:p w14:paraId="510A260E" w14:textId="77777777" w:rsidR="000F4F89" w:rsidRDefault="000F4F89" w:rsidP="000F4F89">
      <w:pPr>
        <w:pStyle w:val="PargrafodaLista"/>
        <w:ind w:left="709"/>
        <w:rPr>
          <w:rFonts w:ascii="Arial Narrow" w:hAnsi="Arial Narrow"/>
          <w:b/>
          <w:bCs/>
        </w:rPr>
      </w:pPr>
    </w:p>
    <w:p w14:paraId="0D62CEA4" w14:textId="09F36028" w:rsidR="000F4F89" w:rsidRDefault="000F4F89" w:rsidP="000F4F89">
      <w:pPr>
        <w:pStyle w:val="Corpodetexto"/>
        <w:widowControl w:val="0"/>
        <w:numPr>
          <w:ilvl w:val="2"/>
          <w:numId w:val="16"/>
        </w:numPr>
        <w:autoSpaceDE w:val="0"/>
        <w:autoSpaceDN w:val="0"/>
        <w:spacing w:after="0"/>
        <w:ind w:left="709" w:right="120" w:hanging="567"/>
        <w:jc w:val="both"/>
        <w:rPr>
          <w:rFonts w:ascii="Arial Narrow" w:hAnsi="Arial Narrow"/>
          <w:b/>
          <w:bCs/>
        </w:rPr>
      </w:pPr>
      <w:r>
        <w:rPr>
          <w:rFonts w:ascii="Arial Narrow" w:hAnsi="Arial Narrow"/>
        </w:rPr>
        <w:t>Previamente ao encaminhamento à cobrança judicial, a multa poderá ser recolhida administrativamente no prazo máximo de 30 (</w:t>
      </w:r>
      <w:r w:rsidR="00930091">
        <w:rPr>
          <w:rFonts w:ascii="Arial Narrow" w:hAnsi="Arial Narrow"/>
        </w:rPr>
        <w:t>trinta</w:t>
      </w:r>
      <w:r>
        <w:rPr>
          <w:rFonts w:ascii="Arial Narrow" w:hAnsi="Arial Narrow"/>
        </w:rPr>
        <w:t>) dias, a contar da data do recebimento da comunicação enviada pela autoridade competente.</w:t>
      </w:r>
    </w:p>
    <w:p w14:paraId="229E1E1B" w14:textId="77777777" w:rsidR="000F4F89" w:rsidRDefault="000F4F89" w:rsidP="000F4F89">
      <w:pPr>
        <w:pStyle w:val="PargrafodaLista"/>
        <w:ind w:left="709" w:hanging="426"/>
        <w:rPr>
          <w:rFonts w:ascii="Arial Narrow" w:hAnsi="Arial Narrow"/>
          <w:b/>
          <w:bCs/>
          <w:sz w:val="18"/>
        </w:rPr>
      </w:pPr>
    </w:p>
    <w:p w14:paraId="26F5B1F3" w14:textId="77777777" w:rsidR="000F4F89" w:rsidRDefault="000F4F89" w:rsidP="000F4F89">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AB87D56" w14:textId="77777777" w:rsidR="000F4F89" w:rsidRDefault="000F4F89" w:rsidP="000F4F89">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Na aplicação das sanções serão considerados (art. 156, §1º, da Lei nº 14.133, de 2021):</w:t>
      </w:r>
    </w:p>
    <w:p w14:paraId="52AD1FB6" w14:textId="77777777" w:rsidR="000F4F89" w:rsidRDefault="000F4F89" w:rsidP="000F4F89">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 natureza e a gravidade da infração cometida;</w:t>
      </w:r>
    </w:p>
    <w:p w14:paraId="56A6704B" w14:textId="77777777" w:rsidR="000F4F89" w:rsidRDefault="000F4F89" w:rsidP="000F4F89">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as peculiaridades do caso concreto;</w:t>
      </w:r>
    </w:p>
    <w:p w14:paraId="4A2ECBA8" w14:textId="77777777" w:rsidR="000F4F89" w:rsidRDefault="000F4F89" w:rsidP="000F4F89">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as circunstâncias agravantes ou atenuantes;</w:t>
      </w:r>
    </w:p>
    <w:p w14:paraId="0047C0C8" w14:textId="77777777" w:rsidR="000F4F89" w:rsidRDefault="000F4F89" w:rsidP="000F4F89">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os danos que dela provierem para o Contratante;</w:t>
      </w:r>
    </w:p>
    <w:p w14:paraId="5BBB567A" w14:textId="77777777" w:rsidR="000F4F89" w:rsidRDefault="000F4F89" w:rsidP="000F4F89">
      <w:pPr>
        <w:pStyle w:val="Corpodetexto"/>
        <w:widowControl w:val="0"/>
        <w:numPr>
          <w:ilvl w:val="0"/>
          <w:numId w:val="23"/>
        </w:numPr>
        <w:autoSpaceDE w:val="0"/>
        <w:autoSpaceDN w:val="0"/>
        <w:spacing w:after="0"/>
        <w:ind w:left="993" w:right="120" w:hanging="284"/>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3CF16B67" w14:textId="77777777" w:rsidR="000F4F89" w:rsidRDefault="000F4F89" w:rsidP="000F4F89">
      <w:pPr>
        <w:pStyle w:val="PargrafodaLista"/>
        <w:ind w:left="709" w:hanging="426"/>
        <w:rPr>
          <w:rFonts w:ascii="Arial Narrow" w:hAnsi="Arial Narrow"/>
          <w:b/>
          <w:bCs/>
          <w:sz w:val="18"/>
        </w:rPr>
      </w:pPr>
    </w:p>
    <w:p w14:paraId="14B2118F" w14:textId="77777777" w:rsidR="000F4F89" w:rsidRDefault="000F4F89" w:rsidP="000F4F89">
      <w:pPr>
        <w:pStyle w:val="Corpodetexto"/>
        <w:widowControl w:val="0"/>
        <w:numPr>
          <w:ilvl w:val="1"/>
          <w:numId w:val="16"/>
        </w:numPr>
        <w:autoSpaceDE w:val="0"/>
        <w:autoSpaceDN w:val="0"/>
        <w:spacing w:after="0"/>
        <w:ind w:left="709" w:right="120" w:hanging="426"/>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0E5844D6" w14:textId="77777777" w:rsidR="000F4F89" w:rsidRDefault="000F4F89" w:rsidP="000F4F89">
      <w:pPr>
        <w:pStyle w:val="Corpodetexto"/>
        <w:ind w:left="709" w:right="120" w:hanging="426"/>
        <w:jc w:val="both"/>
        <w:rPr>
          <w:rFonts w:ascii="Arial Narrow" w:hAnsi="Arial Narrow"/>
          <w:b/>
          <w:bCs/>
        </w:rPr>
      </w:pPr>
    </w:p>
    <w:p w14:paraId="6B558DD2" w14:textId="77777777" w:rsidR="000F4F89" w:rsidRDefault="000F4F89" w:rsidP="000F4F89">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4C2EA773" w14:textId="77777777" w:rsidR="000F4F89" w:rsidRDefault="000F4F89" w:rsidP="000F4F89">
      <w:pPr>
        <w:pStyle w:val="PargrafodaLista"/>
        <w:ind w:left="709"/>
        <w:rPr>
          <w:rFonts w:ascii="Arial Narrow" w:hAnsi="Arial Narrow"/>
          <w:b/>
          <w:bCs/>
        </w:rPr>
      </w:pPr>
    </w:p>
    <w:p w14:paraId="34DAD1DA" w14:textId="77777777" w:rsidR="000F4F89" w:rsidRDefault="000F4F89" w:rsidP="000F4F89">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Arial Narrow" w:hAnsi="Arial Narrow"/>
        </w:rPr>
        <w:t>Ceis</w:t>
      </w:r>
      <w:proofErr w:type="spellEnd"/>
      <w:r>
        <w:rPr>
          <w:rFonts w:ascii="Arial Narrow" w:hAnsi="Arial Narrow"/>
        </w:rPr>
        <w:t>) e no Cadastro Nacional de Empresas Punidas (</w:t>
      </w:r>
      <w:proofErr w:type="spellStart"/>
      <w:r>
        <w:rPr>
          <w:rFonts w:ascii="Arial Narrow" w:hAnsi="Arial Narrow"/>
        </w:rPr>
        <w:t>Cnep</w:t>
      </w:r>
      <w:proofErr w:type="spellEnd"/>
      <w:r>
        <w:rPr>
          <w:rFonts w:ascii="Arial Narrow" w:hAnsi="Arial Narrow"/>
        </w:rPr>
        <w:t>), instituídos no âmbito do Poder Executivo Federal. (Art. 161, da Lei nº 14.133, de 2021).</w:t>
      </w:r>
    </w:p>
    <w:p w14:paraId="49B16153" w14:textId="77777777" w:rsidR="000F4F89" w:rsidRDefault="000F4F89" w:rsidP="000F4F89">
      <w:pPr>
        <w:pStyle w:val="PargrafodaLista"/>
        <w:ind w:left="709"/>
        <w:rPr>
          <w:rFonts w:ascii="Arial Narrow" w:hAnsi="Arial Narrow"/>
          <w:b/>
          <w:bCs/>
        </w:rPr>
      </w:pPr>
    </w:p>
    <w:p w14:paraId="34EF91C8" w14:textId="77777777" w:rsidR="000F4F89" w:rsidRDefault="000F4F89" w:rsidP="000F4F89">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As sanções de impedimento de licitar e contratar e declaração de inidoneidade para licitar ou contratar são passíveis de reabilitação na forma do art. 163 da Lei nº 14.133/21.</w:t>
      </w:r>
    </w:p>
    <w:p w14:paraId="65B87D52" w14:textId="77777777" w:rsidR="000F4F89" w:rsidRDefault="000F4F89" w:rsidP="000F4F89">
      <w:pPr>
        <w:pStyle w:val="PargrafodaLista"/>
        <w:ind w:left="709"/>
        <w:rPr>
          <w:rFonts w:ascii="Arial Narrow" w:hAnsi="Arial Narrow"/>
          <w:b/>
          <w:bCs/>
        </w:rPr>
      </w:pPr>
    </w:p>
    <w:p w14:paraId="71ACA08E" w14:textId="77777777" w:rsidR="000F4F89" w:rsidRDefault="000F4F89" w:rsidP="000F4F89">
      <w:pPr>
        <w:pStyle w:val="Corpodetexto"/>
        <w:widowControl w:val="0"/>
        <w:numPr>
          <w:ilvl w:val="1"/>
          <w:numId w:val="16"/>
        </w:numPr>
        <w:autoSpaceDE w:val="0"/>
        <w:autoSpaceDN w:val="0"/>
        <w:spacing w:after="0"/>
        <w:ind w:left="709" w:right="120" w:hanging="567"/>
        <w:jc w:val="both"/>
        <w:rPr>
          <w:rFonts w:ascii="Arial Narrow" w:hAnsi="Arial Narrow"/>
          <w:b/>
          <w:bCs/>
        </w:rPr>
      </w:pPr>
      <w:r>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06986BC3" w14:textId="77777777" w:rsidR="000F4F89" w:rsidRDefault="000F4F89" w:rsidP="000F4F89">
      <w:pPr>
        <w:pStyle w:val="PargrafodaLista"/>
        <w:ind w:left="709"/>
        <w:rPr>
          <w:rFonts w:ascii="Arial Narrow" w:hAnsi="Arial Narrow"/>
          <w:b/>
          <w:bCs/>
        </w:rPr>
      </w:pPr>
    </w:p>
    <w:p w14:paraId="206ADB34" w14:textId="77777777" w:rsidR="000F4F89" w:rsidRDefault="000F4F89" w:rsidP="000F4F89">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DA PUBLICAÇÃO</w:t>
      </w:r>
    </w:p>
    <w:p w14:paraId="3E6818AE" w14:textId="77777777" w:rsidR="000F4F89" w:rsidRDefault="000F4F89" w:rsidP="000F4F89">
      <w:pPr>
        <w:pStyle w:val="Corpodetexto"/>
        <w:ind w:left="567" w:right="120" w:hanging="425"/>
        <w:jc w:val="both"/>
        <w:rPr>
          <w:rFonts w:ascii="Arial Narrow" w:hAnsi="Arial Narrow"/>
          <w:b/>
          <w:bCs/>
        </w:rPr>
      </w:pPr>
    </w:p>
    <w:p w14:paraId="3A87AD4B" w14:textId="77777777" w:rsidR="000F4F89" w:rsidRDefault="000F4F89" w:rsidP="000F4F89">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O Órgão Gerenciador se compromete a publicar o extrato da presente Ata, nos termos da legislação pertinente.</w:t>
      </w:r>
    </w:p>
    <w:p w14:paraId="020FE72C" w14:textId="77777777" w:rsidR="000F4F89" w:rsidRDefault="000F4F89" w:rsidP="000F4F89">
      <w:pPr>
        <w:pStyle w:val="Corpodetexto"/>
        <w:ind w:left="567" w:right="120" w:hanging="425"/>
        <w:jc w:val="both"/>
        <w:rPr>
          <w:rFonts w:ascii="Arial Narrow" w:hAnsi="Arial Narrow"/>
          <w:b/>
          <w:bCs/>
        </w:rPr>
      </w:pPr>
    </w:p>
    <w:p w14:paraId="37243D0E" w14:textId="77777777" w:rsidR="000F4F89" w:rsidRDefault="000F4F89" w:rsidP="000F4F89">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DOS CASOS OMISSOS E CONDIÇÕES GERAIS</w:t>
      </w:r>
    </w:p>
    <w:p w14:paraId="0447132A" w14:textId="77777777" w:rsidR="000F4F89" w:rsidRDefault="000F4F89" w:rsidP="000F4F89">
      <w:pPr>
        <w:pStyle w:val="Corpodetexto"/>
        <w:ind w:left="567" w:right="120" w:hanging="425"/>
        <w:jc w:val="both"/>
        <w:rPr>
          <w:rFonts w:ascii="Arial Narrow" w:hAnsi="Arial Narrow"/>
          <w:b/>
          <w:bCs/>
        </w:rPr>
      </w:pPr>
    </w:p>
    <w:p w14:paraId="35B6EAE8" w14:textId="77777777" w:rsidR="000F4F89" w:rsidRDefault="000F4F89" w:rsidP="000F4F89">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 xml:space="preserve">Os casos omissos serão resolvidos com base na Lei n.º 14.133, de 1º de abril de 2021, cujas normas ficam incorporadas integralmente neste instrumento, ainda que delas não se faça menção expressa, e ainda, os preceitos </w:t>
      </w:r>
      <w:r>
        <w:rPr>
          <w:rFonts w:ascii="Arial Narrow" w:hAnsi="Arial Narrow"/>
        </w:rPr>
        <w:lastRenderedPageBreak/>
        <w:t>gerais do direito público, os princípios da teoria geral dos contratos e as disposições de direito privado.</w:t>
      </w:r>
    </w:p>
    <w:p w14:paraId="455E860C" w14:textId="77777777" w:rsidR="000F4F89" w:rsidRDefault="000F4F89" w:rsidP="000F4F89">
      <w:pPr>
        <w:pStyle w:val="Corpodetexto"/>
        <w:ind w:left="567" w:right="120" w:hanging="425"/>
        <w:jc w:val="both"/>
        <w:rPr>
          <w:rFonts w:ascii="Arial Narrow" w:hAnsi="Arial Narrow"/>
          <w:b/>
          <w:bCs/>
        </w:rPr>
      </w:pPr>
    </w:p>
    <w:p w14:paraId="564943F0" w14:textId="77777777" w:rsidR="000F4F89" w:rsidRDefault="000F4F89" w:rsidP="000F4F89">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53C03643" w14:textId="77777777" w:rsidR="000F4F89" w:rsidRDefault="000F4F89" w:rsidP="000F4F89">
      <w:pPr>
        <w:pStyle w:val="PargrafodaLista"/>
        <w:ind w:left="567" w:hanging="425"/>
        <w:rPr>
          <w:rFonts w:ascii="Arial Narrow" w:hAnsi="Arial Narrow"/>
          <w:b/>
          <w:bCs/>
        </w:rPr>
      </w:pPr>
    </w:p>
    <w:p w14:paraId="0FEE8DA5" w14:textId="77777777" w:rsidR="000F4F89" w:rsidRDefault="000F4F89" w:rsidP="000F4F89">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4DBCBC98" w14:textId="77777777" w:rsidR="000F4F89" w:rsidRDefault="000F4F89" w:rsidP="000F4F89">
      <w:pPr>
        <w:pStyle w:val="PargrafodaLista"/>
        <w:ind w:left="567" w:hanging="425"/>
        <w:rPr>
          <w:rFonts w:ascii="Arial Narrow" w:hAnsi="Arial Narrow"/>
          <w:b/>
          <w:bCs/>
        </w:rPr>
      </w:pPr>
    </w:p>
    <w:p w14:paraId="5C9C0243" w14:textId="77777777" w:rsidR="000F4F89" w:rsidRDefault="000F4F89" w:rsidP="000F4F89">
      <w:pPr>
        <w:pStyle w:val="Corpodetexto"/>
        <w:widowControl w:val="0"/>
        <w:numPr>
          <w:ilvl w:val="0"/>
          <w:numId w:val="16"/>
        </w:numPr>
        <w:autoSpaceDE w:val="0"/>
        <w:autoSpaceDN w:val="0"/>
        <w:spacing w:after="0"/>
        <w:ind w:left="567" w:right="120" w:hanging="425"/>
        <w:jc w:val="both"/>
        <w:rPr>
          <w:rFonts w:ascii="Arial Narrow" w:hAnsi="Arial Narrow"/>
          <w:b/>
          <w:bCs/>
        </w:rPr>
      </w:pPr>
      <w:r>
        <w:rPr>
          <w:rFonts w:ascii="Arial Narrow" w:hAnsi="Arial Narrow"/>
          <w:b/>
          <w:bCs/>
        </w:rPr>
        <w:t>DO FORO</w:t>
      </w:r>
    </w:p>
    <w:p w14:paraId="680FA585" w14:textId="77777777" w:rsidR="000F4F89" w:rsidRDefault="000F4F89" w:rsidP="000F4F89">
      <w:pPr>
        <w:pStyle w:val="Corpodetexto"/>
        <w:ind w:left="567" w:right="120" w:hanging="425"/>
        <w:jc w:val="both"/>
        <w:rPr>
          <w:rFonts w:ascii="Arial Narrow" w:hAnsi="Arial Narrow"/>
          <w:b/>
          <w:bCs/>
        </w:rPr>
      </w:pPr>
    </w:p>
    <w:p w14:paraId="3B4DCFB6" w14:textId="77777777" w:rsidR="000F4F89" w:rsidRDefault="000F4F89" w:rsidP="000F4F89">
      <w:pPr>
        <w:pStyle w:val="Corpodetexto"/>
        <w:widowControl w:val="0"/>
        <w:numPr>
          <w:ilvl w:val="1"/>
          <w:numId w:val="16"/>
        </w:numPr>
        <w:autoSpaceDE w:val="0"/>
        <w:autoSpaceDN w:val="0"/>
        <w:spacing w:after="0"/>
        <w:ind w:left="567" w:right="120" w:hanging="425"/>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33263E47" w14:textId="77777777" w:rsidR="000F4F89" w:rsidRDefault="000F4F89" w:rsidP="000F4F89">
      <w:pPr>
        <w:pStyle w:val="Corpodetexto"/>
        <w:ind w:left="567" w:right="120" w:hanging="425"/>
        <w:jc w:val="both"/>
        <w:rPr>
          <w:rFonts w:ascii="Arial Narrow" w:hAnsi="Arial Narrow"/>
        </w:rPr>
      </w:pPr>
    </w:p>
    <w:p w14:paraId="03BB3294" w14:textId="0DC4C509" w:rsidR="00261BED" w:rsidRDefault="000F4F89" w:rsidP="000F4F89">
      <w:pPr>
        <w:rPr>
          <w:rFonts w:ascii="Arial Narrow" w:hAnsi="Arial Narrow"/>
        </w:rPr>
      </w:pPr>
      <w:r>
        <w:rPr>
          <w:rFonts w:ascii="Arial Narrow" w:hAnsi="Arial Narrow"/>
        </w:rPr>
        <w:t>E, por estarem acordes, firmam o presente instrumento, assinado de forma digital, para todos os efeitos de direito.</w:t>
      </w:r>
    </w:p>
    <w:p w14:paraId="50C7AD41" w14:textId="2CA3CEE3" w:rsidR="00FE68CB" w:rsidRDefault="00FE68CB" w:rsidP="000F4F89">
      <w:pPr>
        <w:rPr>
          <w:rFonts w:ascii="Arial Narrow" w:hAnsi="Arial Narrow"/>
        </w:rPr>
      </w:pPr>
    </w:p>
    <w:p w14:paraId="2344A060" w14:textId="77777777" w:rsidR="00FE68CB" w:rsidRDefault="00FE68CB" w:rsidP="000F4F89">
      <w:pPr>
        <w:rPr>
          <w:rFonts w:ascii="Arial Narrow" w:hAnsi="Arial Narrow"/>
        </w:rPr>
      </w:pPr>
    </w:p>
    <w:p w14:paraId="1A1F5E1D" w14:textId="0FA85096" w:rsidR="00FE68CB" w:rsidRDefault="00FE68CB" w:rsidP="00FE68CB">
      <w:pPr>
        <w:spacing w:line="276" w:lineRule="auto"/>
        <w:jc w:val="center"/>
        <w:rPr>
          <w:rFonts w:ascii="Arial Narrow" w:hAnsi="Arial Narrow"/>
        </w:rPr>
      </w:pPr>
      <w:r>
        <w:rPr>
          <w:rFonts w:ascii="Arial Narrow" w:hAnsi="Arial Narrow"/>
        </w:rPr>
        <w:t xml:space="preserve">Água Doce, SC, </w:t>
      </w:r>
      <w:r>
        <w:rPr>
          <w:rFonts w:ascii="Arial Narrow" w:hAnsi="Arial Narrow"/>
        </w:rPr>
        <w:t>24</w:t>
      </w:r>
      <w:r>
        <w:rPr>
          <w:rFonts w:ascii="Arial Narrow" w:hAnsi="Arial Narrow"/>
        </w:rPr>
        <w:t xml:space="preserve"> de maio de 2024.</w:t>
      </w:r>
    </w:p>
    <w:p w14:paraId="406A4EEF" w14:textId="77777777" w:rsidR="00FE68CB" w:rsidRDefault="00FE68CB" w:rsidP="00FE68CB">
      <w:pPr>
        <w:widowControl w:val="0"/>
        <w:tabs>
          <w:tab w:val="left" w:pos="1134"/>
        </w:tabs>
        <w:spacing w:line="276" w:lineRule="auto"/>
        <w:rPr>
          <w:rFonts w:ascii="Arial Narrow" w:hAnsi="Arial Narrow"/>
        </w:rPr>
      </w:pPr>
    </w:p>
    <w:p w14:paraId="4962FCD7" w14:textId="77777777" w:rsidR="00FE68CB" w:rsidRDefault="00FE68CB" w:rsidP="00FE68CB">
      <w:pPr>
        <w:widowControl w:val="0"/>
        <w:tabs>
          <w:tab w:val="left" w:pos="1134"/>
        </w:tabs>
        <w:spacing w:line="276" w:lineRule="auto"/>
        <w:rPr>
          <w:rFonts w:ascii="Arial Narrow" w:hAnsi="Arial Narrow"/>
        </w:rPr>
      </w:pPr>
    </w:p>
    <w:p w14:paraId="758AB206" w14:textId="77777777" w:rsidR="00FE68CB" w:rsidRDefault="00FE68CB" w:rsidP="00FE68CB">
      <w:pPr>
        <w:widowControl w:val="0"/>
        <w:tabs>
          <w:tab w:val="left" w:pos="1134"/>
        </w:tabs>
        <w:spacing w:line="276" w:lineRule="auto"/>
        <w:rPr>
          <w:rFonts w:ascii="Arial Narrow" w:hAnsi="Arial Narrow"/>
        </w:rPr>
      </w:pPr>
    </w:p>
    <w:p w14:paraId="64DC7BED" w14:textId="77777777" w:rsidR="00FE68CB" w:rsidRDefault="00FE68CB" w:rsidP="00FE68CB">
      <w:pPr>
        <w:widowControl w:val="0"/>
        <w:tabs>
          <w:tab w:val="left" w:pos="1134"/>
        </w:tabs>
        <w:spacing w:line="276" w:lineRule="auto"/>
        <w:rPr>
          <w:rFonts w:ascii="Arial Narrow" w:hAnsi="Arial Narrow"/>
        </w:rPr>
      </w:pPr>
    </w:p>
    <w:p w14:paraId="798B14BA" w14:textId="77777777" w:rsidR="00FE68CB" w:rsidRDefault="00FE68CB" w:rsidP="00FE68CB">
      <w:pPr>
        <w:widowControl w:val="0"/>
        <w:tabs>
          <w:tab w:val="left" w:pos="1134"/>
        </w:tabs>
        <w:spacing w:line="276" w:lineRule="auto"/>
        <w:rPr>
          <w:rFonts w:ascii="Arial Narrow" w:hAnsi="Arial Narrow"/>
        </w:rPr>
      </w:pPr>
    </w:p>
    <w:p w14:paraId="67A71768" w14:textId="77777777" w:rsidR="00FE68CB" w:rsidRDefault="00FE68CB" w:rsidP="00FE68CB">
      <w:pPr>
        <w:widowControl w:val="0"/>
        <w:tabs>
          <w:tab w:val="left" w:pos="993"/>
        </w:tabs>
        <w:spacing w:line="276" w:lineRule="auto"/>
        <w:rPr>
          <w:rFonts w:ascii="Arial Narrow" w:hAnsi="Arial Narrow"/>
        </w:rPr>
      </w:pPr>
    </w:p>
    <w:tbl>
      <w:tblPr>
        <w:tblW w:w="9923" w:type="dxa"/>
        <w:tblInd w:w="-34" w:type="dxa"/>
        <w:tblLook w:val="04A0" w:firstRow="1" w:lastRow="0" w:firstColumn="1" w:lastColumn="0" w:noHBand="0" w:noVBand="1"/>
      </w:tblPr>
      <w:tblGrid>
        <w:gridCol w:w="4962"/>
        <w:gridCol w:w="4961"/>
      </w:tblGrid>
      <w:tr w:rsidR="00FE68CB" w14:paraId="70F2C0CA" w14:textId="77777777" w:rsidTr="00FE68CB">
        <w:tc>
          <w:tcPr>
            <w:tcW w:w="4962" w:type="dxa"/>
            <w:hideMark/>
          </w:tcPr>
          <w:p w14:paraId="1039EA18" w14:textId="77777777" w:rsidR="00FE68CB" w:rsidRDefault="00FE68CB">
            <w:pPr>
              <w:pStyle w:val="Recuodecorpodetexto32"/>
              <w:widowControl w:val="0"/>
              <w:spacing w:line="276" w:lineRule="auto"/>
              <w:ind w:firstLine="0"/>
              <w:jc w:val="center"/>
              <w:rPr>
                <w:rFonts w:ascii="Arial Narrow" w:hAnsi="Arial Narrow" w:cs="Arial"/>
                <w:b/>
                <w:sz w:val="20"/>
              </w:rPr>
            </w:pPr>
            <w:r>
              <w:rPr>
                <w:rFonts w:ascii="Arial Narrow" w:hAnsi="Arial Narrow" w:cs="Arial"/>
                <w:b/>
                <w:sz w:val="20"/>
              </w:rPr>
              <w:t>NELCI FÁTIMA TRENTO BORTOLINI</w:t>
            </w:r>
          </w:p>
        </w:tc>
        <w:tc>
          <w:tcPr>
            <w:tcW w:w="4961" w:type="dxa"/>
            <w:hideMark/>
          </w:tcPr>
          <w:p w14:paraId="18D6511F" w14:textId="30CFBCCC" w:rsidR="00FE68CB" w:rsidRDefault="00FE68CB">
            <w:pPr>
              <w:pStyle w:val="Recuodecorpodetexto32"/>
              <w:widowControl w:val="0"/>
              <w:spacing w:line="276" w:lineRule="auto"/>
              <w:ind w:firstLine="0"/>
              <w:jc w:val="center"/>
              <w:rPr>
                <w:rFonts w:ascii="Arial Narrow" w:hAnsi="Arial Narrow" w:cs="Arial"/>
                <w:b/>
                <w:sz w:val="20"/>
              </w:rPr>
            </w:pPr>
            <w:r w:rsidRPr="00FE68CB">
              <w:rPr>
                <w:rFonts w:ascii="Arial Narrow" w:hAnsi="Arial Narrow" w:cs="Arial"/>
                <w:b/>
                <w:sz w:val="20"/>
              </w:rPr>
              <w:t>NEUCLIDES LINS</w:t>
            </w:r>
          </w:p>
        </w:tc>
      </w:tr>
      <w:tr w:rsidR="00FE68CB" w14:paraId="706C9126" w14:textId="77777777" w:rsidTr="00FE68CB">
        <w:tc>
          <w:tcPr>
            <w:tcW w:w="4962" w:type="dxa"/>
            <w:hideMark/>
          </w:tcPr>
          <w:p w14:paraId="2BDAFDDE" w14:textId="77777777" w:rsidR="00FE68CB" w:rsidRDefault="00FE68CB">
            <w:pPr>
              <w:pStyle w:val="Recuodecorpodetexto32"/>
              <w:widowControl w:val="0"/>
              <w:spacing w:line="276" w:lineRule="auto"/>
              <w:ind w:firstLine="0"/>
              <w:jc w:val="center"/>
              <w:rPr>
                <w:rFonts w:ascii="Arial Narrow" w:hAnsi="Arial Narrow" w:cs="Arial"/>
                <w:sz w:val="20"/>
              </w:rPr>
            </w:pPr>
            <w:r>
              <w:rPr>
                <w:rFonts w:ascii="Arial Narrow" w:hAnsi="Arial Narrow" w:cs="Arial"/>
                <w:sz w:val="20"/>
              </w:rPr>
              <w:t>Prefeita Municipal</w:t>
            </w:r>
          </w:p>
          <w:p w14:paraId="0B4A0A7D" w14:textId="77777777" w:rsidR="00FE68CB" w:rsidRDefault="00FE68CB">
            <w:pPr>
              <w:pStyle w:val="Recuodecorpodetexto32"/>
              <w:widowControl w:val="0"/>
              <w:spacing w:line="276" w:lineRule="auto"/>
              <w:ind w:firstLine="0"/>
              <w:jc w:val="center"/>
              <w:rPr>
                <w:rFonts w:ascii="Arial Narrow" w:hAnsi="Arial Narrow" w:cs="Arial"/>
                <w:sz w:val="20"/>
              </w:rPr>
            </w:pPr>
            <w:r>
              <w:rPr>
                <w:rFonts w:ascii="Arial Narrow" w:hAnsi="Arial Narrow" w:cs="Arial"/>
                <w:sz w:val="20"/>
              </w:rPr>
              <w:t>Contratante</w:t>
            </w:r>
          </w:p>
        </w:tc>
        <w:tc>
          <w:tcPr>
            <w:tcW w:w="4961" w:type="dxa"/>
            <w:hideMark/>
          </w:tcPr>
          <w:p w14:paraId="6D71F163" w14:textId="717144B6" w:rsidR="00FE68CB" w:rsidRDefault="00FE68CB">
            <w:pPr>
              <w:pStyle w:val="Recuodecorpodetexto32"/>
              <w:widowControl w:val="0"/>
              <w:spacing w:line="276" w:lineRule="auto"/>
              <w:ind w:firstLine="0"/>
              <w:jc w:val="center"/>
              <w:rPr>
                <w:rFonts w:ascii="Arial Narrow" w:hAnsi="Arial Narrow" w:cs="Arial"/>
                <w:sz w:val="20"/>
              </w:rPr>
            </w:pPr>
            <w:r w:rsidRPr="00FE68CB">
              <w:rPr>
                <w:rFonts w:ascii="Arial Narrow" w:hAnsi="Arial Narrow" w:cs="Arial"/>
                <w:sz w:val="20"/>
              </w:rPr>
              <w:t>Empreiteira Lins Ltda</w:t>
            </w:r>
          </w:p>
          <w:p w14:paraId="1CBF42A6" w14:textId="05C18E04" w:rsidR="00FE68CB" w:rsidRDefault="00FE68CB">
            <w:pPr>
              <w:pStyle w:val="Recuodecorpodetexto32"/>
              <w:widowControl w:val="0"/>
              <w:spacing w:line="276" w:lineRule="auto"/>
              <w:ind w:firstLine="0"/>
              <w:jc w:val="center"/>
              <w:rPr>
                <w:rFonts w:ascii="Arial Narrow" w:hAnsi="Arial Narrow" w:cs="Arial"/>
                <w:sz w:val="20"/>
              </w:rPr>
            </w:pPr>
            <w:r>
              <w:rPr>
                <w:rFonts w:ascii="Arial Narrow" w:hAnsi="Arial Narrow" w:cs="Arial"/>
                <w:sz w:val="20"/>
              </w:rPr>
              <w:t>Contratada</w:t>
            </w:r>
          </w:p>
        </w:tc>
      </w:tr>
    </w:tbl>
    <w:p w14:paraId="10095D83" w14:textId="77777777" w:rsidR="00FE68CB" w:rsidRDefault="00FE68CB" w:rsidP="00FE68CB">
      <w:pPr>
        <w:spacing w:line="276" w:lineRule="auto"/>
        <w:rPr>
          <w:vanish/>
        </w:rPr>
      </w:pPr>
    </w:p>
    <w:tbl>
      <w:tblPr>
        <w:tblW w:w="9889" w:type="dxa"/>
        <w:tblLook w:val="04A0" w:firstRow="1" w:lastRow="0" w:firstColumn="1" w:lastColumn="0" w:noHBand="0" w:noVBand="1"/>
      </w:tblPr>
      <w:tblGrid>
        <w:gridCol w:w="4962"/>
        <w:gridCol w:w="4927"/>
      </w:tblGrid>
      <w:tr w:rsidR="00FE68CB" w14:paraId="0B8BCC7A" w14:textId="77777777" w:rsidTr="00FE68CB">
        <w:tc>
          <w:tcPr>
            <w:tcW w:w="4962" w:type="dxa"/>
          </w:tcPr>
          <w:p w14:paraId="5255240F" w14:textId="77777777" w:rsidR="00FE68CB" w:rsidRDefault="00FE68CB">
            <w:pPr>
              <w:widowControl w:val="0"/>
              <w:suppressAutoHyphens/>
              <w:spacing w:line="276" w:lineRule="auto"/>
              <w:jc w:val="center"/>
              <w:rPr>
                <w:rFonts w:ascii="Arial Narrow" w:hAnsi="Arial Narrow" w:cs="Arial"/>
                <w:b/>
                <w:lang w:eastAsia="ar-SA"/>
              </w:rPr>
            </w:pPr>
          </w:p>
        </w:tc>
        <w:tc>
          <w:tcPr>
            <w:tcW w:w="4927" w:type="dxa"/>
          </w:tcPr>
          <w:p w14:paraId="27553981" w14:textId="77777777" w:rsidR="00FE68CB" w:rsidRDefault="00FE68CB">
            <w:pPr>
              <w:widowControl w:val="0"/>
              <w:tabs>
                <w:tab w:val="left" w:pos="1134"/>
              </w:tabs>
              <w:suppressAutoHyphens/>
              <w:spacing w:line="276" w:lineRule="auto"/>
              <w:jc w:val="center"/>
              <w:rPr>
                <w:rFonts w:ascii="Arial Narrow" w:hAnsi="Arial Narrow" w:cs="Arial"/>
                <w:b/>
                <w:lang w:eastAsia="ar-SA"/>
              </w:rPr>
            </w:pPr>
          </w:p>
        </w:tc>
      </w:tr>
      <w:tr w:rsidR="00FE68CB" w14:paraId="78C02F41" w14:textId="77777777" w:rsidTr="00FE68CB">
        <w:tc>
          <w:tcPr>
            <w:tcW w:w="4962" w:type="dxa"/>
          </w:tcPr>
          <w:p w14:paraId="0D302A28" w14:textId="77777777" w:rsidR="00FE68CB" w:rsidRDefault="00FE68CB">
            <w:pPr>
              <w:widowControl w:val="0"/>
              <w:suppressAutoHyphens/>
              <w:spacing w:line="276" w:lineRule="auto"/>
              <w:jc w:val="center"/>
              <w:rPr>
                <w:rFonts w:ascii="Arial Narrow" w:hAnsi="Arial Narrow" w:cs="Arial"/>
                <w:lang w:eastAsia="ar-SA"/>
              </w:rPr>
            </w:pPr>
          </w:p>
        </w:tc>
        <w:tc>
          <w:tcPr>
            <w:tcW w:w="4927" w:type="dxa"/>
          </w:tcPr>
          <w:p w14:paraId="0BCDFF1A" w14:textId="77777777" w:rsidR="00FE68CB" w:rsidRDefault="00FE68CB">
            <w:pPr>
              <w:widowControl w:val="0"/>
              <w:tabs>
                <w:tab w:val="left" w:pos="1134"/>
              </w:tabs>
              <w:suppressAutoHyphens/>
              <w:spacing w:line="276" w:lineRule="auto"/>
              <w:jc w:val="center"/>
              <w:rPr>
                <w:rFonts w:ascii="Arial Narrow" w:hAnsi="Arial Narrow" w:cs="Arial"/>
                <w:bCs/>
                <w:lang w:eastAsia="ar-SA"/>
              </w:rPr>
            </w:pPr>
          </w:p>
        </w:tc>
      </w:tr>
    </w:tbl>
    <w:p w14:paraId="7FE1D442" w14:textId="77777777" w:rsidR="00FE68CB" w:rsidRDefault="00FE68CB" w:rsidP="00FE68CB">
      <w:pPr>
        <w:suppressAutoHyphens/>
        <w:spacing w:line="276" w:lineRule="auto"/>
        <w:jc w:val="center"/>
        <w:rPr>
          <w:rFonts w:ascii="Arial Narrow" w:eastAsia="MS Mincho" w:hAnsi="Arial Narrow" w:cs="Arial"/>
          <w:bCs/>
          <w:lang w:eastAsia="ar-SA"/>
        </w:rPr>
      </w:pPr>
    </w:p>
    <w:p w14:paraId="1598EDBA" w14:textId="77777777" w:rsidR="00FE68CB" w:rsidRDefault="00FE68CB" w:rsidP="00FE68CB">
      <w:pPr>
        <w:suppressAutoHyphens/>
        <w:spacing w:line="276" w:lineRule="auto"/>
        <w:jc w:val="center"/>
        <w:rPr>
          <w:rFonts w:ascii="Arial Narrow" w:eastAsia="MS Mincho" w:hAnsi="Arial Narrow" w:cs="Arial"/>
          <w:bCs/>
          <w:lang w:eastAsia="ar-SA"/>
        </w:rPr>
      </w:pPr>
    </w:p>
    <w:p w14:paraId="26E4B4E4" w14:textId="77777777" w:rsidR="00FE68CB" w:rsidRDefault="00FE68CB" w:rsidP="00FE68CB">
      <w:pPr>
        <w:suppressAutoHyphens/>
        <w:spacing w:line="276" w:lineRule="auto"/>
        <w:jc w:val="center"/>
        <w:rPr>
          <w:rFonts w:ascii="Arial Narrow" w:eastAsia="MS Mincho" w:hAnsi="Arial Narrow" w:cs="Arial"/>
          <w:bCs/>
          <w:lang w:eastAsia="ar-SA"/>
        </w:rPr>
      </w:pPr>
    </w:p>
    <w:p w14:paraId="2EFC4AC6" w14:textId="0EF4A127" w:rsidR="00FE68CB" w:rsidRDefault="00FE68CB" w:rsidP="00FE68CB">
      <w:pPr>
        <w:suppressAutoHyphens/>
        <w:spacing w:line="276" w:lineRule="auto"/>
        <w:jc w:val="center"/>
        <w:rPr>
          <w:rFonts w:ascii="Arial Narrow" w:eastAsia="MS Mincho" w:hAnsi="Arial Narrow" w:cs="Arial"/>
          <w:bCs/>
          <w:lang w:eastAsia="ar-SA"/>
        </w:rPr>
      </w:pPr>
    </w:p>
    <w:p w14:paraId="59D71DEC" w14:textId="77777777" w:rsidR="00FE68CB" w:rsidRDefault="00FE68CB" w:rsidP="00FE68CB">
      <w:pPr>
        <w:suppressAutoHyphens/>
        <w:spacing w:line="276" w:lineRule="auto"/>
        <w:jc w:val="center"/>
        <w:rPr>
          <w:rFonts w:ascii="Arial Narrow" w:eastAsia="MS Mincho" w:hAnsi="Arial Narrow" w:cs="Arial"/>
          <w:bCs/>
          <w:lang w:eastAsia="ar-SA"/>
        </w:rPr>
      </w:pPr>
    </w:p>
    <w:p w14:paraId="1FCD4D65" w14:textId="77777777" w:rsidR="00FE68CB" w:rsidRDefault="00FE68CB" w:rsidP="00FE68CB">
      <w:pPr>
        <w:suppressAutoHyphens/>
        <w:spacing w:line="276" w:lineRule="auto"/>
        <w:jc w:val="center"/>
        <w:rPr>
          <w:rFonts w:ascii="Arial Narrow" w:eastAsia="MS Mincho" w:hAnsi="Arial Narrow" w:cs="Arial"/>
          <w:bCs/>
          <w:lang w:eastAsia="ar-SA"/>
        </w:rPr>
      </w:pPr>
      <w:r>
        <w:rPr>
          <w:rFonts w:ascii="Arial Narrow" w:eastAsia="MS Mincho" w:hAnsi="Arial Narrow" w:cs="Arial"/>
          <w:bCs/>
          <w:lang w:eastAsia="ar-SA"/>
        </w:rPr>
        <w:t>Visto pela Assessoria Jurídica</w:t>
      </w:r>
    </w:p>
    <w:p w14:paraId="221EEFC3" w14:textId="77777777" w:rsidR="00FE68CB" w:rsidRDefault="00FE68CB" w:rsidP="00FE68CB">
      <w:pPr>
        <w:pStyle w:val="Ttulo2"/>
        <w:tabs>
          <w:tab w:val="left" w:pos="0"/>
        </w:tabs>
        <w:spacing w:line="276" w:lineRule="auto"/>
        <w:jc w:val="center"/>
        <w:rPr>
          <w:rFonts w:ascii="Arial Narrow" w:hAnsi="Arial Narrow" w:cs="Arial"/>
          <w:bCs/>
          <w:sz w:val="20"/>
        </w:rPr>
      </w:pPr>
      <w:r>
        <w:rPr>
          <w:rFonts w:ascii="Arial Narrow" w:hAnsi="Arial Narrow"/>
          <w:b/>
          <w:bCs/>
          <w:sz w:val="20"/>
          <w:lang w:val="en-US"/>
        </w:rPr>
        <w:t>JESSICA ROMEIRO MOTA</w:t>
      </w:r>
    </w:p>
    <w:p w14:paraId="17E0DE0A" w14:textId="77777777" w:rsidR="00FE68CB" w:rsidRDefault="00FE68CB" w:rsidP="00FE68CB">
      <w:pPr>
        <w:spacing w:line="276" w:lineRule="auto"/>
        <w:jc w:val="center"/>
      </w:pPr>
      <w:r>
        <w:rPr>
          <w:rFonts w:ascii="Arial Narrow" w:hAnsi="Arial Narrow"/>
          <w:lang w:val="en-US"/>
        </w:rPr>
        <w:t>OAB/SC nº 24.746</w:t>
      </w:r>
    </w:p>
    <w:p w14:paraId="39760A35" w14:textId="77777777" w:rsidR="00FE68CB" w:rsidRPr="00A96927" w:rsidRDefault="00FE68CB" w:rsidP="000F4F89"/>
    <w:sectPr w:rsidR="00FE68CB"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3"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5"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9"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2"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5"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8255C5"/>
    <w:multiLevelType w:val="multilevel"/>
    <w:tmpl w:val="3EB65CFE"/>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8"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19"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75BE4210"/>
    <w:multiLevelType w:val="multilevel"/>
    <w:tmpl w:val="0FFC9538"/>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MT" w:eastAsia="Arial MT" w:hAnsi="Arial MT"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22"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7"/>
  </w:num>
  <w:num w:numId="4">
    <w:abstractNumId w:val="5"/>
  </w:num>
  <w:num w:numId="5">
    <w:abstractNumId w:val="10"/>
  </w:num>
  <w:num w:numId="6">
    <w:abstractNumId w:val="13"/>
  </w:num>
  <w:num w:numId="7">
    <w:abstractNumId w:val="16"/>
  </w:num>
  <w:num w:numId="8">
    <w:abstractNumId w:val="9"/>
  </w:num>
  <w:num w:numId="9">
    <w:abstractNumId w:val="6"/>
  </w:num>
  <w:num w:numId="10">
    <w:abstractNumId w:val="15"/>
  </w:num>
  <w:num w:numId="11">
    <w:abstractNumId w:val="3"/>
  </w:num>
  <w:num w:numId="12">
    <w:abstractNumId w:val="20"/>
  </w:num>
  <w:num w:numId="13">
    <w:abstractNumId w:val="1"/>
  </w:num>
  <w:num w:numId="14">
    <w:abstractNumId w:val="22"/>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18">
    <w:abstractNumId w:val="2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19">
    <w:abstractNumId w:val="4"/>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A22C1"/>
    <w:rsid w:val="000B54A7"/>
    <w:rsid w:val="000C6A47"/>
    <w:rsid w:val="000D2001"/>
    <w:rsid w:val="000E1C9C"/>
    <w:rsid w:val="000F4F89"/>
    <w:rsid w:val="000F5AAF"/>
    <w:rsid w:val="00101D88"/>
    <w:rsid w:val="001171FA"/>
    <w:rsid w:val="00145D56"/>
    <w:rsid w:val="00150C83"/>
    <w:rsid w:val="00174069"/>
    <w:rsid w:val="00207693"/>
    <w:rsid w:val="00261BED"/>
    <w:rsid w:val="00264A53"/>
    <w:rsid w:val="00270561"/>
    <w:rsid w:val="00274258"/>
    <w:rsid w:val="00290FF1"/>
    <w:rsid w:val="002925CF"/>
    <w:rsid w:val="00297165"/>
    <w:rsid w:val="002B4271"/>
    <w:rsid w:val="002C1759"/>
    <w:rsid w:val="002C203D"/>
    <w:rsid w:val="002C6775"/>
    <w:rsid w:val="002F3A58"/>
    <w:rsid w:val="003013E9"/>
    <w:rsid w:val="003268F5"/>
    <w:rsid w:val="00333CE2"/>
    <w:rsid w:val="00337701"/>
    <w:rsid w:val="003C6277"/>
    <w:rsid w:val="00405359"/>
    <w:rsid w:val="00407C1A"/>
    <w:rsid w:val="00423E38"/>
    <w:rsid w:val="004525BA"/>
    <w:rsid w:val="004A6C72"/>
    <w:rsid w:val="004F56C0"/>
    <w:rsid w:val="00504267"/>
    <w:rsid w:val="00552D89"/>
    <w:rsid w:val="00555CD5"/>
    <w:rsid w:val="00557C0C"/>
    <w:rsid w:val="00580D4D"/>
    <w:rsid w:val="005A4D90"/>
    <w:rsid w:val="005A68D0"/>
    <w:rsid w:val="005B7382"/>
    <w:rsid w:val="005C54BD"/>
    <w:rsid w:val="005E30B0"/>
    <w:rsid w:val="005F3673"/>
    <w:rsid w:val="005F7906"/>
    <w:rsid w:val="00602D96"/>
    <w:rsid w:val="006047C6"/>
    <w:rsid w:val="0062212B"/>
    <w:rsid w:val="00696B3F"/>
    <w:rsid w:val="006F02FF"/>
    <w:rsid w:val="00726CD4"/>
    <w:rsid w:val="00733CDE"/>
    <w:rsid w:val="00746DF7"/>
    <w:rsid w:val="00752F5B"/>
    <w:rsid w:val="00756C53"/>
    <w:rsid w:val="00766844"/>
    <w:rsid w:val="007F4A60"/>
    <w:rsid w:val="00831D82"/>
    <w:rsid w:val="00841FCF"/>
    <w:rsid w:val="00877023"/>
    <w:rsid w:val="008846ED"/>
    <w:rsid w:val="008A2C37"/>
    <w:rsid w:val="008F7DDB"/>
    <w:rsid w:val="00905384"/>
    <w:rsid w:val="0090602E"/>
    <w:rsid w:val="0090606A"/>
    <w:rsid w:val="0092675B"/>
    <w:rsid w:val="00930091"/>
    <w:rsid w:val="00960E34"/>
    <w:rsid w:val="009A2995"/>
    <w:rsid w:val="009A63D9"/>
    <w:rsid w:val="009E70C3"/>
    <w:rsid w:val="00A0463B"/>
    <w:rsid w:val="00A30A81"/>
    <w:rsid w:val="00A3491D"/>
    <w:rsid w:val="00A363B7"/>
    <w:rsid w:val="00A462B1"/>
    <w:rsid w:val="00A650A2"/>
    <w:rsid w:val="00A843D3"/>
    <w:rsid w:val="00A952F4"/>
    <w:rsid w:val="00A96927"/>
    <w:rsid w:val="00AB5A0D"/>
    <w:rsid w:val="00AF344C"/>
    <w:rsid w:val="00B37A24"/>
    <w:rsid w:val="00B64976"/>
    <w:rsid w:val="00BA74F8"/>
    <w:rsid w:val="00BD0E33"/>
    <w:rsid w:val="00BD4B4D"/>
    <w:rsid w:val="00BD67A9"/>
    <w:rsid w:val="00C066C7"/>
    <w:rsid w:val="00C64593"/>
    <w:rsid w:val="00CA0D11"/>
    <w:rsid w:val="00CA1A6D"/>
    <w:rsid w:val="00D3081F"/>
    <w:rsid w:val="00D60366"/>
    <w:rsid w:val="00D60584"/>
    <w:rsid w:val="00D75249"/>
    <w:rsid w:val="00D87C99"/>
    <w:rsid w:val="00D92C99"/>
    <w:rsid w:val="00DF18F4"/>
    <w:rsid w:val="00DF1D01"/>
    <w:rsid w:val="00E0194C"/>
    <w:rsid w:val="00E569BD"/>
    <w:rsid w:val="00E85C9E"/>
    <w:rsid w:val="00E85E74"/>
    <w:rsid w:val="00EA25B1"/>
    <w:rsid w:val="00EB68D0"/>
    <w:rsid w:val="00EB698E"/>
    <w:rsid w:val="00EC042B"/>
    <w:rsid w:val="00EE1800"/>
    <w:rsid w:val="00F81BB3"/>
    <w:rsid w:val="00FE6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basedOn w:val="Fontepargpadro"/>
    <w:link w:val="PargrafodaLista"/>
    <w:uiPriority w:val="34"/>
    <w:locked/>
    <w:rsid w:val="000F4F89"/>
    <w:rPr>
      <w:rFonts w:ascii="Arial MT" w:eastAsia="Arial MT" w:hAnsi="Arial MT" w:cs="Arial MT"/>
      <w:lang w:val="pt-PT"/>
    </w:rPr>
  </w:style>
  <w:style w:type="paragraph" w:styleId="PargrafodaLista">
    <w:name w:val="List Paragraph"/>
    <w:basedOn w:val="Normal"/>
    <w:link w:val="PargrafodaListaChar"/>
    <w:uiPriority w:val="34"/>
    <w:qFormat/>
    <w:rsid w:val="000F4F89"/>
    <w:pPr>
      <w:widowControl w:val="0"/>
      <w:autoSpaceDE w:val="0"/>
      <w:autoSpaceDN w:val="0"/>
      <w:ind w:left="679" w:hanging="567"/>
      <w:jc w:val="both"/>
    </w:pPr>
    <w:rPr>
      <w:rFonts w:ascii="Arial MT" w:eastAsia="Arial MT" w:hAnsi="Arial MT" w:cs="Arial MT"/>
      <w:lang w:val="pt-PT"/>
    </w:rPr>
  </w:style>
  <w:style w:type="paragraph" w:customStyle="1" w:styleId="TableParagraph">
    <w:name w:val="Table Paragraph"/>
    <w:basedOn w:val="Normal"/>
    <w:uiPriority w:val="1"/>
    <w:qFormat/>
    <w:rsid w:val="000F4F89"/>
    <w:pPr>
      <w:widowControl w:val="0"/>
      <w:autoSpaceDE w:val="0"/>
      <w:autoSpaceDN w:val="0"/>
    </w:pPr>
    <w:rPr>
      <w:rFonts w:ascii="Arial MT" w:eastAsia="Arial MT" w:hAnsi="Arial MT" w:cs="Arial MT"/>
      <w:sz w:val="22"/>
      <w:szCs w:val="22"/>
      <w:lang w:val="pt-PT" w:eastAsia="en-US"/>
    </w:rPr>
  </w:style>
  <w:style w:type="table" w:customStyle="1" w:styleId="TableNormal">
    <w:name w:val="Table Normal"/>
    <w:uiPriority w:val="2"/>
    <w:semiHidden/>
    <w:qFormat/>
    <w:rsid w:val="000F4F89"/>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611552">
      <w:bodyDiv w:val="1"/>
      <w:marLeft w:val="0"/>
      <w:marRight w:val="0"/>
      <w:marTop w:val="0"/>
      <w:marBottom w:val="0"/>
      <w:divBdr>
        <w:top w:val="none" w:sz="0" w:space="0" w:color="auto"/>
        <w:left w:val="none" w:sz="0" w:space="0" w:color="auto"/>
        <w:bottom w:val="none" w:sz="0" w:space="0" w:color="auto"/>
        <w:right w:val="none" w:sz="0" w:space="0" w:color="auto"/>
      </w:divBdr>
    </w:div>
    <w:div w:id="199475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4441</Words>
  <Characters>24271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28655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8</cp:revision>
  <cp:lastPrinted>2024-05-24T12:09:00Z</cp:lastPrinted>
  <dcterms:created xsi:type="dcterms:W3CDTF">2024-05-24T11:55:00Z</dcterms:created>
  <dcterms:modified xsi:type="dcterms:W3CDTF">2024-05-24T12:10:00Z</dcterms:modified>
</cp:coreProperties>
</file>