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6029" w14:textId="7D4D50BC" w:rsidR="009B3587" w:rsidRDefault="009B3587" w:rsidP="009B3587">
      <w:pPr>
        <w:pStyle w:val="Corpodetexto"/>
        <w:ind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 6</w:t>
      </w:r>
      <w:r w:rsidR="00293AB1">
        <w:rPr>
          <w:rFonts w:ascii="Arial Narrow" w:hAnsi="Arial Narrow"/>
          <w:b/>
          <w:bCs/>
        </w:rPr>
        <w:t>5</w:t>
      </w:r>
      <w:r>
        <w:rPr>
          <w:rFonts w:ascii="Arial Narrow" w:hAnsi="Arial Narrow"/>
          <w:b/>
          <w:bCs/>
        </w:rPr>
        <w:t>/2024</w:t>
      </w:r>
    </w:p>
    <w:p w14:paraId="1F79E46E" w14:textId="77777777" w:rsidR="009B3587" w:rsidRDefault="009B3587" w:rsidP="009B3587">
      <w:pPr>
        <w:pStyle w:val="Corpodetexto"/>
        <w:ind w:right="120"/>
        <w:jc w:val="center"/>
        <w:rPr>
          <w:rFonts w:ascii="Arial Narrow" w:hAnsi="Arial Narrow" w:cs="Arial MT"/>
          <w:b/>
          <w:bCs/>
        </w:rPr>
      </w:pPr>
    </w:p>
    <w:p w14:paraId="223D1A24" w14:textId="77777777" w:rsidR="009B3587" w:rsidRDefault="009B3587" w:rsidP="009B3587">
      <w:pPr>
        <w:pStyle w:val="Corpodetexto"/>
        <w:ind w:right="120"/>
        <w:jc w:val="center"/>
        <w:rPr>
          <w:rFonts w:ascii="Arial Narrow" w:hAnsi="Arial Narrow"/>
          <w:b/>
          <w:bCs/>
        </w:rPr>
      </w:pPr>
    </w:p>
    <w:p w14:paraId="1D20AA2D" w14:textId="12580559" w:rsidR="009B3587" w:rsidRDefault="009B3587" w:rsidP="009B3587">
      <w:pPr>
        <w:pStyle w:val="Corpodetexto"/>
        <w:ind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Prefeita Municipal Sra. </w:t>
      </w:r>
      <w:proofErr w:type="spellStart"/>
      <w:r>
        <w:rPr>
          <w:rFonts w:ascii="Arial Narrow" w:hAnsi="Arial Narrow" w:cs="Arial"/>
        </w:rPr>
        <w:t>Nelci</w:t>
      </w:r>
      <w:proofErr w:type="spellEnd"/>
      <w:r>
        <w:rPr>
          <w:rFonts w:ascii="Arial Narrow" w:hAnsi="Arial Narrow" w:cs="Arial"/>
        </w:rPr>
        <w:t xml:space="preserve"> Fátima Trento Bortolini </w:t>
      </w:r>
      <w:r>
        <w:rPr>
          <w:rFonts w:ascii="Arial Narrow" w:hAnsi="Arial Narrow"/>
        </w:rPr>
        <w:t xml:space="preserve">considerando o julgamento do Pregão Eletrônico n. 38/2024/PMAD – Processo Licitatório n. 135/2024/PMAD, RESOLVE registrar os preços da Empresa </w:t>
      </w:r>
      <w:r w:rsidR="00B20566" w:rsidRPr="00B20566">
        <w:rPr>
          <w:rFonts w:ascii="Arial Narrow" w:hAnsi="Arial Narrow"/>
          <w:b/>
          <w:bCs/>
        </w:rPr>
        <w:t>ELETRO INSTALADORA ES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B20566" w:rsidRPr="00B20566">
        <w:rPr>
          <w:rFonts w:ascii="Arial Narrow" w:hAnsi="Arial Narrow"/>
        </w:rPr>
        <w:t>45.810.873/0001-06</w:t>
      </w:r>
      <w:r>
        <w:rPr>
          <w:rFonts w:ascii="Arial Narrow" w:hAnsi="Arial Narrow"/>
        </w:rPr>
        <w:t xml:space="preserve"> estabelecida na </w:t>
      </w:r>
      <w:r w:rsidR="00B20566" w:rsidRPr="00B20566">
        <w:rPr>
          <w:rFonts w:ascii="Arial Narrow" w:hAnsi="Arial Narrow"/>
        </w:rPr>
        <w:t>R</w:t>
      </w:r>
      <w:r w:rsidR="00B20566">
        <w:rPr>
          <w:rFonts w:ascii="Arial Narrow" w:hAnsi="Arial Narrow"/>
        </w:rPr>
        <w:t>ua</w:t>
      </w:r>
      <w:r w:rsidR="00B20566" w:rsidRPr="00B20566">
        <w:rPr>
          <w:rFonts w:ascii="Arial Narrow" w:hAnsi="Arial Narrow"/>
        </w:rPr>
        <w:t xml:space="preserve"> </w:t>
      </w:r>
      <w:proofErr w:type="spellStart"/>
      <w:r w:rsidR="00B20566" w:rsidRPr="00B20566">
        <w:rPr>
          <w:rFonts w:ascii="Arial Narrow" w:hAnsi="Arial Narrow"/>
        </w:rPr>
        <w:t>Norino</w:t>
      </w:r>
      <w:proofErr w:type="spellEnd"/>
      <w:r w:rsidR="00B20566" w:rsidRPr="00B20566">
        <w:rPr>
          <w:rFonts w:ascii="Arial Narrow" w:hAnsi="Arial Narrow"/>
        </w:rPr>
        <w:t xml:space="preserve"> </w:t>
      </w:r>
      <w:proofErr w:type="spellStart"/>
      <w:r w:rsidR="00B20566" w:rsidRPr="00B20566">
        <w:rPr>
          <w:rFonts w:ascii="Arial Narrow" w:hAnsi="Arial Narrow"/>
        </w:rPr>
        <w:t>Rotolo</w:t>
      </w:r>
      <w:proofErr w:type="spellEnd"/>
      <w:r>
        <w:rPr>
          <w:rFonts w:ascii="Arial Narrow" w:hAnsi="Arial Narrow"/>
        </w:rPr>
        <w:t xml:space="preserve">, </w:t>
      </w:r>
      <w:r w:rsidR="00B20566">
        <w:rPr>
          <w:rFonts w:ascii="Arial Narrow" w:hAnsi="Arial Narrow"/>
        </w:rPr>
        <w:t xml:space="preserve">n. 148, </w:t>
      </w:r>
      <w:r>
        <w:rPr>
          <w:rFonts w:ascii="Arial Narrow" w:hAnsi="Arial Narrow"/>
        </w:rPr>
        <w:t xml:space="preserve">Bairro </w:t>
      </w:r>
      <w:r w:rsidR="00B20566">
        <w:rPr>
          <w:rFonts w:ascii="Arial Narrow" w:hAnsi="Arial Narrow"/>
        </w:rPr>
        <w:t>Centro</w:t>
      </w:r>
      <w:r>
        <w:rPr>
          <w:rFonts w:ascii="Arial Narrow" w:hAnsi="Arial Narrow"/>
        </w:rPr>
        <w:t xml:space="preserve">, no Município de </w:t>
      </w:r>
      <w:r w:rsidR="00B20566">
        <w:rPr>
          <w:rFonts w:ascii="Arial Narrow" w:hAnsi="Arial Narrow"/>
        </w:rPr>
        <w:t>Joaçaba (SC)</w:t>
      </w:r>
      <w:r>
        <w:rPr>
          <w:rFonts w:ascii="Arial Narrow" w:hAnsi="Arial Narrow"/>
        </w:rPr>
        <w:t xml:space="preserve">, neste ato representada pelo Sr. </w:t>
      </w:r>
      <w:r w:rsidR="00B20566" w:rsidRPr="00B20566">
        <w:rPr>
          <w:rFonts w:ascii="Arial Narrow" w:hAnsi="Arial Narrow"/>
        </w:rPr>
        <w:t>EDERSON STRECHERT</w:t>
      </w:r>
      <w:r>
        <w:rPr>
          <w:rFonts w:ascii="Arial Narrow" w:hAnsi="Arial Narrow"/>
        </w:rPr>
        <w:t xml:space="preserve">, inscrito(a) no CPF sob o nº </w:t>
      </w:r>
      <w:r w:rsidR="00B20566" w:rsidRPr="00B20566">
        <w:rPr>
          <w:rFonts w:ascii="Arial Narrow" w:hAnsi="Arial Narrow"/>
        </w:rPr>
        <w:t>066.391.579-18</w:t>
      </w:r>
      <w:r>
        <w:rPr>
          <w:rFonts w:ascii="Arial Narrow" w:hAnsi="Arial Narrow"/>
        </w:rPr>
        <w:t xml:space="preserve">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092D44B0" w14:textId="77777777" w:rsidR="009B3587" w:rsidRDefault="009B3587" w:rsidP="009B3587">
      <w:pPr>
        <w:pStyle w:val="Corpodetexto"/>
        <w:ind w:right="120"/>
        <w:jc w:val="both"/>
        <w:rPr>
          <w:rFonts w:ascii="Arial Narrow" w:hAnsi="Arial Narrow"/>
        </w:rPr>
      </w:pPr>
    </w:p>
    <w:p w14:paraId="28B0BA3A" w14:textId="77777777" w:rsidR="009B3587" w:rsidRDefault="009B3587" w:rsidP="009B3587">
      <w:pPr>
        <w:pStyle w:val="Corpodetexto"/>
        <w:widowControl w:val="0"/>
        <w:numPr>
          <w:ilvl w:val="0"/>
          <w:numId w:val="16"/>
        </w:numPr>
        <w:autoSpaceDE w:val="0"/>
        <w:autoSpaceDN w:val="0"/>
        <w:spacing w:after="0"/>
        <w:ind w:left="284" w:right="120" w:hanging="284"/>
        <w:jc w:val="both"/>
        <w:rPr>
          <w:rFonts w:ascii="Arial Narrow" w:hAnsi="Arial Narrow"/>
          <w:b/>
          <w:bCs/>
        </w:rPr>
      </w:pPr>
      <w:r>
        <w:rPr>
          <w:rFonts w:ascii="Arial Narrow" w:hAnsi="Arial Narrow"/>
          <w:b/>
          <w:bCs/>
        </w:rPr>
        <w:t xml:space="preserve">DO OBJETO </w:t>
      </w:r>
    </w:p>
    <w:p w14:paraId="1EE515F1" w14:textId="77777777" w:rsidR="009B3587" w:rsidRDefault="009B3587" w:rsidP="009B3587">
      <w:pPr>
        <w:pStyle w:val="Corpodetexto"/>
        <w:ind w:left="567" w:right="120" w:hanging="425"/>
        <w:jc w:val="both"/>
        <w:rPr>
          <w:rFonts w:ascii="Arial Narrow" w:hAnsi="Arial Narrow"/>
        </w:rPr>
      </w:pPr>
    </w:p>
    <w:p w14:paraId="55879458" w14:textId="77777777" w:rsidR="009B3587" w:rsidRDefault="009B3587" w:rsidP="009B3587">
      <w:pPr>
        <w:pStyle w:val="Corpodetexto"/>
        <w:widowControl w:val="0"/>
        <w:numPr>
          <w:ilvl w:val="1"/>
          <w:numId w:val="16"/>
        </w:numPr>
        <w:autoSpaceDE w:val="0"/>
        <w:autoSpaceDN w:val="0"/>
        <w:spacing w:after="0"/>
        <w:ind w:left="426" w:right="120" w:hanging="426"/>
        <w:jc w:val="both"/>
        <w:rPr>
          <w:rFonts w:ascii="Arial Narrow" w:hAnsi="Arial Narrow"/>
          <w:b/>
          <w:bCs/>
        </w:rPr>
      </w:pPr>
      <w:r>
        <w:rPr>
          <w:rFonts w:ascii="Arial Narrow" w:hAnsi="Arial Narrow" w:cs="Arial"/>
          <w:bCs/>
        </w:rPr>
        <w:t>Registro de Preços para Contratação de empresa(s) para, sob demanda, prestar serviços de manutenção preventiva e corretiva, instalações elétricas, hidrossanitários, construção civil, pintura, divisórias em gesso acartonado ou MDF, esquadrias e estruturas metálicas, soldagem, calhas e rufos, equipamentos, materiais e mão de obra, na forma estabelecida em planilhas de serviços e insumos diversos, descritos na tabela do Sistema Nacional de Pesquisa de Custos e Índices da Construção Civil – SINAPI, destinados a manutenção de prédios, locais públicos, conservação de praças e jardins, demandas da Defesa Civil e para atendimento dos auxílios habitacionais conforme legislação especifica do Município de Água Doce/SC, conforme especificações descritas neste Edital e seus Anexos.</w:t>
      </w:r>
    </w:p>
    <w:p w14:paraId="4D52CCFC" w14:textId="77777777" w:rsidR="009B3587" w:rsidRDefault="009B3587" w:rsidP="009B3587">
      <w:pPr>
        <w:pStyle w:val="Corpodetexto"/>
        <w:ind w:right="120"/>
        <w:jc w:val="both"/>
        <w:rPr>
          <w:rFonts w:ascii="Arial Narrow" w:hAnsi="Arial Narrow"/>
          <w:b/>
          <w:bCs/>
        </w:rPr>
      </w:pPr>
    </w:p>
    <w:p w14:paraId="7C8EB14A" w14:textId="77777777" w:rsidR="009B3587" w:rsidRDefault="009B3587" w:rsidP="009B3587">
      <w:pPr>
        <w:pStyle w:val="Corpodetexto"/>
        <w:widowControl w:val="0"/>
        <w:numPr>
          <w:ilvl w:val="0"/>
          <w:numId w:val="16"/>
        </w:numPr>
        <w:autoSpaceDE w:val="0"/>
        <w:autoSpaceDN w:val="0"/>
        <w:spacing w:after="0"/>
        <w:ind w:left="284" w:right="120" w:hanging="284"/>
        <w:jc w:val="both"/>
        <w:rPr>
          <w:rFonts w:ascii="Arial Narrow" w:hAnsi="Arial Narrow"/>
          <w:b/>
          <w:bCs/>
        </w:rPr>
      </w:pPr>
      <w:r>
        <w:rPr>
          <w:rFonts w:ascii="Arial Narrow" w:hAnsi="Arial Narrow"/>
          <w:b/>
          <w:bCs/>
        </w:rPr>
        <w:t>DA FORMA DE EXECUÇÃO</w:t>
      </w:r>
    </w:p>
    <w:p w14:paraId="09346A9C" w14:textId="77777777" w:rsidR="009B3587" w:rsidRDefault="009B3587" w:rsidP="009B3587">
      <w:pPr>
        <w:pStyle w:val="Corpodetexto"/>
        <w:ind w:left="567" w:right="120" w:hanging="425"/>
        <w:jc w:val="both"/>
        <w:rPr>
          <w:rFonts w:ascii="Arial Narrow" w:hAnsi="Arial Narrow"/>
          <w:b/>
          <w:bCs/>
        </w:rPr>
      </w:pPr>
    </w:p>
    <w:p w14:paraId="3AEA8690"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Não há possibilidade de subcontratação de partes do serviço.</w:t>
      </w:r>
    </w:p>
    <w:p w14:paraId="52391C60" w14:textId="77777777" w:rsidR="009B3587" w:rsidRDefault="009B3587" w:rsidP="009B3587">
      <w:pPr>
        <w:pStyle w:val="Corpodetexto"/>
        <w:ind w:left="502"/>
        <w:jc w:val="both"/>
        <w:rPr>
          <w:rFonts w:ascii="Arial Narrow" w:hAnsi="Arial Narrow"/>
        </w:rPr>
      </w:pPr>
    </w:p>
    <w:p w14:paraId="74027573"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Caberá a proponente vencedora obedecer ao objeto do presente edital e as disposições legais contratuais, prestando-os dentro dos padrões de qualidade, continuidade e regularidade. Os serviços e materiais somente poderão ser fornecidos pela proponente vencedora, vedado, portanto, o fornecimento de serviço por terceiros.</w:t>
      </w:r>
    </w:p>
    <w:p w14:paraId="1D60B02B" w14:textId="77777777" w:rsidR="009B3587" w:rsidRDefault="009B3587" w:rsidP="009B3587">
      <w:pPr>
        <w:pStyle w:val="PargrafodaLista"/>
        <w:rPr>
          <w:rFonts w:ascii="Arial Narrow" w:hAnsi="Arial Narrow"/>
        </w:rPr>
      </w:pPr>
    </w:p>
    <w:p w14:paraId="215330F9"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0F8A81A6" w14:textId="77777777" w:rsidR="009B3587" w:rsidRDefault="009B3587" w:rsidP="009B3587">
      <w:pPr>
        <w:pStyle w:val="PargrafodaLista"/>
        <w:rPr>
          <w:rFonts w:ascii="Arial Narrow" w:hAnsi="Arial Narrow" w:cs="Arial"/>
        </w:rPr>
      </w:pPr>
    </w:p>
    <w:p w14:paraId="4F9C71D4"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As manutenções corretivas e preventivas consistem na prestação de serviços e fornecimento de peças, sob a demanda, nos sistemas integrados às instalações prediais, pintura, dispositivos hidrossanitários, pluviais, instalações de dispositivos elétricos, esquadrias e estruturas metálicas, soldagem, azulejista, marceneiro, bem como a instalação de dispositivos de rede lógica, reconstituição das partes civis afetadas, divisórias, gesso.</w:t>
      </w:r>
    </w:p>
    <w:p w14:paraId="3FC7B885" w14:textId="77777777" w:rsidR="009B3587" w:rsidRDefault="009B3587" w:rsidP="009B3587">
      <w:pPr>
        <w:pStyle w:val="PargrafodaLista"/>
        <w:rPr>
          <w:rFonts w:ascii="Arial Narrow" w:hAnsi="Arial Narrow" w:cs="Arial"/>
        </w:rPr>
      </w:pPr>
    </w:p>
    <w:p w14:paraId="6BFE8C5F"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 xml:space="preserve">Os serviços e materiais serão solicitados através de cada secretaria responsável e </w:t>
      </w:r>
      <w:r>
        <w:rPr>
          <w:rFonts w:ascii="Arial Narrow" w:hAnsi="Arial Narrow" w:cs="Arial"/>
          <w:b/>
          <w:bCs/>
        </w:rPr>
        <w:t>deverão ser realizados/entregues sem custos adicionais no endereço indicado na Solicitação de Fornecimento</w:t>
      </w:r>
      <w:r>
        <w:rPr>
          <w:rFonts w:ascii="Arial Narrow" w:hAnsi="Arial Narrow" w:cs="Arial"/>
        </w:rPr>
        <w:t xml:space="preserve">. </w:t>
      </w:r>
    </w:p>
    <w:p w14:paraId="1F5C1259" w14:textId="77777777" w:rsidR="009B3587" w:rsidRDefault="009B3587" w:rsidP="009B3587">
      <w:pPr>
        <w:pStyle w:val="PargrafodaLista"/>
        <w:rPr>
          <w:rFonts w:ascii="Arial Narrow" w:hAnsi="Arial Narrow" w:cs="Arial"/>
        </w:rPr>
      </w:pPr>
    </w:p>
    <w:p w14:paraId="2A38A14C"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 xml:space="preserve">A proponente vencedora deverá atender sempre a todas as solicitações, que serão feitas pela secretaria responsável, manutenções preventivas e corretivas, buscando sempre atendê-los da melhor resolução possível, sem impactar negativamente ao atendimento, tendo qualidade, segurança, eficiência na execução e aplicando materiais de qualidade para não ocasionar à contratante problema futuros. </w:t>
      </w:r>
    </w:p>
    <w:p w14:paraId="5990A697" w14:textId="77777777" w:rsidR="009B3587" w:rsidRDefault="009B3587" w:rsidP="009B3587">
      <w:pPr>
        <w:pStyle w:val="PargrafodaLista"/>
        <w:rPr>
          <w:rFonts w:ascii="Arial Narrow" w:hAnsi="Arial Narrow" w:cs="Arial"/>
        </w:rPr>
      </w:pPr>
    </w:p>
    <w:p w14:paraId="1D53E1B9"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lastRenderedPageBreak/>
        <w:t xml:space="preserve">O encaminhamento do orçamento ao gestor da secretaria para análise e autorização, deverá ser realizado em até 04 (quatro) horas úteis a partir do chamado realizado, considerando-se o horário comercial. </w:t>
      </w:r>
    </w:p>
    <w:p w14:paraId="36073B24" w14:textId="77777777" w:rsidR="009B3587" w:rsidRDefault="009B3587" w:rsidP="009B3587">
      <w:pPr>
        <w:pStyle w:val="PargrafodaLista"/>
        <w:rPr>
          <w:rFonts w:ascii="Arial Narrow" w:hAnsi="Arial Narrow" w:cs="Arial"/>
        </w:rPr>
      </w:pPr>
    </w:p>
    <w:p w14:paraId="4E74B21D"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 xml:space="preserve">Quanto às manutenções, a Contratada deverá atender as necessidades eventuais que surgirem. </w:t>
      </w:r>
      <w:r>
        <w:rPr>
          <w:rFonts w:ascii="Arial Narrow" w:hAnsi="Arial Narrow" w:cs="Arial"/>
          <w:b/>
          <w:bCs/>
        </w:rPr>
        <w:t>Os serviços, quando autorizados pelo gestor do órgão requisitante, deverão ser iniciados em até 48 (quarenta e oito) horas corridas, contadas a partir da Nota de Empenho, exceto nos casos emergenciais que deverá atender no prazo de até 06 (seis) horas úteis.</w:t>
      </w:r>
      <w:r>
        <w:rPr>
          <w:rFonts w:ascii="Arial Narrow" w:hAnsi="Arial Narrow" w:cs="Arial"/>
        </w:rPr>
        <w:t xml:space="preserve"> Casos emergenciais são aqueles que possam ocasionar prejuízos ou comprometer a segurança das pessoas, serviços e equipamentos. Os prazos serão classificados pela Contratante, de acordo com o nível de prioridade. Assim, o tempo de atendimento aos serviços deverá ser atendido independentemente da quantidade dos serviços que forem solicitados simultaneamente. </w:t>
      </w:r>
    </w:p>
    <w:p w14:paraId="6DE1DACC" w14:textId="77777777" w:rsidR="009B3587" w:rsidRDefault="009B3587" w:rsidP="009B3587">
      <w:pPr>
        <w:pStyle w:val="PargrafodaLista"/>
        <w:rPr>
          <w:rFonts w:ascii="Arial Narrow" w:hAnsi="Arial Narrow" w:cs="Arial"/>
        </w:rPr>
      </w:pPr>
    </w:p>
    <w:p w14:paraId="0C93C344"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Os serviços de manutenção somente serão realizados mediante chamado, que deverá ser encaminhado pela secretaria responsável diretamente para a contratada e também condicionado à aprovação do respectivo orçamento. Os serviços que não tenham sido autorizados serão desconsiderados para fins de pagamento, não cabendo a contratada qualquer alegação em contrário.</w:t>
      </w:r>
    </w:p>
    <w:p w14:paraId="1BB6C49F" w14:textId="77777777" w:rsidR="009B3587" w:rsidRDefault="009B3587" w:rsidP="009B3587">
      <w:pPr>
        <w:pStyle w:val="PargrafodaLista"/>
        <w:rPr>
          <w:rFonts w:ascii="Arial Narrow" w:hAnsi="Arial Narrow" w:cs="Arial"/>
        </w:rPr>
      </w:pPr>
    </w:p>
    <w:p w14:paraId="4DA1D516"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 xml:space="preserve"> As atividades abrangidas nas manutenções constituem, em sua maioria: </w:t>
      </w:r>
    </w:p>
    <w:p w14:paraId="54789837" w14:textId="77777777" w:rsidR="009B3587" w:rsidRDefault="009B3587" w:rsidP="009B3587">
      <w:pPr>
        <w:pStyle w:val="Corpodetexto"/>
        <w:widowControl w:val="0"/>
        <w:numPr>
          <w:ilvl w:val="0"/>
          <w:numId w:val="17"/>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Realizar manutenções preventivas, corretivas e adequações conforme as necessidades e solicitações do fiscal do contrato e apresentar o cronograma executado juntamente com o relatório de melhorias para o mesmo; </w:t>
      </w:r>
    </w:p>
    <w:p w14:paraId="31744D0C" w14:textId="77777777" w:rsidR="009B3587" w:rsidRDefault="009B3587" w:rsidP="009B3587">
      <w:pPr>
        <w:pStyle w:val="Corpodetexto"/>
        <w:widowControl w:val="0"/>
        <w:numPr>
          <w:ilvl w:val="0"/>
          <w:numId w:val="17"/>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Realizar e apresentar cronogramas de manutenções executadas conforme as necessidades; </w:t>
      </w:r>
    </w:p>
    <w:p w14:paraId="55BCA1BF" w14:textId="77777777" w:rsidR="009B3587" w:rsidRDefault="009B3587" w:rsidP="009B3587">
      <w:pPr>
        <w:pStyle w:val="Corpodetexto"/>
        <w:widowControl w:val="0"/>
        <w:numPr>
          <w:ilvl w:val="0"/>
          <w:numId w:val="17"/>
        </w:numPr>
        <w:tabs>
          <w:tab w:val="left" w:pos="708"/>
          <w:tab w:val="left" w:pos="2270"/>
          <w:tab w:val="left" w:pos="4294"/>
        </w:tabs>
        <w:suppressAutoHyphens/>
        <w:autoSpaceDN w:val="0"/>
        <w:spacing w:after="0"/>
        <w:jc w:val="both"/>
        <w:rPr>
          <w:rFonts w:ascii="Arial Narrow" w:hAnsi="Arial Narrow" w:cs="Arial"/>
          <w:b/>
        </w:rPr>
      </w:pPr>
      <w:r>
        <w:rPr>
          <w:rFonts w:ascii="Arial Narrow" w:hAnsi="Arial Narrow" w:cs="Arial"/>
        </w:rPr>
        <w:t xml:space="preserve"> Poderão ser solicitados outros serviços não descritos neste Termo de Referência, mas previstos na tabela SINAPI, de acordo com a atribuição de cada serviço, que deverá ser atendido de acordo com o solicitado, sendo competência da empresa vencedora de cada item.</w:t>
      </w:r>
    </w:p>
    <w:p w14:paraId="4095F4CD" w14:textId="77777777" w:rsidR="009B3587" w:rsidRDefault="009B3587" w:rsidP="009B3587">
      <w:pPr>
        <w:pStyle w:val="Corpodetexto"/>
        <w:tabs>
          <w:tab w:val="left" w:pos="708"/>
          <w:tab w:val="left" w:pos="2270"/>
          <w:tab w:val="left" w:pos="4294"/>
        </w:tabs>
        <w:suppressAutoHyphens/>
        <w:jc w:val="both"/>
        <w:rPr>
          <w:rFonts w:ascii="Arial Narrow" w:hAnsi="Arial Narrow" w:cs="Arial"/>
          <w:b/>
        </w:rPr>
      </w:pPr>
    </w:p>
    <w:p w14:paraId="53DD4333"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r>
        <w:rPr>
          <w:rFonts w:ascii="Arial Narrow" w:hAnsi="Arial Narrow" w:cs="Arial"/>
          <w:b/>
          <w:bCs/>
        </w:rPr>
        <w:t xml:space="preserve">No que compete aos serviços elétricos, rede e telefonia: </w:t>
      </w:r>
    </w:p>
    <w:p w14:paraId="6A67D67D"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falhas nos quadros de distribuição, incluindo a distribuição de disjuntores, balanceamento de fases, troca ou instalações de cabeamento, substituição de dispositivos elétricos, reaperto de conectores, medição de correntes, adequações dos quadros de distribuição elétricos e vistoria e conserto do sistema de iluminação de emergência e de aterramento; </w:t>
      </w:r>
    </w:p>
    <w:p w14:paraId="2C9C66E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falhas no sistema de iluminação e das tomadas em geral, ventiladores e de condicionadores de ar, tanto nas instalações internas quanto externas, incluindo o conserto ou a substituição de condutores, interruptores, lâmpadas, reatores, sejam externas ou de embutir, simples ou tripolar, com ou sem aterramento; </w:t>
      </w:r>
    </w:p>
    <w:p w14:paraId="0723AE0B"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falhas na rede embutida ou aparente, de baixa tensão, incluindo quadro de distribuição, disjuntores, condutores, canaletas, calhas, receptáculos, interruptores e sistema de aterramento; </w:t>
      </w:r>
    </w:p>
    <w:p w14:paraId="7ED88979"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manutenções preventivas e corretivas conforme as necessidades e solicitações do fiscal do contrato de iluminação de emergência, placas de saída de emergência, painéis elétricos, sistema de iluminação, sistema de aterramento e apresentar o cronograma executado juntamente com o relatório de melhorias para o fiscal do contrato; </w:t>
      </w:r>
    </w:p>
    <w:p w14:paraId="541EF0F9"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falhas nos sistemas de iluminação de emergência; </w:t>
      </w:r>
    </w:p>
    <w:p w14:paraId="420F70C6"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Reparar ou substituir dispositivos elétricos e eletrônicos tais como reatores, contactores, chaves de baixa tensão, fusíveis, disjuntores; </w:t>
      </w:r>
    </w:p>
    <w:p w14:paraId="6566407B"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manutenção ou substituição de luminárias, quando sua operação for insuficiente ou provocar frequente queima de lâmpadas; </w:t>
      </w:r>
    </w:p>
    <w:p w14:paraId="1EC4A5BF"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reaperto dos parafusos de sustentação das luminárias, lâmpadas, contatos de reatores, base de soquetes, disjuntores; </w:t>
      </w:r>
    </w:p>
    <w:p w14:paraId="79175BE9"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medição de luminosidade e dos circuitos para verificar o estado da fiação, corrigindo ou substituindo aqueles que apresentarem descontinuidade, rupturas ou defeitos que afetem o nível de tensão das tomadas, lâmpadas, equipamentos; </w:t>
      </w:r>
    </w:p>
    <w:p w14:paraId="102DFD7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Ativar e mudar quadros elétricos, pontos elétricos conforme as necessidades de manutenções e adequações de layout; </w:t>
      </w:r>
    </w:p>
    <w:p w14:paraId="4F60C55F"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inspeções mensais na entrada de energia, circuitos elétricos, painéis elétricos, sistema de iluminação, luz de emergência, sistema de aterramento, para a melhoria continua das estruturas; </w:t>
      </w:r>
    </w:p>
    <w:p w14:paraId="4E80A7E0"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b/>
        </w:rPr>
      </w:pPr>
      <w:r>
        <w:rPr>
          <w:rFonts w:ascii="Arial Narrow" w:hAnsi="Arial Narrow" w:cs="Arial"/>
        </w:rPr>
        <w:t>Readequar entradas de energia para padrão CELESC;</w:t>
      </w:r>
    </w:p>
    <w:p w14:paraId="38B51876"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lastRenderedPageBreak/>
        <w:t xml:space="preserve">Realizar as adequações de layout conforme as necessidades, da rede elétrica, rede lógica e de telefonia, incluindo a instalação de novos equipamentos; </w:t>
      </w:r>
    </w:p>
    <w:p w14:paraId="167849C7"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instalações e manutenções de: centrais telefônicas analógicas e ramais, cabeamento de dados e voz disponibilizando os seguintes serviços de suporte; </w:t>
      </w:r>
    </w:p>
    <w:p w14:paraId="1FB301C8"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diagnóstico e solução de problemas diários, executar as solicitações de remanejamento de pontos de rede ou voz com início do serviço no próximo dia útil ao chamado ou em data a ser acordada com o CONTRATANTE; </w:t>
      </w:r>
    </w:p>
    <w:p w14:paraId="315808C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Executar as solicitações de instalação de novos pontos de rede ou voz em data a ser acordada com o CONTRATANTE; </w:t>
      </w:r>
    </w:p>
    <w:p w14:paraId="1954CFAC"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todas as conectorizações de rede ou voz necessárias seguindo as normas vigentes; </w:t>
      </w:r>
    </w:p>
    <w:p w14:paraId="65AFC11D"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Deverá dar suporte de obra com execução de instalações e montagens diversas relacionadas a cabeamento de dados ou voz quando da necessidade de se criar novos pontos de Dados e Voz; </w:t>
      </w:r>
    </w:p>
    <w:p w14:paraId="22906841"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Os serviços de manutenção deverão incluir intervenções corretivas, preventivas e preditivas; </w:t>
      </w:r>
    </w:p>
    <w:p w14:paraId="18FC3C9D"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As manutenções preventivas correspondem a um conjunto de intervenções programadas tendo por objetivo minimizar problemas, falhas e paradas não previstas no sistema de dados e voz; </w:t>
      </w:r>
    </w:p>
    <w:p w14:paraId="1FAE12F4"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A manutenção preventiva deve corresponder a um constante monitoramento e a realização de testes e medições específicos, que garantirão confiabilidade e disponibilidade do sistema de dados e voz pelo período entre as paradas de manutenção preventivas programadas. </w:t>
      </w:r>
    </w:p>
    <w:p w14:paraId="7419CBCA"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Os serviços deverão ser realizados e orientados em conjunto a equipe interna do Setor de Tecnologia em Informação da Contratante; </w:t>
      </w:r>
    </w:p>
    <w:p w14:paraId="1CAC0A95"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Todo cabeamento lógico e telefônico instalado deverá ser identificado com etiquetas auto envolventes nas duas extremidades (cabos, path </w:t>
      </w:r>
      <w:proofErr w:type="spellStart"/>
      <w:r>
        <w:rPr>
          <w:rFonts w:ascii="Arial Narrow" w:hAnsi="Arial Narrow" w:cs="Arial"/>
        </w:rPr>
        <w:t>cords</w:t>
      </w:r>
      <w:proofErr w:type="spellEnd"/>
      <w:r>
        <w:rPr>
          <w:rFonts w:ascii="Arial Narrow" w:hAnsi="Arial Narrow" w:cs="Arial"/>
        </w:rPr>
        <w:t xml:space="preserve">, racks, </w:t>
      </w:r>
      <w:proofErr w:type="spellStart"/>
      <w:r>
        <w:rPr>
          <w:rFonts w:ascii="Arial Narrow" w:hAnsi="Arial Narrow" w:cs="Arial"/>
        </w:rPr>
        <w:t>brackts</w:t>
      </w:r>
      <w:proofErr w:type="spellEnd"/>
      <w:r>
        <w:rPr>
          <w:rFonts w:ascii="Arial Narrow" w:hAnsi="Arial Narrow" w:cs="Arial"/>
        </w:rPr>
        <w:t xml:space="preserve">), contendo as informações necessárias à documentação da rede, atendendo as prescrições do Setor de Tecnologia em Informação da Contratante; </w:t>
      </w:r>
    </w:p>
    <w:p w14:paraId="0F1EB5E5"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Ferramentas, instrumentação e demais equipamentos necessários para a realização dos serviços do objeto deste Termo são de responsabilidade da Contratada; </w:t>
      </w:r>
    </w:p>
    <w:p w14:paraId="2834DBC6"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Consideram-se os Serviços de Manutenção Normal aqueles que os problemas não afetam os usuários que dependem de serviços de dados e/ou voz, incluindo interfones, de prosseguirem em suas atribuições diárias por problemas relacionados ao cabeamento. Inclui-se nestes, os serviços de ampliação, mudanças ou quaisquer outras alterações nas redes locais. </w:t>
      </w:r>
    </w:p>
    <w:p w14:paraId="0EDFFCA5"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Consideram-se Serviços de Manutenção Urgentes aqueles em que o problema afeta os usuários dos serviços de dados e/ou voz, incluindo interfones, de prosseguirem em suas atribuições diárias por problemas relacionados aos cabeamentos, restabelecendo o acesso a dados e voz, no âmbito interno ou diagnosticando e informando sobre a necessidade de intervenção de operadoras contratadas para Voz e Dados. </w:t>
      </w:r>
    </w:p>
    <w:p w14:paraId="41EC04E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Seguir as Normas vigentes da ABNT correspondentes aos serviços descritos, bem como outras normativas vigentes a este serviço. </w:t>
      </w:r>
    </w:p>
    <w:p w14:paraId="16841BC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A contratada fica responsável pelo adequado descarte das lâmpadas retiradas e/ou trocadas, bem como as sem serventia da contratante. </w:t>
      </w:r>
    </w:p>
    <w:p w14:paraId="6529AA28"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A empresa contratada deverá certificar os cabos de rede conforme normas vigentes, observando os seguintes itens: </w:t>
      </w:r>
    </w:p>
    <w:p w14:paraId="0A71A1B8"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Todos os novos cabos devem ser certificados, do ponto de rede até o switch a que está designado.</w:t>
      </w:r>
    </w:p>
    <w:p w14:paraId="4455B382"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Entende-se que um novo cabo pode ter origem, em um novo posto de trabalho ou em adequações de layout;</w:t>
      </w:r>
    </w:p>
    <w:p w14:paraId="26D46DC0"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Quando for necessário refazer conectores em uma das duas pontas de um cabo já instalado, o cabo deve ser certificado e em caso de apresentar valores inferiores aos aceitáveis segundo normas, deverá ser passado novo cabo; deverá ser encaminhado a CONTRATADA relatório, para que a mesma avalie e autorize ou não a substituição;</w:t>
      </w:r>
    </w:p>
    <w:p w14:paraId="3E832B54"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Poderá ocorrer também uma readequação de rede para melhoria da infraestrutura das Secretarias, sendo necessária a certificação de todos os cabos de rede;</w:t>
      </w:r>
    </w:p>
    <w:p w14:paraId="4922016B"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A contratada deverá disponibilizar um colaborador com telefone para atendimento 24 horas em caso de emergências;</w:t>
      </w:r>
    </w:p>
    <w:p w14:paraId="389D3FC9"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Todos os registros deverão acompanhar o fechamento das ordens de serviço.</w:t>
      </w:r>
    </w:p>
    <w:p w14:paraId="03A4DAAA" w14:textId="77777777" w:rsidR="009B3587" w:rsidRDefault="009B3587" w:rsidP="009B3587">
      <w:pPr>
        <w:pStyle w:val="Corpodetexto"/>
        <w:widowControl w:val="0"/>
        <w:numPr>
          <w:ilvl w:val="0"/>
          <w:numId w:val="20"/>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Realizar a instalação e manutenção elétrica de portões e porteiros eletrônicos e interfones, assim como peças pertinentes aos serviços. </w:t>
      </w:r>
    </w:p>
    <w:p w14:paraId="66655AA9" w14:textId="77777777" w:rsidR="009B3587" w:rsidRDefault="009B3587" w:rsidP="009B3587">
      <w:pPr>
        <w:pStyle w:val="Corpodetexto"/>
        <w:tabs>
          <w:tab w:val="left" w:pos="708"/>
          <w:tab w:val="left" w:pos="2270"/>
          <w:tab w:val="left" w:pos="4294"/>
        </w:tabs>
        <w:suppressAutoHyphens/>
        <w:jc w:val="both"/>
        <w:rPr>
          <w:rFonts w:ascii="Arial Narrow" w:hAnsi="Arial Narrow" w:cs="Arial"/>
        </w:rPr>
      </w:pPr>
    </w:p>
    <w:p w14:paraId="5953FA5B"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r>
        <w:rPr>
          <w:rFonts w:ascii="Arial Narrow" w:hAnsi="Arial Narrow" w:cs="Arial"/>
          <w:b/>
          <w:bCs/>
        </w:rPr>
        <w:t>No que se refere aos serviços Hidrossanitários:</w:t>
      </w:r>
    </w:p>
    <w:p w14:paraId="05B863A8"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vazamentos e outras anormalidades nos encanamentos da rede de água e esgoto, conexões, registros, torneiras, pias, vasos sanitários, caixas de água, caixas sifonadas, substituindo-os caso necessário; </w:t>
      </w:r>
    </w:p>
    <w:p w14:paraId="0DD3DB68"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lastRenderedPageBreak/>
        <w:t xml:space="preserve">Corrigir a regulagem de válvulas, caixas de descarga, válvulas de mictórios, registros, engates, sifões e outros dispositivos, trocando-os ou reparando-os quando necessário; </w:t>
      </w:r>
    </w:p>
    <w:p w14:paraId="1394E12D"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reparações na vedação de metais, substituindo-as caso necessário;</w:t>
      </w:r>
    </w:p>
    <w:p w14:paraId="518F3E42"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Reparar ferragens e louças sanitárias, corrigindo ou substituindo o que estiver danificado;</w:t>
      </w:r>
    </w:p>
    <w:p w14:paraId="7F544BAE"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Reparar caixas de esgoto, caixas de gorduras, caixas de inspeção, drenos, galerias de água pluvial, fossas sépticas e filtros, procedendo-se à limpeza e eliminando quaisquer irregularidades;</w:t>
      </w:r>
    </w:p>
    <w:p w14:paraId="5FE84D04"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Corrigir anormalidades nos encanamentos ou conexões de ramal de abastecimento de água e esgoto consertando ou substituindo registro, válvulas retentoras, torneiras, boias, conexões e tubulações de esgotos, e outros dispositivos hidráulicos danificados;</w:t>
      </w:r>
    </w:p>
    <w:p w14:paraId="6DDF8790"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desentupimento de rede de esgoto predial, pias, vasos sanitários, caixas sifonadas, caixas de gorduras, fossas sépticas, filtros, ralos, caixas de inspeção e de areia;</w:t>
      </w:r>
    </w:p>
    <w:p w14:paraId="33609BD8"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Fazer limpeza de caixa d’água, fossas sépticas, filtros, caixas de passagens e de areia, conforme necessidade; </w:t>
      </w:r>
    </w:p>
    <w:p w14:paraId="1C47831D"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Fazer a limpeza e manutenção de filtros e bebedouros de água, incluindo troca de peças;</w:t>
      </w:r>
    </w:p>
    <w:p w14:paraId="7E7DBA9C"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instalação de novas torneiras, filtros, bebedouros, válvulas, chuveiros, louças sanitárias, entre outros dispositivos hidráulicos conforme a necessidade;</w:t>
      </w:r>
    </w:p>
    <w:p w14:paraId="386CF306"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novas ligações de água e esgoto sanitário conforme diretrizes dos órgãos competentes;</w:t>
      </w:r>
    </w:p>
    <w:p w14:paraId="46B40CDD"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as adequações de layout conforme as necessidades, da rede hidráulica e rede esgoto, incluindo instalação de novos equipamentos;</w:t>
      </w:r>
    </w:p>
    <w:p w14:paraId="045E5268"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limpeza de calhas, rufos e telhas quando necessário;</w:t>
      </w:r>
    </w:p>
    <w:p w14:paraId="318C0446"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lavação de prédios e ambientes externos, inclusive fachadas em altura, com jato de alta pressão, caminhão </w:t>
      </w:r>
      <w:proofErr w:type="spellStart"/>
      <w:r>
        <w:rPr>
          <w:rFonts w:ascii="Arial Narrow" w:hAnsi="Arial Narrow" w:cs="Arial"/>
        </w:rPr>
        <w:t>Munck</w:t>
      </w:r>
      <w:proofErr w:type="spellEnd"/>
      <w:r>
        <w:rPr>
          <w:rFonts w:ascii="Arial Narrow" w:hAnsi="Arial Narrow" w:cs="Arial"/>
        </w:rPr>
        <w:t xml:space="preserve"> e andaimes quando necessário, e demais equipamentos pertinentes. </w:t>
      </w:r>
    </w:p>
    <w:p w14:paraId="638CB683" w14:textId="77777777" w:rsidR="009B3587" w:rsidRDefault="009B3587" w:rsidP="009B3587">
      <w:pPr>
        <w:pStyle w:val="Corpodetexto"/>
        <w:tabs>
          <w:tab w:val="left" w:pos="708"/>
          <w:tab w:val="left" w:pos="2270"/>
          <w:tab w:val="left" w:pos="4294"/>
        </w:tabs>
        <w:suppressAutoHyphens/>
        <w:jc w:val="both"/>
        <w:rPr>
          <w:rFonts w:ascii="Arial Narrow" w:hAnsi="Arial Narrow" w:cs="Arial"/>
        </w:rPr>
      </w:pPr>
    </w:p>
    <w:p w14:paraId="2842AB90"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r>
        <w:rPr>
          <w:rFonts w:ascii="Arial Narrow" w:hAnsi="Arial Narrow" w:cs="Arial"/>
          <w:b/>
          <w:bCs/>
        </w:rPr>
        <w:t>No que compete aos serviços de construção civil, pintura, azulejista e marcenaria:</w:t>
      </w:r>
    </w:p>
    <w:p w14:paraId="20BC8357"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troca, retirada e colocação de telhas quando necessário;</w:t>
      </w:r>
    </w:p>
    <w:p w14:paraId="7B0753C7"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Corrigir falhas em telhados e suas estruturas;</w:t>
      </w:r>
    </w:p>
    <w:p w14:paraId="6325FBD1"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serviços com manta asfáltica em telhados, lajes, paredes e demais demandas;</w:t>
      </w:r>
    </w:p>
    <w:p w14:paraId="433A6AF3"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eventuais correções nos revestimentos de paredes, tetos e pisos;</w:t>
      </w:r>
    </w:p>
    <w:p w14:paraId="3325C6F1"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eventuais correções nos revestimentos internos e externos, eliminando a existência de trincas, descolamentos, manchas e infiltrações;</w:t>
      </w:r>
    </w:p>
    <w:p w14:paraId="4B4DDD26"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a troca e corrigir falhas em forros internos e externos e recuperar os pontos defeituosos, utilizando os mesmos materiais anteriormente empregados, de forma a manter o nivelamento e pintura da mesma cor já existente;</w:t>
      </w:r>
    </w:p>
    <w:p w14:paraId="0529CD3B"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Corrigir falhas em calçadas, pátios, revestimentos de pisos, acessos, corrimãos, muros e portões;</w:t>
      </w:r>
    </w:p>
    <w:p w14:paraId="2FB2FC6B"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reparos em piso e, se necessário fazer remoção para nova aplicação de azulejo;</w:t>
      </w:r>
    </w:p>
    <w:p w14:paraId="008A6041"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reparos e correções em estruturas, paredes internas e externas, tetos de alvenaria, trincas, fissuras, desgastes e pintura; </w:t>
      </w:r>
    </w:p>
    <w:p w14:paraId="579B46BF"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pinturas em paredes internas e externas, tetos de alvenaria, divisórias e gesso, conforme as necessidades, adequações de layout e manutenções preventivas e corretivas; </w:t>
      </w:r>
    </w:p>
    <w:p w14:paraId="7AF602DF"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correções, eliminando infiltrações ou vazamentos em lajes, paredes e pisos impermeabilizados e, se necessário, proceder à remoção da vedação e realizar nova impermeabilização; </w:t>
      </w:r>
    </w:p>
    <w:p w14:paraId="4AD9297C"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as adequações de layout conforme as necessidades, da parte estrutural, alvenaria, pisos, telhados, forros, incluindo a instalação de novos equipamentos. No que se refere aos serviços de Divisórias e Gesso: </w:t>
      </w:r>
    </w:p>
    <w:p w14:paraId="08195949"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as adequações de layout conforme as necessidades, no que se refere a serviços com gesso e MDF, como forros e divisórias, incluindo a remoção e instalação. No que se refere aos serviços de Impermeabilizantes:</w:t>
      </w:r>
    </w:p>
    <w:p w14:paraId="4F82F3D3"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conforme as necessidades, no que se refere a serviços de selagem e vedação de locais com materiais porosos através da aplicação de uma membrana resistente contra a passagem de água evitando infiltrações e possíveis falhas;</w:t>
      </w:r>
    </w:p>
    <w:p w14:paraId="6DD0C93B"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conforme a necessidade, no que se refere a serviços de aplicação de impermeabilizante líquido; </w:t>
      </w:r>
    </w:p>
    <w:p w14:paraId="7DC4C5A1"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O produto impermeabilizante deverá ter garantia de no mínimo 3 anos, incluindo aplicação. </w:t>
      </w:r>
    </w:p>
    <w:p w14:paraId="00DEB298"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conforme a necessidade, o serviço de carpintaria, cortando, armando, instalando e reparando peças de madeira, utilizando ferramentas manuais e mecânicas e material conforme a tabela SINAPI; </w:t>
      </w:r>
    </w:p>
    <w:p w14:paraId="7A76237E"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Construir, encaixar e manter no local das obras, armações de madeira dos prédios públicos e das obras similares, </w:t>
      </w:r>
      <w:r>
        <w:rPr>
          <w:rFonts w:ascii="Arial Narrow" w:hAnsi="Arial Narrow" w:cs="Arial"/>
        </w:rPr>
        <w:lastRenderedPageBreak/>
        <w:t xml:space="preserve">utilizando processos e ferramentas adequadas para compor alvenarias, armações de telhado, andaimes e elementos afins; </w:t>
      </w:r>
    </w:p>
    <w:p w14:paraId="213C9469"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Remover, instalar e ajustar esquadrias de madeira e outras peças tais como: janelas, portas, escadas, rodapés, divisórias, forros e </w:t>
      </w:r>
      <w:proofErr w:type="spellStart"/>
      <w:r>
        <w:rPr>
          <w:rFonts w:ascii="Arial Narrow" w:hAnsi="Arial Narrow" w:cs="Arial"/>
        </w:rPr>
        <w:t>guardições</w:t>
      </w:r>
      <w:proofErr w:type="spellEnd"/>
      <w:r>
        <w:rPr>
          <w:rFonts w:ascii="Arial Narrow" w:hAnsi="Arial Narrow" w:cs="Arial"/>
        </w:rPr>
        <w:t xml:space="preserve">, bem como demais itens de necessidade das entidades solicitantes; </w:t>
      </w:r>
    </w:p>
    <w:p w14:paraId="2C1633EC"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Construir formas de madeira para concretagem; </w:t>
      </w:r>
    </w:p>
    <w:p w14:paraId="6AD2ABEA"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Reparar elementos de madeira, substituir total ou parcialmente, peças desajustadas ou deterioradas ou fixando partes soltas; </w:t>
      </w:r>
    </w:p>
    <w:p w14:paraId="2F1A1F47"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Aferir ferramentas de corte;</w:t>
      </w:r>
    </w:p>
    <w:p w14:paraId="182EB698"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Executar outras tarefas de mesma natureza e nível de complexidade associadas à carpintaria e marcenaria.</w:t>
      </w:r>
    </w:p>
    <w:p w14:paraId="531FA9DA"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p>
    <w:p w14:paraId="00C3F8B9" w14:textId="77777777" w:rsidR="009B3587" w:rsidRDefault="009B3587" w:rsidP="009B3587">
      <w:pPr>
        <w:pStyle w:val="Corpodetexto"/>
        <w:tabs>
          <w:tab w:val="left" w:pos="708"/>
          <w:tab w:val="left" w:pos="2270"/>
          <w:tab w:val="left" w:pos="4294"/>
        </w:tabs>
        <w:suppressAutoHyphens/>
        <w:jc w:val="both"/>
        <w:rPr>
          <w:rFonts w:ascii="Arial Narrow" w:hAnsi="Arial Narrow" w:cs="Arial"/>
        </w:rPr>
      </w:pPr>
    </w:p>
    <w:p w14:paraId="79299397"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r>
        <w:rPr>
          <w:rFonts w:ascii="Arial Narrow" w:hAnsi="Arial Narrow" w:cs="Arial"/>
          <w:b/>
          <w:bCs/>
        </w:rPr>
        <w:t>No que se refere aos serviços de Esquadrias e Estruturas Metálicas:</w:t>
      </w:r>
    </w:p>
    <w:p w14:paraId="4B100583"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as adequações de layout conforme as necessidades, no que se refere a janelas, portas, toldos, grades, guarda-corpo, suportes e demais estruturas metálicas, incluindo a fabricação e instalação de novos equipamentos.  Caso haja necessidade, para portas e janelas deverá ser incluso vidro e demais materiais necessários, bem como na questão de toldo deverá ser fornecido o coberto da estrutura metálica. No que se refere aos serviços de Vidros e Espelhos: </w:t>
      </w:r>
    </w:p>
    <w:p w14:paraId="40B04922"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conforme necessidade, as adequações, retiradas e instalações de vidros e espelhos. No que se refere aos serviços de Solda:</w:t>
      </w:r>
    </w:p>
    <w:p w14:paraId="45F26F53"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serviços de solda em equipamentos, veículos, mobiliários, estruturas metálicas, esquadrias e conforme demais necessidades da contratante, incluindo o fornecimento de equipamentos, acessórios produtos, serviços e mão de obra qualificada para a execução do processo de solda. No que se refere aos serviços de Locação de Andaime: </w:t>
      </w:r>
    </w:p>
    <w:p w14:paraId="00A5920E"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prestação de serviço de locação de andaime, seja do tipo suspenso, tubular ou </w:t>
      </w:r>
      <w:proofErr w:type="spellStart"/>
      <w:r>
        <w:rPr>
          <w:rFonts w:ascii="Arial Narrow" w:hAnsi="Arial Narrow" w:cs="Arial"/>
        </w:rPr>
        <w:t>fachadeiro</w:t>
      </w:r>
      <w:proofErr w:type="spellEnd"/>
      <w:r>
        <w:rPr>
          <w:rFonts w:ascii="Arial Narrow" w:hAnsi="Arial Narrow" w:cs="Arial"/>
        </w:rPr>
        <w:t>, incluindo a montagem e a desmontagem com o fornecimento dos equipamentos necessários para a prestação do serviço, incluso o deslocamento. No que se refere aos serviços de Instalação e Manutenção de Calhas e Rufos;</w:t>
      </w:r>
    </w:p>
    <w:p w14:paraId="6AE0E0D3"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conforme necessidade, o fornecimento, instalação, remoção e manutenção de calhas e rufos, incluindo o material e mão de obra para execução do serviço. No que se refere aos serviços de Marmoraria, Granito e Bancada Realizar, conforme necessidade, o fornecimento, instalação, remoção e manutenção do que se refere à marmoraria, granitos e bancadas. </w:t>
      </w:r>
    </w:p>
    <w:p w14:paraId="501DF244"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conforme necessidade, o fornecimento, instalação e remoção de cubas. </w:t>
      </w:r>
    </w:p>
    <w:p w14:paraId="27E40A93" w14:textId="77777777" w:rsidR="009B3587" w:rsidRDefault="009B3587" w:rsidP="009B3587">
      <w:pPr>
        <w:pStyle w:val="Corpodetexto"/>
        <w:jc w:val="both"/>
        <w:rPr>
          <w:rFonts w:ascii="Arial Narrow" w:hAnsi="Arial Narrow" w:cs="Arial MT"/>
        </w:rPr>
      </w:pPr>
    </w:p>
    <w:p w14:paraId="72766425"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Todo e qualquer dano que venha a ocorrer em equipamentos, móveis, esquadrias, instalações, etc., em função dos trabalhos, será reparado pela empresa contratada, às suas expensas, no prazo de até 72 (setenta e duas) horas, salvo motivo</w:t>
      </w:r>
      <w:r>
        <w:rPr>
          <w:rFonts w:ascii="Arial Narrow" w:hAnsi="Arial Narrow"/>
          <w:b/>
          <w:bCs/>
        </w:rPr>
        <w:t xml:space="preserve"> </w:t>
      </w:r>
      <w:r>
        <w:rPr>
          <w:rFonts w:ascii="Arial Narrow" w:hAnsi="Arial Narrow"/>
        </w:rPr>
        <w:t>justificado e aceito pelo órgão requisitante, devendo ser reparado imediatamente aquele que cause prejuízo ao funcionamento normal do local.</w:t>
      </w:r>
    </w:p>
    <w:p w14:paraId="42ECC8DE" w14:textId="77777777" w:rsidR="009B3587" w:rsidRDefault="009B3587" w:rsidP="009B3587">
      <w:pPr>
        <w:pStyle w:val="Corpodetexto"/>
        <w:ind w:left="502"/>
        <w:jc w:val="both"/>
        <w:rPr>
          <w:rFonts w:ascii="Arial Narrow" w:hAnsi="Arial Narrow"/>
        </w:rPr>
      </w:pPr>
    </w:p>
    <w:p w14:paraId="10E2B602"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Será de responsabilidade do órgão requisitante o fornecimento dos materiais necessários à execução dos serviços, havendo a necessidade de aplicação ou substituição dos mesmos.</w:t>
      </w:r>
    </w:p>
    <w:p w14:paraId="646D1788" w14:textId="77777777" w:rsidR="009B3587" w:rsidRDefault="009B3587" w:rsidP="009B3587">
      <w:pPr>
        <w:pStyle w:val="PargrafodaLista"/>
        <w:rPr>
          <w:rFonts w:ascii="Arial Narrow" w:hAnsi="Arial Narrow" w:cs="Arial"/>
        </w:rPr>
      </w:pPr>
    </w:p>
    <w:p w14:paraId="482CAE13"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O objeto deste edital deverá ser entregue/instalado nos locais indicados pelo Município de Água Doce e fará a comunicação entre todos os departamentos/secretarias abaixo descritos.</w:t>
      </w:r>
    </w:p>
    <w:p w14:paraId="751ED76E" w14:textId="77777777" w:rsidR="009B3587" w:rsidRDefault="009B3587" w:rsidP="009B3587">
      <w:pPr>
        <w:pStyle w:val="Corpodetexto"/>
        <w:tabs>
          <w:tab w:val="left" w:pos="708"/>
          <w:tab w:val="left" w:pos="2270"/>
          <w:tab w:val="left" w:pos="4294"/>
        </w:tabs>
        <w:suppressAutoHyphens/>
        <w:jc w:val="both"/>
        <w:rPr>
          <w:rFonts w:ascii="Arial Narrow" w:hAnsi="Arial Narrow" w:cs="Arial"/>
          <w:b/>
        </w:rPr>
      </w:pPr>
    </w:p>
    <w:p w14:paraId="3B3B9092" w14:textId="77777777" w:rsidR="009B3587" w:rsidRDefault="009B3587" w:rsidP="009B3587">
      <w:pPr>
        <w:pStyle w:val="Corpodetexto"/>
        <w:suppressAutoHyphens/>
        <w:ind w:firstLine="502"/>
        <w:jc w:val="both"/>
        <w:rPr>
          <w:rFonts w:ascii="Arial Narrow" w:hAnsi="Arial Narrow" w:cs="Arial"/>
          <w:b/>
          <w:bCs/>
        </w:rPr>
      </w:pPr>
      <w:r>
        <w:rPr>
          <w:rFonts w:ascii="Arial Narrow" w:hAnsi="Arial Narrow" w:cs="Arial"/>
          <w:b/>
          <w:bCs/>
        </w:rPr>
        <w:t>PRÉDIO SEDE DA PREFEITURA E DEMAIS PRÉDIOS:</w:t>
      </w:r>
    </w:p>
    <w:p w14:paraId="77260362"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p>
    <w:p w14:paraId="085CB859"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Prefeitura Municipal de Água Doce – Praça João </w:t>
      </w:r>
      <w:proofErr w:type="spellStart"/>
      <w:r>
        <w:rPr>
          <w:rFonts w:ascii="Arial Narrow" w:eastAsia="Calibri" w:hAnsi="Arial Narrow" w:cs="Arial"/>
          <w:lang w:eastAsia="ar-SA"/>
        </w:rPr>
        <w:t>Macagnan</w:t>
      </w:r>
      <w:proofErr w:type="spellEnd"/>
      <w:r>
        <w:rPr>
          <w:rFonts w:ascii="Arial Narrow" w:eastAsia="Calibri" w:hAnsi="Arial Narrow" w:cs="Arial"/>
          <w:lang w:eastAsia="ar-SA"/>
        </w:rPr>
        <w:t>, n° 322, Centro</w:t>
      </w:r>
    </w:p>
    <w:p w14:paraId="6818D79E"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Secretaria de Saúde – Rua Frei Silvano, Centro </w:t>
      </w:r>
    </w:p>
    <w:p w14:paraId="1C14A576"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Secretaria de Infraestrutura Rural – Praça João </w:t>
      </w:r>
      <w:proofErr w:type="spellStart"/>
      <w:r>
        <w:rPr>
          <w:rFonts w:ascii="Arial Narrow" w:eastAsia="Calibri" w:hAnsi="Arial Narrow" w:cs="Arial"/>
          <w:lang w:eastAsia="ar-SA"/>
        </w:rPr>
        <w:t>Macagnan</w:t>
      </w:r>
      <w:proofErr w:type="spellEnd"/>
      <w:r>
        <w:rPr>
          <w:rFonts w:ascii="Arial Narrow" w:eastAsia="Calibri" w:hAnsi="Arial Narrow" w:cs="Arial"/>
          <w:lang w:eastAsia="ar-SA"/>
        </w:rPr>
        <w:t>, n° 322, Centro</w:t>
      </w:r>
    </w:p>
    <w:p w14:paraId="5F1C6A45"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Secretaria de Desenvolvimento Econômico – Praça João </w:t>
      </w:r>
      <w:proofErr w:type="spellStart"/>
      <w:r>
        <w:rPr>
          <w:rFonts w:ascii="Arial Narrow" w:eastAsia="Calibri" w:hAnsi="Arial Narrow" w:cs="Arial"/>
          <w:lang w:eastAsia="ar-SA"/>
        </w:rPr>
        <w:t>Macagnan</w:t>
      </w:r>
      <w:proofErr w:type="spellEnd"/>
      <w:r>
        <w:rPr>
          <w:rFonts w:ascii="Arial Narrow" w:eastAsia="Calibri" w:hAnsi="Arial Narrow" w:cs="Arial"/>
          <w:lang w:eastAsia="ar-SA"/>
        </w:rPr>
        <w:t>, n° 322, Centro</w:t>
      </w:r>
    </w:p>
    <w:p w14:paraId="6025C111"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lastRenderedPageBreak/>
        <w:t xml:space="preserve">Secretaria de Educação, Cultura e Esporte - Praça João </w:t>
      </w:r>
      <w:proofErr w:type="spellStart"/>
      <w:r>
        <w:rPr>
          <w:rFonts w:ascii="Arial Narrow" w:eastAsia="Calibri" w:hAnsi="Arial Narrow" w:cs="Arial"/>
          <w:lang w:eastAsia="ar-SA"/>
        </w:rPr>
        <w:t>Macagnan</w:t>
      </w:r>
      <w:proofErr w:type="spellEnd"/>
      <w:r>
        <w:rPr>
          <w:rFonts w:ascii="Arial Narrow" w:eastAsia="Calibri" w:hAnsi="Arial Narrow" w:cs="Arial"/>
          <w:lang w:eastAsia="ar-SA"/>
        </w:rPr>
        <w:t>, n° 322, Centro</w:t>
      </w:r>
    </w:p>
    <w:p w14:paraId="236C8783"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Secretaria de Agricultura – Rua 31 de Março, n° 172, Centro </w:t>
      </w:r>
    </w:p>
    <w:p w14:paraId="15977A5E"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Casa da Cultura – Avenida XV de Novembro, n° 311, Centro </w:t>
      </w:r>
    </w:p>
    <w:p w14:paraId="6F3E3074"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ESF Irmã Teresa Uber - Avenida XV de Novembro, n° 280, Centro</w:t>
      </w:r>
    </w:p>
    <w:p w14:paraId="3FD5B6D8"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CAPS Microrregional – Rua Frei Silvano, n° 15, Centro </w:t>
      </w:r>
    </w:p>
    <w:p w14:paraId="04D45B1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SEAME – Rua Frei Silvano, Centro </w:t>
      </w:r>
    </w:p>
    <w:p w14:paraId="61B7DE18"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Conselho Tutelar – Rua K+JK, n° 81, Centro </w:t>
      </w:r>
    </w:p>
    <w:p w14:paraId="65D01CE7"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ESF Três Pinheiros - Rua Frei Dario, n° 109, Centro</w:t>
      </w:r>
    </w:p>
    <w:p w14:paraId="7BF1B01E"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ESF Três Pinheiros Interior – Linha Três Pinheiros – Interior</w:t>
      </w:r>
    </w:p>
    <w:p w14:paraId="01FE65D0"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ESF Alzira Itália Ferretti – Rua Ulisses Guimarães – Centro </w:t>
      </w:r>
    </w:p>
    <w:p w14:paraId="17949A3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CRAS – Assistência Social – Rua Anita Garibaldi, n° - Centro </w:t>
      </w:r>
    </w:p>
    <w:p w14:paraId="3AED8FB8"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CEAC - Rua Anita Garibaldi, n° - Centro</w:t>
      </w:r>
    </w:p>
    <w:p w14:paraId="46AF5EDC"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Vigilância Sanitária - Rua Frei Dario, n° 109, Centro</w:t>
      </w:r>
    </w:p>
    <w:p w14:paraId="50D6EFA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NASF – Psicologia e Fisioterapia – Rua Marechal Floriano, n° 379, Centro </w:t>
      </w:r>
    </w:p>
    <w:p w14:paraId="60B5537A"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Farmácia Municipal - Rua Frei Dario, n° 109, Centro</w:t>
      </w:r>
    </w:p>
    <w:p w14:paraId="27505FCA"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Escola Municipal </w:t>
      </w:r>
      <w:proofErr w:type="spellStart"/>
      <w:r>
        <w:rPr>
          <w:rFonts w:ascii="Arial Narrow" w:eastAsia="Calibri" w:hAnsi="Arial Narrow" w:cs="Arial"/>
          <w:lang w:eastAsia="ar-SA"/>
        </w:rPr>
        <w:t>Lindaura</w:t>
      </w:r>
      <w:proofErr w:type="spellEnd"/>
      <w:r>
        <w:rPr>
          <w:rFonts w:ascii="Arial Narrow" w:eastAsia="Calibri" w:hAnsi="Arial Narrow" w:cs="Arial"/>
          <w:lang w:eastAsia="ar-SA"/>
        </w:rPr>
        <w:t xml:space="preserve"> Eleutério da Luz – Linha Vista Alegre – Interior</w:t>
      </w:r>
    </w:p>
    <w:p w14:paraId="51779482"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Escola Municipal Marcelino Ivo Dalla Costa – Linha Três Pinheiros – Interior</w:t>
      </w:r>
    </w:p>
    <w:p w14:paraId="73892E0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Escola Municipal </w:t>
      </w:r>
      <w:proofErr w:type="spellStart"/>
      <w:r>
        <w:rPr>
          <w:rFonts w:ascii="Arial Narrow" w:eastAsia="Calibri" w:hAnsi="Arial Narrow" w:cs="Arial"/>
          <w:lang w:eastAsia="ar-SA"/>
        </w:rPr>
        <w:t>Lageado</w:t>
      </w:r>
      <w:proofErr w:type="spellEnd"/>
      <w:r>
        <w:rPr>
          <w:rFonts w:ascii="Arial Narrow" w:eastAsia="Calibri" w:hAnsi="Arial Narrow" w:cs="Arial"/>
          <w:lang w:eastAsia="ar-SA"/>
        </w:rPr>
        <w:t xml:space="preserve"> Bonito I – Assentamento Nove de Novembro - Interior</w:t>
      </w:r>
    </w:p>
    <w:p w14:paraId="70B84EA2"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Escola Municipal Cultivando o Saber - Assentamento Nove de Novembro – Interior</w:t>
      </w:r>
    </w:p>
    <w:p w14:paraId="69AD99C1"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Escola Municipal 1° de </w:t>
      </w:r>
      <w:proofErr w:type="gramStart"/>
      <w:r>
        <w:rPr>
          <w:rFonts w:ascii="Arial Narrow" w:eastAsia="Calibri" w:hAnsi="Arial Narrow" w:cs="Arial"/>
          <w:lang w:eastAsia="ar-SA"/>
        </w:rPr>
        <w:t>Agosto</w:t>
      </w:r>
      <w:proofErr w:type="gramEnd"/>
      <w:r>
        <w:rPr>
          <w:rFonts w:ascii="Arial Narrow" w:eastAsia="Calibri" w:hAnsi="Arial Narrow" w:cs="Arial"/>
          <w:lang w:eastAsia="ar-SA"/>
        </w:rPr>
        <w:t xml:space="preserve"> – Assentamento 1° de Agosto – Paiol do Campo – Interior</w:t>
      </w:r>
    </w:p>
    <w:p w14:paraId="43F07986"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CEM Frei Silvano – Rua Dom Daniel </w:t>
      </w:r>
      <w:proofErr w:type="spellStart"/>
      <w:r>
        <w:rPr>
          <w:rFonts w:ascii="Arial Narrow" w:eastAsia="Calibri" w:hAnsi="Arial Narrow" w:cs="Arial"/>
          <w:lang w:eastAsia="ar-SA"/>
        </w:rPr>
        <w:t>Hostin</w:t>
      </w:r>
      <w:proofErr w:type="spellEnd"/>
      <w:r>
        <w:rPr>
          <w:rFonts w:ascii="Arial Narrow" w:eastAsia="Calibri" w:hAnsi="Arial Narrow" w:cs="Arial"/>
          <w:lang w:eastAsia="ar-SA"/>
        </w:rPr>
        <w:t xml:space="preserve">, n° 223, Centro </w:t>
      </w:r>
    </w:p>
    <w:p w14:paraId="7B72DF8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CEA – NAES - Rua Dom Daniel </w:t>
      </w:r>
      <w:proofErr w:type="spellStart"/>
      <w:r>
        <w:rPr>
          <w:rFonts w:ascii="Arial Narrow" w:eastAsia="Calibri" w:hAnsi="Arial Narrow" w:cs="Arial"/>
          <w:lang w:eastAsia="ar-SA"/>
        </w:rPr>
        <w:t>Hostin</w:t>
      </w:r>
      <w:proofErr w:type="spellEnd"/>
      <w:r>
        <w:rPr>
          <w:rFonts w:ascii="Arial Narrow" w:eastAsia="Calibri" w:hAnsi="Arial Narrow" w:cs="Arial"/>
          <w:lang w:eastAsia="ar-SA"/>
        </w:rPr>
        <w:t>, n° 223, Centro</w:t>
      </w:r>
    </w:p>
    <w:p w14:paraId="00F6DDD9"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CEI Estrelinha Azul – Rua Padre Anchieta, n° 149, Centro</w:t>
      </w:r>
    </w:p>
    <w:p w14:paraId="19A9752C"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Creche nova – Avenida Independência, s/n </w:t>
      </w:r>
    </w:p>
    <w:p w14:paraId="1500DA53"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Ginásio Municipal de Esportes – Rua Oscar </w:t>
      </w:r>
      <w:proofErr w:type="spellStart"/>
      <w:r>
        <w:rPr>
          <w:rFonts w:ascii="Arial Narrow" w:eastAsia="Calibri" w:hAnsi="Arial Narrow" w:cs="Arial"/>
          <w:lang w:eastAsia="ar-SA"/>
        </w:rPr>
        <w:t>Rodriques</w:t>
      </w:r>
      <w:proofErr w:type="spellEnd"/>
      <w:r>
        <w:rPr>
          <w:rFonts w:ascii="Arial Narrow" w:eastAsia="Calibri" w:hAnsi="Arial Narrow" w:cs="Arial"/>
          <w:lang w:eastAsia="ar-SA"/>
        </w:rPr>
        <w:t xml:space="preserve"> da Nova, n° 30, Centro </w:t>
      </w:r>
    </w:p>
    <w:p w14:paraId="5CC4701D"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Barracão de Máquinas – Avenida Independência, s/n</w:t>
      </w:r>
    </w:p>
    <w:p w14:paraId="770DF571"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Quartel do Corpo de Bombeiros – Rua Ulisses Guimarães, n 51, Centro</w:t>
      </w:r>
    </w:p>
    <w:p w14:paraId="6D8DDD98"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Casa Mortuária – Rua Daniel </w:t>
      </w:r>
      <w:proofErr w:type="spellStart"/>
      <w:r>
        <w:rPr>
          <w:rFonts w:ascii="Arial Narrow" w:eastAsia="Calibri" w:hAnsi="Arial Narrow" w:cs="Arial"/>
          <w:lang w:eastAsia="ar-SA"/>
        </w:rPr>
        <w:t>Hostim</w:t>
      </w:r>
      <w:proofErr w:type="spellEnd"/>
      <w:r>
        <w:rPr>
          <w:rFonts w:ascii="Arial Narrow" w:eastAsia="Calibri" w:hAnsi="Arial Narrow" w:cs="Arial"/>
          <w:lang w:eastAsia="ar-SA"/>
        </w:rPr>
        <w:t>, Centro</w:t>
      </w:r>
    </w:p>
    <w:p w14:paraId="767AFFA2"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Policia Militar – Rua Anita Garibaldi, nº, Centro</w:t>
      </w:r>
    </w:p>
    <w:p w14:paraId="67ADEDF3"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Policia Civil - Avenida Independência, nº, Centro </w:t>
      </w:r>
    </w:p>
    <w:p w14:paraId="168E661C" w14:textId="77777777" w:rsidR="009B3587" w:rsidRDefault="009B3587" w:rsidP="009B3587">
      <w:pPr>
        <w:pStyle w:val="Corpodetexto"/>
        <w:tabs>
          <w:tab w:val="left" w:pos="567"/>
        </w:tabs>
        <w:ind w:left="720"/>
        <w:jc w:val="both"/>
        <w:rPr>
          <w:rFonts w:ascii="Arial Narrow" w:eastAsia="Calibri" w:hAnsi="Arial Narrow" w:cs="Arial"/>
          <w:b/>
          <w:bCs/>
          <w:lang w:eastAsia="ar-SA"/>
        </w:rPr>
      </w:pPr>
    </w:p>
    <w:p w14:paraId="6FF00A0C"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eastAsia="Arial MT" w:hAnsi="Arial Narrow" w:cs="Arial"/>
          <w:lang w:eastAsia="en-US"/>
        </w:rPr>
      </w:pPr>
      <w:r>
        <w:rPr>
          <w:rFonts w:ascii="Arial Narrow" w:hAnsi="Arial Narrow" w:cs="Arial"/>
        </w:rPr>
        <w:t>Considere-se também que poderá haver outros endereços adicionais aos supracitados que serão indicados por cada secretaria e deverão ser realizados/entregues sem custos adicionais.</w:t>
      </w:r>
      <w:bookmarkStart w:id="0" w:name="_Hlk170822100"/>
    </w:p>
    <w:p w14:paraId="66BE724E" w14:textId="77777777" w:rsidR="009B3587" w:rsidRDefault="009B3587" w:rsidP="009B3587">
      <w:pPr>
        <w:pStyle w:val="Corpodetexto"/>
        <w:suppressAutoHyphens/>
        <w:ind w:left="502"/>
        <w:jc w:val="both"/>
        <w:rPr>
          <w:rFonts w:ascii="Arial Narrow" w:hAnsi="Arial Narrow" w:cs="Arial"/>
        </w:rPr>
      </w:pPr>
    </w:p>
    <w:p w14:paraId="33341598"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Os itens do objeto, deverão ser executados de acordo com o item 3 e especificações no item 3.8.</w:t>
      </w:r>
    </w:p>
    <w:p w14:paraId="702D3A56" w14:textId="77777777" w:rsidR="009B3587" w:rsidRDefault="009B3587" w:rsidP="009B3587">
      <w:pPr>
        <w:pStyle w:val="PargrafodaLista"/>
        <w:rPr>
          <w:rFonts w:ascii="Arial Narrow" w:hAnsi="Arial Narrow"/>
        </w:rPr>
      </w:pPr>
    </w:p>
    <w:p w14:paraId="1223F872"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 xml:space="preserve">Na execução das manutenções e fornecimento de materiais, a definição do preço global dos serviços será por meio da composição dos custos unitários estabelecidos na forma dos serviços e insumos diversos descritos na tabela SINAPI. </w:t>
      </w:r>
    </w:p>
    <w:p w14:paraId="08FEE2FE" w14:textId="77777777" w:rsidR="009B3587" w:rsidRDefault="009B3587" w:rsidP="009B3587">
      <w:pPr>
        <w:pStyle w:val="PargrafodaLista"/>
        <w:rPr>
          <w:rFonts w:ascii="Arial Narrow" w:hAnsi="Arial Narrow"/>
        </w:rPr>
      </w:pPr>
    </w:p>
    <w:p w14:paraId="3556D8E1" w14:textId="77777777" w:rsidR="009B3587" w:rsidRDefault="009B3587" w:rsidP="009B3587">
      <w:pPr>
        <w:pStyle w:val="Corpodetexto"/>
        <w:widowControl w:val="0"/>
        <w:numPr>
          <w:ilvl w:val="2"/>
          <w:numId w:val="16"/>
        </w:numPr>
        <w:suppressAutoHyphens/>
        <w:autoSpaceDE w:val="0"/>
        <w:autoSpaceDN w:val="0"/>
        <w:spacing w:after="0"/>
        <w:ind w:left="709" w:hanging="709"/>
        <w:jc w:val="both"/>
        <w:rPr>
          <w:rFonts w:ascii="Arial Narrow" w:hAnsi="Arial Narrow" w:cs="Arial"/>
        </w:rPr>
      </w:pPr>
      <w:r>
        <w:rPr>
          <w:rFonts w:ascii="Arial Narrow" w:hAnsi="Arial Narrow"/>
        </w:rPr>
        <w:t xml:space="preserve">O critério de julgamento da licitação é o maior percentual de desconto ofertado sobre a tabela do SINAPI – Sistema Nacional de Pesquisa de Custos e Índices da Construção Civil, disponibilizado gratuitamente pela Caixa Econômica Federal, em seu site http://www.caixa.gov.br/poder-publico/apoio-poder-publico/sinapi/Paginas/default.aspx com custos vigentes para o estado de Santa Catarina, considerando o mês de referência com o mês da emissão da Solicitação de Fornecimento (tabela de serviços e insumos para SC). </w:t>
      </w:r>
    </w:p>
    <w:p w14:paraId="5FCB08D4" w14:textId="77777777" w:rsidR="009B3587" w:rsidRDefault="009B3587" w:rsidP="009B3587">
      <w:pPr>
        <w:pStyle w:val="Corpodetexto"/>
        <w:suppressAutoHyphens/>
        <w:jc w:val="both"/>
        <w:rPr>
          <w:rFonts w:ascii="Arial Narrow" w:hAnsi="Arial Narrow" w:cs="Arial"/>
        </w:rPr>
      </w:pPr>
    </w:p>
    <w:p w14:paraId="0B1E85BC"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 xml:space="preserve">Caberá a detentora obedecer ao objeto e as disposições legais contratuais, prestando-os dentro dos padrões de qualidade, continuidade e regularidade. Os empregados da detentora, ao prestarem serviços em campo deverão dispor de uniforme, identificação e equipamentos de proteção individual e coletiva, além de possuir caixa com as ferramentas necessárias à perfeita execução dos serviços. </w:t>
      </w:r>
    </w:p>
    <w:p w14:paraId="2CFD332C" w14:textId="77777777" w:rsidR="009B3587" w:rsidRDefault="009B3587" w:rsidP="009B3587">
      <w:pPr>
        <w:pStyle w:val="Corpodetexto"/>
        <w:suppressAutoHyphens/>
        <w:jc w:val="both"/>
        <w:rPr>
          <w:rFonts w:ascii="Arial Narrow" w:hAnsi="Arial Narrow" w:cs="Arial"/>
        </w:rPr>
      </w:pPr>
    </w:p>
    <w:p w14:paraId="08A0E978" w14:textId="77777777" w:rsidR="009B3587" w:rsidRDefault="009B3587" w:rsidP="009B3587">
      <w:pPr>
        <w:pStyle w:val="Corpodetexto"/>
        <w:widowControl w:val="0"/>
        <w:numPr>
          <w:ilvl w:val="2"/>
          <w:numId w:val="16"/>
        </w:numPr>
        <w:suppressAutoHyphens/>
        <w:autoSpaceDE w:val="0"/>
        <w:autoSpaceDN w:val="0"/>
        <w:spacing w:after="0"/>
        <w:ind w:left="567" w:hanging="567"/>
        <w:jc w:val="both"/>
        <w:rPr>
          <w:rFonts w:ascii="Arial Narrow" w:hAnsi="Arial Narrow" w:cs="Arial"/>
        </w:rPr>
      </w:pPr>
      <w:r>
        <w:rPr>
          <w:rFonts w:ascii="Arial Narrow" w:hAnsi="Arial Narrow"/>
        </w:rPr>
        <w:lastRenderedPageBreak/>
        <w:t xml:space="preserve">Na execução dos serviços deverão ser observadas, de modo geral, as especificações das normas técnicas e legais vigentes e aquelas complementares e pertinentes aos respectivos serviços, bem como as instruções, recomendações e determinações da fiscalização, dos órgãos ambientais de controle e demais aplicáveis a espécie. </w:t>
      </w:r>
    </w:p>
    <w:p w14:paraId="202942D7" w14:textId="77777777" w:rsidR="009B3587" w:rsidRDefault="009B3587" w:rsidP="009B3587">
      <w:pPr>
        <w:pStyle w:val="Corpodetexto"/>
        <w:suppressAutoHyphens/>
        <w:ind w:left="567"/>
        <w:jc w:val="both"/>
        <w:rPr>
          <w:rFonts w:ascii="Arial Narrow" w:hAnsi="Arial Narrow" w:cs="Arial"/>
        </w:rPr>
      </w:pPr>
    </w:p>
    <w:p w14:paraId="69F5E5F4"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 xml:space="preserve">O número de horas e serviços a serem executados deverá corresponder ao efetivamente necessário para a realização da respectiva manutenção, devendo a detentora se abster de propor materiais, serviços e horas em desacordo com o realmente empregado em cada caso concreto. </w:t>
      </w:r>
    </w:p>
    <w:p w14:paraId="1983B628" w14:textId="77777777" w:rsidR="009B3587" w:rsidRDefault="009B3587" w:rsidP="009B3587">
      <w:pPr>
        <w:pStyle w:val="Corpodetexto"/>
        <w:suppressAutoHyphens/>
        <w:ind w:left="502"/>
        <w:jc w:val="both"/>
        <w:rPr>
          <w:rFonts w:ascii="Arial Narrow" w:hAnsi="Arial Narrow" w:cs="Arial"/>
        </w:rPr>
      </w:pPr>
    </w:p>
    <w:p w14:paraId="6CEFE150"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 xml:space="preserve">Para o início dos serviços, a detentora deverá disponibilizar os seguintes documentos: </w:t>
      </w:r>
    </w:p>
    <w:p w14:paraId="49A3B086" w14:textId="77777777" w:rsidR="009B3587" w:rsidRDefault="009B3587" w:rsidP="009B3587">
      <w:pPr>
        <w:pStyle w:val="Default"/>
        <w:numPr>
          <w:ilvl w:val="0"/>
          <w:numId w:val="26"/>
        </w:numPr>
        <w:ind w:left="709" w:hanging="207"/>
        <w:jc w:val="both"/>
        <w:rPr>
          <w:rFonts w:ascii="Arial Narrow" w:hAnsi="Arial Narrow"/>
          <w:color w:val="auto"/>
          <w:sz w:val="20"/>
          <w:szCs w:val="20"/>
        </w:rPr>
      </w:pPr>
      <w:r>
        <w:rPr>
          <w:rFonts w:ascii="Arial Narrow" w:hAnsi="Arial Narrow"/>
          <w:color w:val="auto"/>
          <w:sz w:val="20"/>
          <w:szCs w:val="20"/>
        </w:rPr>
        <w:t xml:space="preserve">Prova de Registro da empresa no conselho competente para os serviços de: Elétrica, Hidrossanitário, Civil; </w:t>
      </w:r>
    </w:p>
    <w:p w14:paraId="27B7E544" w14:textId="77777777" w:rsidR="009B3587" w:rsidRDefault="009B3587" w:rsidP="009B3587">
      <w:pPr>
        <w:pStyle w:val="Default"/>
        <w:numPr>
          <w:ilvl w:val="0"/>
          <w:numId w:val="26"/>
        </w:numPr>
        <w:ind w:left="709" w:hanging="207"/>
        <w:jc w:val="both"/>
        <w:rPr>
          <w:rFonts w:ascii="Arial Narrow" w:hAnsi="Arial Narrow"/>
          <w:color w:val="auto"/>
          <w:sz w:val="20"/>
          <w:szCs w:val="20"/>
        </w:rPr>
      </w:pPr>
      <w:proofErr w:type="spellStart"/>
      <w:r>
        <w:rPr>
          <w:rFonts w:ascii="Arial Narrow" w:hAnsi="Arial Narrow"/>
          <w:color w:val="auto"/>
          <w:sz w:val="20"/>
          <w:szCs w:val="20"/>
        </w:rPr>
        <w:t>ART’s</w:t>
      </w:r>
      <w:proofErr w:type="spellEnd"/>
      <w:r>
        <w:rPr>
          <w:rFonts w:ascii="Arial Narrow" w:hAnsi="Arial Narrow"/>
          <w:color w:val="auto"/>
          <w:sz w:val="20"/>
          <w:szCs w:val="20"/>
        </w:rPr>
        <w:t xml:space="preserve"> ou </w:t>
      </w:r>
      <w:proofErr w:type="spellStart"/>
      <w:r>
        <w:rPr>
          <w:rFonts w:ascii="Arial Narrow" w:hAnsi="Arial Narrow"/>
          <w:color w:val="auto"/>
          <w:sz w:val="20"/>
          <w:szCs w:val="20"/>
        </w:rPr>
        <w:t>RRT’s</w:t>
      </w:r>
      <w:proofErr w:type="spellEnd"/>
      <w:r>
        <w:rPr>
          <w:rFonts w:ascii="Arial Narrow" w:hAnsi="Arial Narrow"/>
          <w:color w:val="auto"/>
          <w:sz w:val="20"/>
          <w:szCs w:val="20"/>
        </w:rPr>
        <w:t xml:space="preserve"> de execução, assinada pelo responsável técnico que deverão ser entregues ao Município, antes da execução dos serviços a elas vinculados, para os serviços de: Elétrica, Hidrossanitário e Civil, para serviços que superem o valor de R$ 5.000,00</w:t>
      </w:r>
    </w:p>
    <w:p w14:paraId="54E31A59" w14:textId="77777777" w:rsidR="009B3587" w:rsidRDefault="009B3587" w:rsidP="009B3587">
      <w:pPr>
        <w:pStyle w:val="Default"/>
        <w:numPr>
          <w:ilvl w:val="0"/>
          <w:numId w:val="26"/>
        </w:numPr>
        <w:ind w:left="709" w:hanging="207"/>
        <w:jc w:val="both"/>
        <w:rPr>
          <w:rFonts w:ascii="Arial Narrow" w:hAnsi="Arial Narrow"/>
          <w:color w:val="auto"/>
          <w:sz w:val="20"/>
          <w:szCs w:val="20"/>
        </w:rPr>
      </w:pPr>
      <w:r>
        <w:rPr>
          <w:rFonts w:ascii="Arial Narrow" w:hAnsi="Arial Narrow"/>
          <w:color w:val="auto"/>
          <w:sz w:val="20"/>
          <w:szCs w:val="20"/>
        </w:rPr>
        <w:t xml:space="preserve">Base de apoio, com endereço fixo, localizada num raio de, no máximo, 60 (sessenta) quilômetros do Município de Água Doce, dotada de, no mínimo, 01 (um) número de telefone e 01 (um) endereço de </w:t>
      </w:r>
      <w:r>
        <w:rPr>
          <w:rFonts w:ascii="Arial Narrow" w:hAnsi="Arial Narrow"/>
          <w:i/>
          <w:iCs/>
          <w:color w:val="auto"/>
          <w:sz w:val="20"/>
          <w:szCs w:val="20"/>
        </w:rPr>
        <w:t xml:space="preserve">e-mail </w:t>
      </w:r>
      <w:r>
        <w:rPr>
          <w:rFonts w:ascii="Arial Narrow" w:hAnsi="Arial Narrow"/>
          <w:color w:val="auto"/>
          <w:sz w:val="20"/>
          <w:szCs w:val="20"/>
        </w:rPr>
        <w:t xml:space="preserve">para contato;  </w:t>
      </w:r>
    </w:p>
    <w:p w14:paraId="2776AE76" w14:textId="77777777" w:rsidR="009B3587" w:rsidRDefault="009B3587" w:rsidP="009B3587">
      <w:pPr>
        <w:pStyle w:val="Default"/>
        <w:jc w:val="both"/>
        <w:rPr>
          <w:rFonts w:ascii="Arial Narrow" w:hAnsi="Arial Narrow"/>
          <w:color w:val="auto"/>
          <w:sz w:val="20"/>
          <w:szCs w:val="20"/>
        </w:rPr>
      </w:pPr>
    </w:p>
    <w:p w14:paraId="0F0FAE73"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 detentora deverá emitir demonstrativo de faturamento mensal com a relação de serviços realizados. </w:t>
      </w:r>
    </w:p>
    <w:p w14:paraId="67A4337D" w14:textId="77777777" w:rsidR="009B3587" w:rsidRDefault="009B3587" w:rsidP="009B3587">
      <w:pPr>
        <w:pStyle w:val="Default"/>
        <w:ind w:left="502"/>
        <w:jc w:val="both"/>
        <w:rPr>
          <w:rFonts w:ascii="Arial Narrow" w:hAnsi="Arial Narrow"/>
          <w:color w:val="auto"/>
          <w:sz w:val="20"/>
          <w:szCs w:val="20"/>
        </w:rPr>
      </w:pPr>
    </w:p>
    <w:p w14:paraId="215827B7"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 detentora deverá fornecer ao órgão requisitante orçamento prévio para cada serviço, incluindo material e tempo estimado de mão-de-obra necessária, sendo que o pedido de orçamento prévio será encaminhado à detentora pelo órgão solicitante. </w:t>
      </w:r>
    </w:p>
    <w:p w14:paraId="4DF86122" w14:textId="77777777" w:rsidR="009B3587" w:rsidRDefault="009B3587" w:rsidP="009B3587">
      <w:pPr>
        <w:pStyle w:val="PargrafodaLista"/>
        <w:rPr>
          <w:rFonts w:ascii="Arial Narrow" w:hAnsi="Arial Narrow"/>
        </w:rPr>
      </w:pPr>
    </w:p>
    <w:p w14:paraId="4CB34465"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Os serviços executados deverão ter garantia mínima de 03 (três) meses contados a partir da execução. </w:t>
      </w:r>
    </w:p>
    <w:p w14:paraId="1453B7E0" w14:textId="77777777" w:rsidR="009B3587" w:rsidRDefault="009B3587" w:rsidP="009B3587">
      <w:pPr>
        <w:pStyle w:val="PargrafodaLista"/>
        <w:rPr>
          <w:rFonts w:ascii="Arial Narrow" w:hAnsi="Arial Narrow"/>
        </w:rPr>
      </w:pPr>
    </w:p>
    <w:p w14:paraId="6AC1D667"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Na realização dos serviços de manutenção corretiva, preventiva e ou adequação de layout todos os insumos deverão ser fornecidos pela detentora. Os insumos deverão ser de boa qualidade (características técnicas e desempenho melhor ou igual às existentes na unidade) e manter o padrão existente nas edificações; </w:t>
      </w:r>
    </w:p>
    <w:p w14:paraId="294B18F1" w14:textId="77777777" w:rsidR="009B3587" w:rsidRDefault="009B3587" w:rsidP="009B3587">
      <w:pPr>
        <w:pStyle w:val="PargrafodaLista"/>
        <w:rPr>
          <w:rFonts w:ascii="Arial Narrow" w:hAnsi="Arial Narrow"/>
        </w:rPr>
      </w:pPr>
    </w:p>
    <w:p w14:paraId="4108A221"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Durante o prazo de garantia a detentora ficará obrigada a reparar quaisquer defeitos relacionados à má execução dos serviços, sempre que houver solicitação, e sem ônus para o Município. </w:t>
      </w:r>
    </w:p>
    <w:p w14:paraId="034097E5" w14:textId="77777777" w:rsidR="009B3587" w:rsidRDefault="009B3587" w:rsidP="009B3587">
      <w:pPr>
        <w:pStyle w:val="PargrafodaLista"/>
        <w:rPr>
          <w:rFonts w:ascii="Arial Narrow" w:hAnsi="Arial Narrow"/>
        </w:rPr>
      </w:pPr>
    </w:p>
    <w:p w14:paraId="600FDFBE"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 detentora deverá fornecer, às suas expensas, as ferramentas, equipamentos e materiais de consumo de pequeno valor, necessários a execução dos serviços, e ainda, os veículos para o transporte de materiais e pessoal. </w:t>
      </w:r>
    </w:p>
    <w:p w14:paraId="5C0754AA" w14:textId="77777777" w:rsidR="009B3587" w:rsidRDefault="009B3587" w:rsidP="009B3587">
      <w:pPr>
        <w:pStyle w:val="PargrafodaLista"/>
        <w:rPr>
          <w:rFonts w:ascii="Arial Narrow" w:hAnsi="Arial Narrow"/>
        </w:rPr>
      </w:pPr>
    </w:p>
    <w:p w14:paraId="2047EA08"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As despesas de locomoção, diárias, hospedagem e alimentação, quando do deslocamento e permanência no Município para a prestação dos serviços, são de inteira responsabilidade da detentora. </w:t>
      </w:r>
    </w:p>
    <w:p w14:paraId="01E9FA72" w14:textId="77777777" w:rsidR="009B3587" w:rsidRDefault="009B3587" w:rsidP="009B3587">
      <w:pPr>
        <w:pStyle w:val="PargrafodaLista"/>
        <w:rPr>
          <w:rFonts w:ascii="Arial Narrow" w:hAnsi="Arial Narrow"/>
        </w:rPr>
      </w:pPr>
    </w:p>
    <w:p w14:paraId="08398A1C"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Serão de total responsabilidade da detentora eventuais danos decorrentes de acidentes de veículos quando do deslocamento para realização dos trabalhos contratados, sejam eles pessoais, materiais ou morais, inclusive de terceiros, além de notificações por infrações de trânsito. </w:t>
      </w:r>
    </w:p>
    <w:p w14:paraId="22740B79" w14:textId="77777777" w:rsidR="009B3587" w:rsidRDefault="009B3587" w:rsidP="009B3587">
      <w:pPr>
        <w:pStyle w:val="PargrafodaLista"/>
        <w:rPr>
          <w:rFonts w:ascii="Arial Narrow" w:hAnsi="Arial Narrow"/>
        </w:rPr>
      </w:pPr>
    </w:p>
    <w:p w14:paraId="58E8ED60"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Caberá exclusivamente à detentora, na prestação dos serviços, a responsabilidade pelo pagamento dos encargos trabalhistas e previdenciários, referentes ao pessoal integrante de sua sociedade, e bem assim, empregados, funcionários, prepostos ou terceiros que a mesma colocar a serviço no atendimento do objeto. </w:t>
      </w:r>
    </w:p>
    <w:p w14:paraId="7AE750F4" w14:textId="77777777" w:rsidR="009B3587" w:rsidRDefault="009B3587" w:rsidP="009B3587">
      <w:pPr>
        <w:pStyle w:val="PargrafodaLista"/>
        <w:rPr>
          <w:rFonts w:ascii="Arial Narrow" w:hAnsi="Arial Narrow"/>
        </w:rPr>
      </w:pPr>
    </w:p>
    <w:p w14:paraId="17199754"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Caberá exclusivamente à detentora, na prestação dos serviços, a responsabilidade por acidentes de trabalho, referentes ao pessoal integrante de sua sociedade, e bem assim, empregados, funcionários, prepostos ou terceiros que a mesma colocar a serviço no atendimento do objeto.</w:t>
      </w:r>
    </w:p>
    <w:p w14:paraId="4BCF4091" w14:textId="77777777" w:rsidR="009B3587" w:rsidRDefault="009B3587" w:rsidP="009B3587">
      <w:pPr>
        <w:pStyle w:val="PargrafodaLista"/>
        <w:rPr>
          <w:rFonts w:ascii="Arial Narrow" w:hAnsi="Arial Narrow"/>
        </w:rPr>
      </w:pPr>
    </w:p>
    <w:p w14:paraId="68ECC65A"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Por ocasião do recebimento do objeto, o órgão requisitante, por intermédio de servidor designado, reserva-se no direito de proceder à inspeção de qualidade dos mesmos e de rejeitá-los, no todo ou em parte, se estiverem em desacordo com as especificações do objeto licitado, estando a detentora obrigada a promover a devida regularização, observando-se os prazos contratuais. </w:t>
      </w:r>
    </w:p>
    <w:p w14:paraId="5E825611" w14:textId="77777777" w:rsidR="009B3587" w:rsidRDefault="009B3587" w:rsidP="009B3587">
      <w:pPr>
        <w:pStyle w:val="PargrafodaLista"/>
        <w:rPr>
          <w:rFonts w:ascii="Arial Narrow" w:hAnsi="Arial Narrow"/>
        </w:rPr>
      </w:pPr>
    </w:p>
    <w:p w14:paraId="492CAF2E"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O aceite do objeto não exclui a responsabilidade civil do fornecedor por vícios de quantidade ou de qualidade dos mesmos, ou por desacordo com as especificações estabelecidas neste documento, verificadas posteriormente. </w:t>
      </w:r>
    </w:p>
    <w:p w14:paraId="52494BDB" w14:textId="77777777" w:rsidR="009B3587" w:rsidRDefault="009B3587" w:rsidP="009B3587">
      <w:pPr>
        <w:pStyle w:val="PargrafodaLista"/>
        <w:rPr>
          <w:rFonts w:ascii="Arial Narrow" w:hAnsi="Arial Narrow"/>
        </w:rPr>
      </w:pPr>
    </w:p>
    <w:p w14:paraId="60EFE9B9"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Caso o objeto seja recusado ou o documento fiscal apresente incorreção, o prazo de pagamento será contado a partir da data da regularização da entrega ou do documento fiscal, a depender do evento. </w:t>
      </w:r>
    </w:p>
    <w:p w14:paraId="6EE63DE3" w14:textId="77777777" w:rsidR="009B3587" w:rsidRDefault="009B3587" w:rsidP="009B3587">
      <w:pPr>
        <w:pStyle w:val="PargrafodaLista"/>
        <w:rPr>
          <w:rFonts w:ascii="Arial Narrow" w:hAnsi="Arial Narrow"/>
        </w:rPr>
      </w:pPr>
    </w:p>
    <w:p w14:paraId="11E12BF2"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Constatado a execução de serviços/fornecimento de materiais de má qualidade, o órgão requisitante poderá utilizar-se do disposto na Lei 8.078/90 – Código de Defesa do Consumidor. </w:t>
      </w:r>
    </w:p>
    <w:p w14:paraId="065FADC5" w14:textId="77777777" w:rsidR="009B3587" w:rsidRDefault="009B3587" w:rsidP="009B3587">
      <w:pPr>
        <w:pStyle w:val="PargrafodaLista"/>
        <w:rPr>
          <w:rFonts w:ascii="Arial Narrow" w:hAnsi="Arial Narrow"/>
        </w:rPr>
      </w:pPr>
    </w:p>
    <w:p w14:paraId="1F9A23A7"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 detentora deverá apresentar junto a nota fiscal a planilha de execução de cada um desses serviços para conferencia do orçamento, seguindo o modelo a seguir: </w:t>
      </w:r>
    </w:p>
    <w:p w14:paraId="77568346" w14:textId="77777777" w:rsidR="009B3587" w:rsidRDefault="009B3587" w:rsidP="009B3587">
      <w:pPr>
        <w:pStyle w:val="Default"/>
        <w:jc w:val="both"/>
        <w:rPr>
          <w:color w:val="FF0000"/>
          <w:sz w:val="20"/>
          <w:szCs w:val="20"/>
        </w:rPr>
      </w:pPr>
    </w:p>
    <w:tbl>
      <w:tblPr>
        <w:tblW w:w="9781" w:type="dxa"/>
        <w:tblInd w:w="-5" w:type="dxa"/>
        <w:tblCellMar>
          <w:left w:w="70" w:type="dxa"/>
          <w:right w:w="70" w:type="dxa"/>
        </w:tblCellMar>
        <w:tblLook w:val="04A0" w:firstRow="1" w:lastRow="0" w:firstColumn="1" w:lastColumn="0" w:noHBand="0" w:noVBand="1"/>
      </w:tblPr>
      <w:tblGrid>
        <w:gridCol w:w="738"/>
        <w:gridCol w:w="917"/>
        <w:gridCol w:w="1196"/>
        <w:gridCol w:w="1120"/>
        <w:gridCol w:w="820"/>
        <w:gridCol w:w="800"/>
        <w:gridCol w:w="800"/>
        <w:gridCol w:w="1122"/>
        <w:gridCol w:w="1134"/>
        <w:gridCol w:w="1134"/>
      </w:tblGrid>
      <w:tr w:rsidR="009B3587" w14:paraId="7579FB79" w14:textId="77777777" w:rsidTr="009B3587">
        <w:trPr>
          <w:trHeight w:val="975"/>
        </w:trPr>
        <w:tc>
          <w:tcPr>
            <w:tcW w:w="738" w:type="dxa"/>
            <w:tcBorders>
              <w:top w:val="single" w:sz="4" w:space="0" w:color="auto"/>
              <w:left w:val="single" w:sz="4" w:space="0" w:color="auto"/>
              <w:bottom w:val="single" w:sz="4" w:space="0" w:color="auto"/>
              <w:right w:val="single" w:sz="4" w:space="0" w:color="auto"/>
            </w:tcBorders>
            <w:vAlign w:val="center"/>
            <w:hideMark/>
          </w:tcPr>
          <w:p w14:paraId="4CF70AD1"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Nº do Empenho</w:t>
            </w:r>
          </w:p>
        </w:tc>
        <w:tc>
          <w:tcPr>
            <w:tcW w:w="917" w:type="dxa"/>
            <w:tcBorders>
              <w:top w:val="single" w:sz="4" w:space="0" w:color="auto"/>
              <w:left w:val="nil"/>
              <w:bottom w:val="single" w:sz="4" w:space="0" w:color="auto"/>
              <w:right w:val="single" w:sz="4" w:space="0" w:color="auto"/>
            </w:tcBorders>
            <w:vAlign w:val="center"/>
            <w:hideMark/>
          </w:tcPr>
          <w:p w14:paraId="3C66CD77"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Empresa</w:t>
            </w:r>
          </w:p>
        </w:tc>
        <w:tc>
          <w:tcPr>
            <w:tcW w:w="1196" w:type="dxa"/>
            <w:tcBorders>
              <w:top w:val="single" w:sz="4" w:space="0" w:color="auto"/>
              <w:left w:val="nil"/>
              <w:bottom w:val="single" w:sz="4" w:space="0" w:color="auto"/>
              <w:right w:val="single" w:sz="4" w:space="0" w:color="auto"/>
            </w:tcBorders>
            <w:vAlign w:val="center"/>
            <w:hideMark/>
          </w:tcPr>
          <w:p w14:paraId="4EE52A64"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Nome do Funcionário</w:t>
            </w:r>
          </w:p>
        </w:tc>
        <w:tc>
          <w:tcPr>
            <w:tcW w:w="1120" w:type="dxa"/>
            <w:tcBorders>
              <w:top w:val="single" w:sz="4" w:space="0" w:color="auto"/>
              <w:left w:val="nil"/>
              <w:bottom w:val="single" w:sz="4" w:space="0" w:color="auto"/>
              <w:right w:val="single" w:sz="4" w:space="0" w:color="auto"/>
            </w:tcBorders>
            <w:vAlign w:val="center"/>
            <w:hideMark/>
          </w:tcPr>
          <w:p w14:paraId="48982834"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Descrição do Serviço</w:t>
            </w:r>
          </w:p>
        </w:tc>
        <w:tc>
          <w:tcPr>
            <w:tcW w:w="820" w:type="dxa"/>
            <w:tcBorders>
              <w:top w:val="single" w:sz="4" w:space="0" w:color="auto"/>
              <w:left w:val="nil"/>
              <w:bottom w:val="single" w:sz="4" w:space="0" w:color="auto"/>
              <w:right w:val="single" w:sz="4" w:space="0" w:color="auto"/>
            </w:tcBorders>
            <w:vAlign w:val="center"/>
            <w:hideMark/>
          </w:tcPr>
          <w:p w14:paraId="104B1F9F"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Data</w:t>
            </w:r>
          </w:p>
        </w:tc>
        <w:tc>
          <w:tcPr>
            <w:tcW w:w="800" w:type="dxa"/>
            <w:tcBorders>
              <w:top w:val="single" w:sz="4" w:space="0" w:color="auto"/>
              <w:left w:val="nil"/>
              <w:bottom w:val="single" w:sz="4" w:space="0" w:color="auto"/>
              <w:right w:val="single" w:sz="4" w:space="0" w:color="auto"/>
            </w:tcBorders>
            <w:vAlign w:val="center"/>
            <w:hideMark/>
          </w:tcPr>
          <w:p w14:paraId="2D08CA3D"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Hora do Inicio</w:t>
            </w:r>
          </w:p>
        </w:tc>
        <w:tc>
          <w:tcPr>
            <w:tcW w:w="800" w:type="dxa"/>
            <w:tcBorders>
              <w:top w:val="single" w:sz="4" w:space="0" w:color="auto"/>
              <w:left w:val="nil"/>
              <w:bottom w:val="single" w:sz="4" w:space="0" w:color="auto"/>
              <w:right w:val="single" w:sz="4" w:space="0" w:color="auto"/>
            </w:tcBorders>
            <w:vAlign w:val="center"/>
            <w:hideMark/>
          </w:tcPr>
          <w:p w14:paraId="454357D5"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Hora da Saída</w:t>
            </w:r>
          </w:p>
        </w:tc>
        <w:tc>
          <w:tcPr>
            <w:tcW w:w="1122" w:type="dxa"/>
            <w:tcBorders>
              <w:top w:val="single" w:sz="4" w:space="0" w:color="auto"/>
              <w:left w:val="nil"/>
              <w:bottom w:val="single" w:sz="4" w:space="0" w:color="auto"/>
              <w:right w:val="single" w:sz="4" w:space="0" w:color="auto"/>
            </w:tcBorders>
            <w:vAlign w:val="center"/>
            <w:hideMark/>
          </w:tcPr>
          <w:p w14:paraId="438D5FC5"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Observações (caso haja)</w:t>
            </w:r>
          </w:p>
        </w:tc>
        <w:tc>
          <w:tcPr>
            <w:tcW w:w="1134" w:type="dxa"/>
            <w:tcBorders>
              <w:top w:val="single" w:sz="4" w:space="0" w:color="auto"/>
              <w:left w:val="nil"/>
              <w:bottom w:val="single" w:sz="4" w:space="0" w:color="auto"/>
              <w:right w:val="single" w:sz="4" w:space="0" w:color="auto"/>
            </w:tcBorders>
            <w:vAlign w:val="center"/>
            <w:hideMark/>
          </w:tcPr>
          <w:p w14:paraId="219FD6CB"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Assinatura do Fiscal de Contrato</w:t>
            </w:r>
          </w:p>
        </w:tc>
        <w:tc>
          <w:tcPr>
            <w:tcW w:w="1134" w:type="dxa"/>
            <w:tcBorders>
              <w:top w:val="single" w:sz="4" w:space="0" w:color="auto"/>
              <w:left w:val="nil"/>
              <w:bottom w:val="single" w:sz="4" w:space="0" w:color="auto"/>
              <w:right w:val="single" w:sz="4" w:space="0" w:color="auto"/>
            </w:tcBorders>
            <w:vAlign w:val="center"/>
            <w:hideMark/>
          </w:tcPr>
          <w:p w14:paraId="0BFFF581"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Representante da Empresa</w:t>
            </w:r>
          </w:p>
        </w:tc>
      </w:tr>
      <w:tr w:rsidR="009B3587" w14:paraId="187BBA73" w14:textId="77777777" w:rsidTr="009B3587">
        <w:trPr>
          <w:trHeight w:val="300"/>
        </w:trPr>
        <w:tc>
          <w:tcPr>
            <w:tcW w:w="738" w:type="dxa"/>
            <w:tcBorders>
              <w:top w:val="nil"/>
              <w:left w:val="single" w:sz="4" w:space="0" w:color="auto"/>
              <w:bottom w:val="single" w:sz="4" w:space="0" w:color="auto"/>
              <w:right w:val="single" w:sz="4" w:space="0" w:color="auto"/>
            </w:tcBorders>
            <w:noWrap/>
            <w:vAlign w:val="center"/>
            <w:hideMark/>
          </w:tcPr>
          <w:p w14:paraId="63B15833" w14:textId="77777777" w:rsidR="009B3587" w:rsidRDefault="009B3587">
            <w:pPr>
              <w:rPr>
                <w:rFonts w:ascii="Arial Narrow" w:hAnsi="Arial Narrow" w:cs="Arial"/>
                <w:b/>
                <w:bCs/>
                <w:sz w:val="16"/>
                <w:szCs w:val="16"/>
              </w:rPr>
            </w:pPr>
          </w:p>
        </w:tc>
        <w:tc>
          <w:tcPr>
            <w:tcW w:w="917" w:type="dxa"/>
            <w:tcBorders>
              <w:top w:val="nil"/>
              <w:left w:val="nil"/>
              <w:bottom w:val="single" w:sz="4" w:space="0" w:color="auto"/>
              <w:right w:val="single" w:sz="4" w:space="0" w:color="auto"/>
            </w:tcBorders>
            <w:noWrap/>
            <w:vAlign w:val="center"/>
            <w:hideMark/>
          </w:tcPr>
          <w:p w14:paraId="2591977D" w14:textId="77777777" w:rsidR="009B3587" w:rsidRDefault="009B3587">
            <w:pPr>
              <w:spacing w:line="256" w:lineRule="auto"/>
              <w:rPr>
                <w:rFonts w:asciiTheme="minorHAnsi" w:eastAsiaTheme="minorHAnsi" w:hAnsiTheme="minorHAnsi" w:cstheme="minorBidi"/>
              </w:rPr>
            </w:pPr>
          </w:p>
        </w:tc>
        <w:tc>
          <w:tcPr>
            <w:tcW w:w="1196" w:type="dxa"/>
            <w:tcBorders>
              <w:top w:val="nil"/>
              <w:left w:val="nil"/>
              <w:bottom w:val="single" w:sz="4" w:space="0" w:color="auto"/>
              <w:right w:val="single" w:sz="4" w:space="0" w:color="auto"/>
            </w:tcBorders>
            <w:noWrap/>
            <w:vAlign w:val="center"/>
            <w:hideMark/>
          </w:tcPr>
          <w:p w14:paraId="5D6D4CA8" w14:textId="77777777" w:rsidR="009B3587" w:rsidRDefault="009B3587">
            <w:pPr>
              <w:spacing w:line="256" w:lineRule="auto"/>
              <w:rPr>
                <w:rFonts w:asciiTheme="minorHAnsi" w:eastAsiaTheme="minorHAnsi" w:hAnsiTheme="minorHAnsi" w:cstheme="minorBidi"/>
              </w:rPr>
            </w:pPr>
          </w:p>
        </w:tc>
        <w:tc>
          <w:tcPr>
            <w:tcW w:w="1120" w:type="dxa"/>
            <w:tcBorders>
              <w:top w:val="nil"/>
              <w:left w:val="nil"/>
              <w:bottom w:val="single" w:sz="4" w:space="0" w:color="auto"/>
              <w:right w:val="single" w:sz="4" w:space="0" w:color="auto"/>
            </w:tcBorders>
            <w:noWrap/>
            <w:vAlign w:val="center"/>
            <w:hideMark/>
          </w:tcPr>
          <w:p w14:paraId="4522B65A" w14:textId="77777777" w:rsidR="009B3587" w:rsidRDefault="009B3587">
            <w:pPr>
              <w:spacing w:line="256" w:lineRule="auto"/>
              <w:rPr>
                <w:rFonts w:asciiTheme="minorHAnsi" w:eastAsiaTheme="minorHAnsi" w:hAnsiTheme="minorHAnsi" w:cstheme="minorBidi"/>
              </w:rPr>
            </w:pPr>
          </w:p>
        </w:tc>
        <w:tc>
          <w:tcPr>
            <w:tcW w:w="820" w:type="dxa"/>
            <w:tcBorders>
              <w:top w:val="nil"/>
              <w:left w:val="nil"/>
              <w:bottom w:val="single" w:sz="4" w:space="0" w:color="auto"/>
              <w:right w:val="single" w:sz="4" w:space="0" w:color="auto"/>
            </w:tcBorders>
            <w:noWrap/>
            <w:vAlign w:val="center"/>
            <w:hideMark/>
          </w:tcPr>
          <w:p w14:paraId="5FBA750F"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0F299C8A"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4A6716AD" w14:textId="77777777" w:rsidR="009B3587" w:rsidRDefault="009B3587">
            <w:pPr>
              <w:spacing w:line="256" w:lineRule="auto"/>
              <w:rPr>
                <w:rFonts w:asciiTheme="minorHAnsi" w:eastAsiaTheme="minorHAnsi" w:hAnsiTheme="minorHAnsi" w:cstheme="minorBidi"/>
              </w:rPr>
            </w:pPr>
          </w:p>
        </w:tc>
        <w:tc>
          <w:tcPr>
            <w:tcW w:w="1122" w:type="dxa"/>
            <w:tcBorders>
              <w:top w:val="nil"/>
              <w:left w:val="nil"/>
              <w:bottom w:val="single" w:sz="4" w:space="0" w:color="auto"/>
              <w:right w:val="single" w:sz="4" w:space="0" w:color="auto"/>
            </w:tcBorders>
            <w:noWrap/>
            <w:vAlign w:val="center"/>
            <w:hideMark/>
          </w:tcPr>
          <w:p w14:paraId="6FDDBBB1"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28767521"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63784854" w14:textId="77777777" w:rsidR="009B3587" w:rsidRDefault="009B3587">
            <w:pPr>
              <w:spacing w:line="256" w:lineRule="auto"/>
              <w:rPr>
                <w:rFonts w:asciiTheme="minorHAnsi" w:eastAsiaTheme="minorHAnsi" w:hAnsiTheme="minorHAnsi" w:cstheme="minorBidi"/>
              </w:rPr>
            </w:pPr>
          </w:p>
        </w:tc>
      </w:tr>
      <w:tr w:rsidR="009B3587" w14:paraId="3B3430DC" w14:textId="77777777" w:rsidTr="009B3587">
        <w:trPr>
          <w:trHeight w:val="300"/>
        </w:trPr>
        <w:tc>
          <w:tcPr>
            <w:tcW w:w="738" w:type="dxa"/>
            <w:tcBorders>
              <w:top w:val="nil"/>
              <w:left w:val="single" w:sz="4" w:space="0" w:color="auto"/>
              <w:bottom w:val="single" w:sz="4" w:space="0" w:color="auto"/>
              <w:right w:val="single" w:sz="4" w:space="0" w:color="auto"/>
            </w:tcBorders>
            <w:noWrap/>
            <w:vAlign w:val="center"/>
            <w:hideMark/>
          </w:tcPr>
          <w:p w14:paraId="5DAC91E3" w14:textId="77777777" w:rsidR="009B3587" w:rsidRDefault="009B3587">
            <w:pPr>
              <w:spacing w:line="256" w:lineRule="auto"/>
              <w:rPr>
                <w:rFonts w:asciiTheme="minorHAnsi" w:eastAsiaTheme="minorHAnsi" w:hAnsiTheme="minorHAnsi" w:cstheme="minorBidi"/>
              </w:rPr>
            </w:pPr>
          </w:p>
        </w:tc>
        <w:tc>
          <w:tcPr>
            <w:tcW w:w="917" w:type="dxa"/>
            <w:tcBorders>
              <w:top w:val="nil"/>
              <w:left w:val="nil"/>
              <w:bottom w:val="single" w:sz="4" w:space="0" w:color="auto"/>
              <w:right w:val="single" w:sz="4" w:space="0" w:color="auto"/>
            </w:tcBorders>
            <w:noWrap/>
            <w:vAlign w:val="center"/>
            <w:hideMark/>
          </w:tcPr>
          <w:p w14:paraId="40658F93" w14:textId="77777777" w:rsidR="009B3587" w:rsidRDefault="009B3587">
            <w:pPr>
              <w:spacing w:line="256" w:lineRule="auto"/>
              <w:rPr>
                <w:rFonts w:asciiTheme="minorHAnsi" w:eastAsiaTheme="minorHAnsi" w:hAnsiTheme="minorHAnsi" w:cstheme="minorBidi"/>
              </w:rPr>
            </w:pPr>
          </w:p>
        </w:tc>
        <w:tc>
          <w:tcPr>
            <w:tcW w:w="1196" w:type="dxa"/>
            <w:tcBorders>
              <w:top w:val="nil"/>
              <w:left w:val="nil"/>
              <w:bottom w:val="single" w:sz="4" w:space="0" w:color="auto"/>
              <w:right w:val="single" w:sz="4" w:space="0" w:color="auto"/>
            </w:tcBorders>
            <w:noWrap/>
            <w:vAlign w:val="center"/>
            <w:hideMark/>
          </w:tcPr>
          <w:p w14:paraId="1341D9A4" w14:textId="77777777" w:rsidR="009B3587" w:rsidRDefault="009B3587">
            <w:pPr>
              <w:spacing w:line="256" w:lineRule="auto"/>
              <w:rPr>
                <w:rFonts w:asciiTheme="minorHAnsi" w:eastAsiaTheme="minorHAnsi" w:hAnsiTheme="minorHAnsi" w:cstheme="minorBidi"/>
              </w:rPr>
            </w:pPr>
          </w:p>
        </w:tc>
        <w:tc>
          <w:tcPr>
            <w:tcW w:w="1120" w:type="dxa"/>
            <w:tcBorders>
              <w:top w:val="nil"/>
              <w:left w:val="nil"/>
              <w:bottom w:val="single" w:sz="4" w:space="0" w:color="auto"/>
              <w:right w:val="single" w:sz="4" w:space="0" w:color="auto"/>
            </w:tcBorders>
            <w:noWrap/>
            <w:vAlign w:val="center"/>
            <w:hideMark/>
          </w:tcPr>
          <w:p w14:paraId="604716E2" w14:textId="77777777" w:rsidR="009B3587" w:rsidRDefault="009B3587">
            <w:pPr>
              <w:spacing w:line="256" w:lineRule="auto"/>
              <w:rPr>
                <w:rFonts w:asciiTheme="minorHAnsi" w:eastAsiaTheme="minorHAnsi" w:hAnsiTheme="minorHAnsi" w:cstheme="minorBidi"/>
              </w:rPr>
            </w:pPr>
          </w:p>
        </w:tc>
        <w:tc>
          <w:tcPr>
            <w:tcW w:w="820" w:type="dxa"/>
            <w:tcBorders>
              <w:top w:val="nil"/>
              <w:left w:val="nil"/>
              <w:bottom w:val="single" w:sz="4" w:space="0" w:color="auto"/>
              <w:right w:val="single" w:sz="4" w:space="0" w:color="auto"/>
            </w:tcBorders>
            <w:noWrap/>
            <w:vAlign w:val="center"/>
            <w:hideMark/>
          </w:tcPr>
          <w:p w14:paraId="2245BFAF"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68D75F68"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297419E2" w14:textId="77777777" w:rsidR="009B3587" w:rsidRDefault="009B3587">
            <w:pPr>
              <w:spacing w:line="256" w:lineRule="auto"/>
              <w:rPr>
                <w:rFonts w:asciiTheme="minorHAnsi" w:eastAsiaTheme="minorHAnsi" w:hAnsiTheme="minorHAnsi" w:cstheme="minorBidi"/>
              </w:rPr>
            </w:pPr>
          </w:p>
        </w:tc>
        <w:tc>
          <w:tcPr>
            <w:tcW w:w="1122" w:type="dxa"/>
            <w:tcBorders>
              <w:top w:val="nil"/>
              <w:left w:val="nil"/>
              <w:bottom w:val="single" w:sz="4" w:space="0" w:color="auto"/>
              <w:right w:val="single" w:sz="4" w:space="0" w:color="auto"/>
            </w:tcBorders>
            <w:noWrap/>
            <w:vAlign w:val="center"/>
            <w:hideMark/>
          </w:tcPr>
          <w:p w14:paraId="6611CBAA"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53BF2D6C"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683E5AF4" w14:textId="77777777" w:rsidR="009B3587" w:rsidRDefault="009B3587">
            <w:pPr>
              <w:spacing w:line="256" w:lineRule="auto"/>
              <w:rPr>
                <w:rFonts w:asciiTheme="minorHAnsi" w:eastAsiaTheme="minorHAnsi" w:hAnsiTheme="minorHAnsi" w:cstheme="minorBidi"/>
              </w:rPr>
            </w:pPr>
          </w:p>
        </w:tc>
      </w:tr>
      <w:tr w:rsidR="009B3587" w14:paraId="2D9F3752" w14:textId="77777777" w:rsidTr="009B3587">
        <w:trPr>
          <w:trHeight w:val="300"/>
        </w:trPr>
        <w:tc>
          <w:tcPr>
            <w:tcW w:w="738" w:type="dxa"/>
            <w:tcBorders>
              <w:top w:val="nil"/>
              <w:left w:val="single" w:sz="4" w:space="0" w:color="auto"/>
              <w:bottom w:val="single" w:sz="4" w:space="0" w:color="auto"/>
              <w:right w:val="single" w:sz="4" w:space="0" w:color="auto"/>
            </w:tcBorders>
            <w:noWrap/>
            <w:vAlign w:val="center"/>
            <w:hideMark/>
          </w:tcPr>
          <w:p w14:paraId="5C43492D" w14:textId="77777777" w:rsidR="009B3587" w:rsidRDefault="009B3587">
            <w:pPr>
              <w:spacing w:line="256" w:lineRule="auto"/>
              <w:rPr>
                <w:rFonts w:asciiTheme="minorHAnsi" w:eastAsiaTheme="minorHAnsi" w:hAnsiTheme="minorHAnsi" w:cstheme="minorBidi"/>
              </w:rPr>
            </w:pPr>
          </w:p>
        </w:tc>
        <w:tc>
          <w:tcPr>
            <w:tcW w:w="917" w:type="dxa"/>
            <w:tcBorders>
              <w:top w:val="nil"/>
              <w:left w:val="nil"/>
              <w:bottom w:val="single" w:sz="4" w:space="0" w:color="auto"/>
              <w:right w:val="single" w:sz="4" w:space="0" w:color="auto"/>
            </w:tcBorders>
            <w:noWrap/>
            <w:vAlign w:val="center"/>
            <w:hideMark/>
          </w:tcPr>
          <w:p w14:paraId="1C5B3AB6" w14:textId="77777777" w:rsidR="009B3587" w:rsidRDefault="009B3587">
            <w:pPr>
              <w:spacing w:line="256" w:lineRule="auto"/>
              <w:rPr>
                <w:rFonts w:asciiTheme="minorHAnsi" w:eastAsiaTheme="minorHAnsi" w:hAnsiTheme="minorHAnsi" w:cstheme="minorBidi"/>
              </w:rPr>
            </w:pPr>
          </w:p>
        </w:tc>
        <w:tc>
          <w:tcPr>
            <w:tcW w:w="1196" w:type="dxa"/>
            <w:tcBorders>
              <w:top w:val="nil"/>
              <w:left w:val="nil"/>
              <w:bottom w:val="single" w:sz="4" w:space="0" w:color="auto"/>
              <w:right w:val="single" w:sz="4" w:space="0" w:color="auto"/>
            </w:tcBorders>
            <w:noWrap/>
            <w:vAlign w:val="center"/>
            <w:hideMark/>
          </w:tcPr>
          <w:p w14:paraId="72E81927" w14:textId="77777777" w:rsidR="009B3587" w:rsidRDefault="009B3587">
            <w:pPr>
              <w:spacing w:line="256" w:lineRule="auto"/>
              <w:rPr>
                <w:rFonts w:asciiTheme="minorHAnsi" w:eastAsiaTheme="minorHAnsi" w:hAnsiTheme="minorHAnsi" w:cstheme="minorBidi"/>
              </w:rPr>
            </w:pPr>
          </w:p>
        </w:tc>
        <w:tc>
          <w:tcPr>
            <w:tcW w:w="1120" w:type="dxa"/>
            <w:tcBorders>
              <w:top w:val="nil"/>
              <w:left w:val="nil"/>
              <w:bottom w:val="single" w:sz="4" w:space="0" w:color="auto"/>
              <w:right w:val="single" w:sz="4" w:space="0" w:color="auto"/>
            </w:tcBorders>
            <w:noWrap/>
            <w:vAlign w:val="center"/>
            <w:hideMark/>
          </w:tcPr>
          <w:p w14:paraId="4D19E07B" w14:textId="77777777" w:rsidR="009B3587" w:rsidRDefault="009B3587">
            <w:pPr>
              <w:spacing w:line="256" w:lineRule="auto"/>
              <w:rPr>
                <w:rFonts w:asciiTheme="minorHAnsi" w:eastAsiaTheme="minorHAnsi" w:hAnsiTheme="minorHAnsi" w:cstheme="minorBidi"/>
              </w:rPr>
            </w:pPr>
          </w:p>
        </w:tc>
        <w:tc>
          <w:tcPr>
            <w:tcW w:w="820" w:type="dxa"/>
            <w:tcBorders>
              <w:top w:val="nil"/>
              <w:left w:val="nil"/>
              <w:bottom w:val="single" w:sz="4" w:space="0" w:color="auto"/>
              <w:right w:val="single" w:sz="4" w:space="0" w:color="auto"/>
            </w:tcBorders>
            <w:noWrap/>
            <w:vAlign w:val="center"/>
            <w:hideMark/>
          </w:tcPr>
          <w:p w14:paraId="74C5BD80"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6103CA23"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696E9D9E" w14:textId="77777777" w:rsidR="009B3587" w:rsidRDefault="009B3587">
            <w:pPr>
              <w:spacing w:line="256" w:lineRule="auto"/>
              <w:rPr>
                <w:rFonts w:asciiTheme="minorHAnsi" w:eastAsiaTheme="minorHAnsi" w:hAnsiTheme="minorHAnsi" w:cstheme="minorBidi"/>
              </w:rPr>
            </w:pPr>
          </w:p>
        </w:tc>
        <w:tc>
          <w:tcPr>
            <w:tcW w:w="1122" w:type="dxa"/>
            <w:tcBorders>
              <w:top w:val="nil"/>
              <w:left w:val="nil"/>
              <w:bottom w:val="single" w:sz="4" w:space="0" w:color="auto"/>
              <w:right w:val="single" w:sz="4" w:space="0" w:color="auto"/>
            </w:tcBorders>
            <w:noWrap/>
            <w:vAlign w:val="center"/>
            <w:hideMark/>
          </w:tcPr>
          <w:p w14:paraId="53A1AEBB"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7CB93131"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67A12F44" w14:textId="77777777" w:rsidR="009B3587" w:rsidRDefault="009B3587">
            <w:pPr>
              <w:spacing w:line="256" w:lineRule="auto"/>
              <w:rPr>
                <w:rFonts w:asciiTheme="minorHAnsi" w:eastAsiaTheme="minorHAnsi" w:hAnsiTheme="minorHAnsi" w:cstheme="minorBidi"/>
              </w:rPr>
            </w:pPr>
          </w:p>
        </w:tc>
      </w:tr>
      <w:tr w:rsidR="009B3587" w14:paraId="2B33FEA8" w14:textId="77777777" w:rsidTr="009B3587">
        <w:trPr>
          <w:trHeight w:val="300"/>
        </w:trPr>
        <w:tc>
          <w:tcPr>
            <w:tcW w:w="738" w:type="dxa"/>
            <w:tcBorders>
              <w:top w:val="nil"/>
              <w:left w:val="single" w:sz="4" w:space="0" w:color="auto"/>
              <w:bottom w:val="single" w:sz="4" w:space="0" w:color="auto"/>
              <w:right w:val="single" w:sz="4" w:space="0" w:color="auto"/>
            </w:tcBorders>
            <w:noWrap/>
            <w:vAlign w:val="center"/>
            <w:hideMark/>
          </w:tcPr>
          <w:p w14:paraId="501A02AE" w14:textId="77777777" w:rsidR="009B3587" w:rsidRDefault="009B3587">
            <w:pPr>
              <w:spacing w:line="256" w:lineRule="auto"/>
              <w:rPr>
                <w:rFonts w:asciiTheme="minorHAnsi" w:eastAsiaTheme="minorHAnsi" w:hAnsiTheme="minorHAnsi" w:cstheme="minorBidi"/>
              </w:rPr>
            </w:pPr>
          </w:p>
        </w:tc>
        <w:tc>
          <w:tcPr>
            <w:tcW w:w="917" w:type="dxa"/>
            <w:tcBorders>
              <w:top w:val="nil"/>
              <w:left w:val="nil"/>
              <w:bottom w:val="single" w:sz="4" w:space="0" w:color="auto"/>
              <w:right w:val="single" w:sz="4" w:space="0" w:color="auto"/>
            </w:tcBorders>
            <w:noWrap/>
            <w:vAlign w:val="center"/>
            <w:hideMark/>
          </w:tcPr>
          <w:p w14:paraId="10E5A867" w14:textId="77777777" w:rsidR="009B3587" w:rsidRDefault="009B3587">
            <w:pPr>
              <w:spacing w:line="256" w:lineRule="auto"/>
              <w:rPr>
                <w:rFonts w:asciiTheme="minorHAnsi" w:eastAsiaTheme="minorHAnsi" w:hAnsiTheme="minorHAnsi" w:cstheme="minorBidi"/>
              </w:rPr>
            </w:pPr>
          </w:p>
        </w:tc>
        <w:tc>
          <w:tcPr>
            <w:tcW w:w="1196" w:type="dxa"/>
            <w:tcBorders>
              <w:top w:val="nil"/>
              <w:left w:val="nil"/>
              <w:bottom w:val="single" w:sz="4" w:space="0" w:color="auto"/>
              <w:right w:val="single" w:sz="4" w:space="0" w:color="auto"/>
            </w:tcBorders>
            <w:noWrap/>
            <w:vAlign w:val="center"/>
            <w:hideMark/>
          </w:tcPr>
          <w:p w14:paraId="557A2D11" w14:textId="77777777" w:rsidR="009B3587" w:rsidRDefault="009B3587">
            <w:pPr>
              <w:spacing w:line="256" w:lineRule="auto"/>
              <w:rPr>
                <w:rFonts w:asciiTheme="minorHAnsi" w:eastAsiaTheme="minorHAnsi" w:hAnsiTheme="minorHAnsi" w:cstheme="minorBidi"/>
              </w:rPr>
            </w:pPr>
          </w:p>
        </w:tc>
        <w:tc>
          <w:tcPr>
            <w:tcW w:w="1120" w:type="dxa"/>
            <w:tcBorders>
              <w:top w:val="nil"/>
              <w:left w:val="nil"/>
              <w:bottom w:val="single" w:sz="4" w:space="0" w:color="auto"/>
              <w:right w:val="single" w:sz="4" w:space="0" w:color="auto"/>
            </w:tcBorders>
            <w:noWrap/>
            <w:vAlign w:val="center"/>
            <w:hideMark/>
          </w:tcPr>
          <w:p w14:paraId="4B1FC11D" w14:textId="77777777" w:rsidR="009B3587" w:rsidRDefault="009B3587">
            <w:pPr>
              <w:spacing w:line="256" w:lineRule="auto"/>
              <w:rPr>
                <w:rFonts w:asciiTheme="minorHAnsi" w:eastAsiaTheme="minorHAnsi" w:hAnsiTheme="minorHAnsi" w:cstheme="minorBidi"/>
              </w:rPr>
            </w:pPr>
          </w:p>
        </w:tc>
        <w:tc>
          <w:tcPr>
            <w:tcW w:w="820" w:type="dxa"/>
            <w:tcBorders>
              <w:top w:val="nil"/>
              <w:left w:val="nil"/>
              <w:bottom w:val="single" w:sz="4" w:space="0" w:color="auto"/>
              <w:right w:val="single" w:sz="4" w:space="0" w:color="auto"/>
            </w:tcBorders>
            <w:noWrap/>
            <w:vAlign w:val="center"/>
            <w:hideMark/>
          </w:tcPr>
          <w:p w14:paraId="1C404A82"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69770FF3"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17ABDC5C" w14:textId="77777777" w:rsidR="009B3587" w:rsidRDefault="009B3587">
            <w:pPr>
              <w:spacing w:line="256" w:lineRule="auto"/>
              <w:rPr>
                <w:rFonts w:asciiTheme="minorHAnsi" w:eastAsiaTheme="minorHAnsi" w:hAnsiTheme="minorHAnsi" w:cstheme="minorBidi"/>
              </w:rPr>
            </w:pPr>
          </w:p>
        </w:tc>
        <w:tc>
          <w:tcPr>
            <w:tcW w:w="1122" w:type="dxa"/>
            <w:tcBorders>
              <w:top w:val="nil"/>
              <w:left w:val="nil"/>
              <w:bottom w:val="single" w:sz="4" w:space="0" w:color="auto"/>
              <w:right w:val="single" w:sz="4" w:space="0" w:color="auto"/>
            </w:tcBorders>
            <w:noWrap/>
            <w:vAlign w:val="center"/>
            <w:hideMark/>
          </w:tcPr>
          <w:p w14:paraId="37316B4C"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7DEE0D16"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3078F3F6" w14:textId="77777777" w:rsidR="009B3587" w:rsidRDefault="009B3587">
            <w:pPr>
              <w:spacing w:line="256" w:lineRule="auto"/>
              <w:rPr>
                <w:rFonts w:asciiTheme="minorHAnsi" w:eastAsiaTheme="minorHAnsi" w:hAnsiTheme="minorHAnsi" w:cstheme="minorBidi"/>
              </w:rPr>
            </w:pPr>
          </w:p>
        </w:tc>
      </w:tr>
      <w:bookmarkEnd w:id="0"/>
    </w:tbl>
    <w:p w14:paraId="04BD4827" w14:textId="77777777" w:rsidR="009B3587" w:rsidRDefault="009B3587" w:rsidP="009B3587">
      <w:pPr>
        <w:pStyle w:val="Corpodetexto"/>
        <w:jc w:val="both"/>
        <w:rPr>
          <w:rFonts w:ascii="Arial Narrow" w:eastAsia="Arial MT" w:hAnsi="Arial Narrow" w:cs="Arial MT"/>
          <w:b/>
          <w:bCs/>
          <w:lang w:val="pt-PT" w:eastAsia="en-US"/>
        </w:rPr>
      </w:pPr>
    </w:p>
    <w:p w14:paraId="6C85C0D4" w14:textId="77777777" w:rsidR="009B3587" w:rsidRDefault="009B3587" w:rsidP="009B3587">
      <w:pPr>
        <w:pStyle w:val="Corpodetexto"/>
        <w:widowControl w:val="0"/>
        <w:numPr>
          <w:ilvl w:val="0"/>
          <w:numId w:val="16"/>
        </w:numPr>
        <w:autoSpaceDE w:val="0"/>
        <w:autoSpaceDN w:val="0"/>
        <w:spacing w:after="0"/>
        <w:ind w:left="284" w:right="120" w:hanging="284"/>
        <w:jc w:val="both"/>
        <w:rPr>
          <w:rFonts w:ascii="Arial Narrow" w:hAnsi="Arial Narrow"/>
          <w:b/>
          <w:bCs/>
        </w:rPr>
      </w:pPr>
      <w:r>
        <w:rPr>
          <w:rFonts w:ascii="Arial Narrow" w:hAnsi="Arial Narrow"/>
          <w:b/>
          <w:bCs/>
        </w:rPr>
        <w:t>DO PRAZO DE VIGÊNCIA</w:t>
      </w:r>
    </w:p>
    <w:p w14:paraId="62437BDA" w14:textId="77777777" w:rsidR="009B3587" w:rsidRDefault="009B3587" w:rsidP="009B3587">
      <w:pPr>
        <w:pStyle w:val="Corpodetexto"/>
        <w:ind w:left="502" w:right="120"/>
        <w:jc w:val="both"/>
        <w:rPr>
          <w:rFonts w:ascii="Arial Narrow" w:hAnsi="Arial Narrow"/>
          <w:b/>
          <w:bCs/>
        </w:rPr>
      </w:pPr>
    </w:p>
    <w:p w14:paraId="51F33755" w14:textId="77777777" w:rsidR="009B3587" w:rsidRDefault="009B3587" w:rsidP="009B3587">
      <w:pPr>
        <w:pStyle w:val="Corpodetexto"/>
        <w:widowControl w:val="0"/>
        <w:numPr>
          <w:ilvl w:val="1"/>
          <w:numId w:val="16"/>
        </w:numPr>
        <w:autoSpaceDE w:val="0"/>
        <w:autoSpaceDN w:val="0"/>
        <w:spacing w:after="0"/>
        <w:ind w:right="120" w:hanging="502"/>
        <w:jc w:val="both"/>
        <w:rPr>
          <w:rFonts w:ascii="Arial Narrow" w:hAnsi="Arial Narrow"/>
          <w:bCs/>
        </w:rPr>
      </w:pPr>
      <w:r>
        <w:rPr>
          <w:rFonts w:ascii="Arial Narrow" w:hAnsi="Arial Narrow"/>
        </w:rPr>
        <w:t xml:space="preserve">O prazo de vigência da presente </w:t>
      </w:r>
      <w:r>
        <w:rPr>
          <w:rFonts w:ascii="Arial Narrow" w:hAnsi="Arial Narrow"/>
          <w:bCs/>
        </w:rPr>
        <w:t>Ata</w:t>
      </w:r>
      <w:r>
        <w:rPr>
          <w:rFonts w:ascii="Arial Narrow" w:hAnsi="Arial Narrow"/>
        </w:rPr>
        <w:t xml:space="preserve"> será de </w:t>
      </w:r>
      <w:r>
        <w:rPr>
          <w:rFonts w:ascii="Arial Narrow" w:hAnsi="Arial Narrow"/>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7A9E893F" w14:textId="77777777" w:rsidR="009B3587" w:rsidRDefault="009B3587" w:rsidP="009B3587">
      <w:pPr>
        <w:pStyle w:val="Corpodetexto"/>
        <w:ind w:left="502" w:right="120" w:hanging="502"/>
        <w:jc w:val="both"/>
        <w:rPr>
          <w:rFonts w:ascii="Arial Narrow" w:hAnsi="Arial Narrow"/>
          <w:bCs/>
        </w:rPr>
      </w:pPr>
    </w:p>
    <w:p w14:paraId="2F044021" w14:textId="77777777" w:rsidR="009B3587" w:rsidRDefault="009B3587" w:rsidP="009B3587">
      <w:pPr>
        <w:pStyle w:val="Corpodetexto"/>
        <w:widowControl w:val="0"/>
        <w:numPr>
          <w:ilvl w:val="1"/>
          <w:numId w:val="16"/>
        </w:numPr>
        <w:autoSpaceDE w:val="0"/>
        <w:autoSpaceDN w:val="0"/>
        <w:spacing w:after="0"/>
        <w:ind w:right="120" w:hanging="502"/>
        <w:jc w:val="both"/>
        <w:rPr>
          <w:rFonts w:ascii="Arial Narrow" w:hAnsi="Arial Narrow"/>
          <w:bCs/>
        </w:rPr>
      </w:pPr>
      <w:r>
        <w:rPr>
          <w:rFonts w:ascii="Arial Narrow" w:hAnsi="Arial Narrow"/>
        </w:rPr>
        <w:t>Todos os prazos são em dias corridos e em sua contagem excluir-se-á o dia do início e incluir-se-á o dia do vencimento.</w:t>
      </w:r>
    </w:p>
    <w:p w14:paraId="511D10C6" w14:textId="77777777" w:rsidR="009B3587" w:rsidRDefault="009B3587" w:rsidP="009B3587">
      <w:pPr>
        <w:pStyle w:val="PargrafodaLista"/>
        <w:ind w:hanging="502"/>
        <w:rPr>
          <w:rFonts w:ascii="Arial Narrow" w:hAnsi="Arial Narrow"/>
          <w:bCs/>
        </w:rPr>
      </w:pPr>
    </w:p>
    <w:p w14:paraId="63194D26" w14:textId="505618E9" w:rsidR="009B3587" w:rsidRDefault="009B3587" w:rsidP="009B3587">
      <w:pPr>
        <w:pStyle w:val="Corpodetexto"/>
        <w:widowControl w:val="0"/>
        <w:numPr>
          <w:ilvl w:val="1"/>
          <w:numId w:val="16"/>
        </w:numPr>
        <w:autoSpaceDE w:val="0"/>
        <w:autoSpaceDN w:val="0"/>
        <w:spacing w:after="0"/>
        <w:ind w:right="120" w:hanging="502"/>
        <w:jc w:val="both"/>
        <w:rPr>
          <w:rFonts w:ascii="Arial Narrow" w:hAnsi="Arial Narrow"/>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CB1A71C" w14:textId="77777777" w:rsidR="009B3587" w:rsidRDefault="009B3587" w:rsidP="009B3587">
      <w:pPr>
        <w:pStyle w:val="Corpodetexto"/>
        <w:ind w:left="360" w:right="120"/>
        <w:jc w:val="both"/>
        <w:rPr>
          <w:rFonts w:ascii="Arial Narrow" w:hAnsi="Arial Narrow"/>
          <w:b/>
          <w:bCs/>
        </w:rPr>
      </w:pPr>
    </w:p>
    <w:p w14:paraId="2664C420" w14:textId="77777777" w:rsidR="009B3587" w:rsidRDefault="009B3587" w:rsidP="009B3587">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DOS PREÇOS, ESPECIFICAÇÕES E QUANTITATIVOS</w:t>
      </w:r>
    </w:p>
    <w:p w14:paraId="02C4C922" w14:textId="77777777" w:rsidR="009B3587" w:rsidRDefault="009B3587" w:rsidP="009B3587">
      <w:pPr>
        <w:pStyle w:val="Corpodetexto"/>
        <w:ind w:left="502" w:right="120"/>
        <w:jc w:val="both"/>
        <w:rPr>
          <w:rFonts w:ascii="Arial Narrow" w:hAnsi="Arial Narrow"/>
          <w:b/>
          <w:bCs/>
        </w:rPr>
      </w:pPr>
    </w:p>
    <w:p w14:paraId="5264D818" w14:textId="77777777" w:rsidR="009B3587" w:rsidRDefault="009B3587" w:rsidP="009B3587">
      <w:pPr>
        <w:pStyle w:val="Corpodetexto"/>
        <w:widowControl w:val="0"/>
        <w:numPr>
          <w:ilvl w:val="1"/>
          <w:numId w:val="27"/>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01C2FA26" w14:textId="77777777" w:rsidR="009B3587" w:rsidRDefault="009B3587" w:rsidP="009B3587">
      <w:pPr>
        <w:pStyle w:val="Corpodetexto"/>
        <w:ind w:left="142" w:right="120"/>
        <w:jc w:val="both"/>
        <w:rPr>
          <w:rFonts w:ascii="Arial Narrow" w:hAnsi="Arial Narrow"/>
          <w:b/>
          <w:bCs/>
        </w:rPr>
      </w:pPr>
    </w:p>
    <w:p w14:paraId="30033DBA" w14:textId="3DF20C02" w:rsidR="009B3587" w:rsidRDefault="009B3587" w:rsidP="009B3587">
      <w:pPr>
        <w:pStyle w:val="Corpodetexto"/>
        <w:ind w:left="142" w:right="120"/>
        <w:jc w:val="both"/>
        <w:rPr>
          <w:rFonts w:ascii="Arial Narrow" w:hAnsi="Arial Narrow"/>
          <w:b/>
          <w:bCs/>
        </w:rPr>
      </w:pPr>
      <w:r>
        <w:rPr>
          <w:rFonts w:ascii="Arial Narrow" w:hAnsi="Arial Narrow"/>
          <w:b/>
          <w:bCs/>
        </w:rPr>
        <w:t>LOTE</w:t>
      </w:r>
      <w:r w:rsidR="00F57CE6">
        <w:rPr>
          <w:rFonts w:ascii="Arial Narrow" w:hAnsi="Arial Narrow"/>
          <w:b/>
          <w:bCs/>
        </w:rPr>
        <w:t xml:space="preserve"> 03</w:t>
      </w:r>
    </w:p>
    <w:tbl>
      <w:tblPr>
        <w:tblStyle w:val="TableNormal"/>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852"/>
        <w:gridCol w:w="718"/>
        <w:gridCol w:w="3842"/>
        <w:gridCol w:w="1560"/>
        <w:gridCol w:w="1700"/>
      </w:tblGrid>
      <w:tr w:rsidR="009B3587" w:rsidRPr="009B3587" w14:paraId="7E2941F9" w14:textId="77777777" w:rsidTr="00F57CE6">
        <w:trPr>
          <w:trHeight w:val="283"/>
        </w:trPr>
        <w:tc>
          <w:tcPr>
            <w:tcW w:w="823" w:type="dxa"/>
            <w:tcBorders>
              <w:top w:val="single" w:sz="4" w:space="0" w:color="000000"/>
              <w:left w:val="single" w:sz="4" w:space="0" w:color="000000"/>
              <w:bottom w:val="single" w:sz="4" w:space="0" w:color="000000"/>
              <w:right w:val="single" w:sz="4" w:space="0" w:color="000000"/>
            </w:tcBorders>
            <w:vAlign w:val="center"/>
            <w:hideMark/>
          </w:tcPr>
          <w:p w14:paraId="0763CBB6" w14:textId="77777777" w:rsidR="009B3587" w:rsidRPr="009B3587" w:rsidRDefault="009B3587">
            <w:pPr>
              <w:pStyle w:val="TableParagraph"/>
              <w:ind w:left="89" w:right="79"/>
              <w:jc w:val="center"/>
              <w:rPr>
                <w:rFonts w:ascii="Arial Narrow" w:hAnsi="Arial Narrow" w:cs="Arial"/>
                <w:b/>
                <w:sz w:val="18"/>
                <w:szCs w:val="20"/>
              </w:rPr>
            </w:pPr>
            <w:r w:rsidRPr="009B3587">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A8AC602" w14:textId="77777777" w:rsidR="009B3587" w:rsidRPr="009B3587" w:rsidRDefault="009B3587">
            <w:pPr>
              <w:pStyle w:val="TableParagraph"/>
              <w:ind w:left="125" w:right="121"/>
              <w:jc w:val="center"/>
              <w:rPr>
                <w:rFonts w:ascii="Arial Narrow" w:hAnsi="Arial Narrow" w:cs="Arial"/>
                <w:b/>
                <w:sz w:val="18"/>
                <w:szCs w:val="20"/>
              </w:rPr>
            </w:pPr>
            <w:r w:rsidRPr="009B3587">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8DAF9BD" w14:textId="77777777" w:rsidR="009B3587" w:rsidRPr="009B3587" w:rsidRDefault="009B3587">
            <w:pPr>
              <w:pStyle w:val="TableParagraph"/>
              <w:ind w:left="122" w:right="111"/>
              <w:jc w:val="center"/>
              <w:rPr>
                <w:rFonts w:ascii="Arial Narrow" w:hAnsi="Arial Narrow" w:cs="Arial"/>
                <w:b/>
                <w:sz w:val="18"/>
                <w:szCs w:val="20"/>
              </w:rPr>
            </w:pPr>
            <w:r w:rsidRPr="009B3587">
              <w:rPr>
                <w:rFonts w:ascii="Arial Narrow" w:hAnsi="Arial Narrow" w:cs="Arial"/>
                <w:b/>
                <w:sz w:val="18"/>
                <w:szCs w:val="20"/>
              </w:rPr>
              <w:t>UN</w:t>
            </w:r>
          </w:p>
        </w:tc>
        <w:tc>
          <w:tcPr>
            <w:tcW w:w="3842" w:type="dxa"/>
            <w:tcBorders>
              <w:top w:val="single" w:sz="4" w:space="0" w:color="000000"/>
              <w:left w:val="single" w:sz="4" w:space="0" w:color="000000"/>
              <w:bottom w:val="single" w:sz="4" w:space="0" w:color="000000"/>
              <w:right w:val="single" w:sz="4" w:space="0" w:color="000000"/>
            </w:tcBorders>
            <w:vAlign w:val="center"/>
            <w:hideMark/>
          </w:tcPr>
          <w:p w14:paraId="63ABBEA5" w14:textId="77777777" w:rsidR="009B3587" w:rsidRPr="009B3587" w:rsidRDefault="009B3587">
            <w:pPr>
              <w:pStyle w:val="TableParagraph"/>
              <w:ind w:left="17"/>
              <w:jc w:val="center"/>
              <w:rPr>
                <w:rFonts w:ascii="Arial Narrow" w:hAnsi="Arial Narrow" w:cs="Arial"/>
                <w:b/>
                <w:sz w:val="18"/>
                <w:szCs w:val="20"/>
              </w:rPr>
            </w:pPr>
            <w:r w:rsidRPr="009B3587">
              <w:rPr>
                <w:rFonts w:ascii="Arial Narrow" w:hAnsi="Arial Narrow" w:cs="Arial"/>
                <w:b/>
                <w:sz w:val="18"/>
                <w:szCs w:val="20"/>
              </w:rPr>
              <w:t>ESPECIFICAÇÃO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EBDAADD" w14:textId="77777777" w:rsidR="009B3587" w:rsidRPr="009B3587" w:rsidRDefault="009B3587">
            <w:pPr>
              <w:pStyle w:val="TableParagraph"/>
              <w:ind w:left="153" w:right="146" w:firstLine="5"/>
              <w:jc w:val="center"/>
              <w:rPr>
                <w:rFonts w:ascii="Arial Narrow" w:hAnsi="Arial Narrow" w:cs="Arial"/>
                <w:b/>
                <w:sz w:val="18"/>
                <w:szCs w:val="20"/>
              </w:rPr>
            </w:pPr>
            <w:r w:rsidRPr="009B3587">
              <w:rPr>
                <w:rFonts w:ascii="Arial Narrow" w:hAnsi="Arial Narrow" w:cs="Arial"/>
                <w:b/>
                <w:sz w:val="18"/>
                <w:szCs w:val="20"/>
              </w:rPr>
              <w:t>DESCONTO (%)</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5D50C1D7" w14:textId="77777777" w:rsidR="009B3587" w:rsidRPr="009B3587" w:rsidRDefault="009B3587">
            <w:pPr>
              <w:pStyle w:val="TableParagraph"/>
              <w:ind w:left="155" w:right="147" w:firstLine="5"/>
              <w:jc w:val="center"/>
              <w:rPr>
                <w:rFonts w:ascii="Arial Narrow" w:hAnsi="Arial Narrow" w:cs="Arial"/>
                <w:b/>
                <w:sz w:val="18"/>
                <w:szCs w:val="20"/>
              </w:rPr>
            </w:pPr>
            <w:r w:rsidRPr="009B3587">
              <w:rPr>
                <w:rFonts w:ascii="Arial Narrow" w:hAnsi="Arial Narrow" w:cs="Arial"/>
                <w:b/>
                <w:sz w:val="18"/>
                <w:szCs w:val="20"/>
              </w:rPr>
              <w:t>VALOR DO LOTE (R$)</w:t>
            </w:r>
          </w:p>
        </w:tc>
      </w:tr>
      <w:tr w:rsidR="00F57CE6" w:rsidRPr="009B3587" w14:paraId="23F3E822" w14:textId="77777777" w:rsidTr="00F57CE6">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0FD4EABE" w14:textId="6FB3A83A" w:rsidR="00F57CE6" w:rsidRPr="009B3587" w:rsidRDefault="00F57CE6" w:rsidP="00F57CE6">
            <w:pPr>
              <w:pStyle w:val="TableParagraph"/>
              <w:ind w:left="14"/>
              <w:jc w:val="center"/>
              <w:rPr>
                <w:rFonts w:ascii="Arial Narrow" w:hAnsi="Arial Narrow" w:cs="Arial"/>
                <w:sz w:val="18"/>
                <w:szCs w:val="20"/>
              </w:rPr>
            </w:pPr>
            <w:r>
              <w:rPr>
                <w:rFonts w:ascii="Arial Narrow" w:hAnsi="Arial Narrow" w:cs="Arial"/>
                <w:sz w:val="18"/>
                <w:szCs w:val="20"/>
              </w:rPr>
              <w:t>5</w:t>
            </w:r>
          </w:p>
        </w:tc>
        <w:tc>
          <w:tcPr>
            <w:tcW w:w="852" w:type="dxa"/>
            <w:tcBorders>
              <w:top w:val="single" w:sz="4" w:space="0" w:color="000000"/>
              <w:left w:val="single" w:sz="4" w:space="0" w:color="000000"/>
              <w:bottom w:val="single" w:sz="4" w:space="0" w:color="000000"/>
              <w:right w:val="single" w:sz="4" w:space="0" w:color="000000"/>
            </w:tcBorders>
            <w:vAlign w:val="center"/>
          </w:tcPr>
          <w:p w14:paraId="763E231B" w14:textId="5505B5D6" w:rsidR="00F57CE6" w:rsidRPr="009B3587" w:rsidRDefault="00F57CE6" w:rsidP="00F57CE6">
            <w:pPr>
              <w:pStyle w:val="TableParagraph"/>
              <w:ind w:left="125" w:right="118"/>
              <w:jc w:val="center"/>
              <w:rPr>
                <w:rFonts w:ascii="Arial Narrow" w:hAnsi="Arial Narrow" w:cs="Arial"/>
                <w:sz w:val="18"/>
                <w:szCs w:val="20"/>
              </w:rPr>
            </w:pPr>
            <w:r>
              <w:rPr>
                <w:rFonts w:ascii="Arial Narrow" w:hAnsi="Arial Narrow" w:cs="Arial"/>
                <w:sz w:val="18"/>
                <w:szCs w:val="20"/>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48D5C9D4" w14:textId="163307C1" w:rsidR="00F57CE6" w:rsidRPr="009B3587" w:rsidRDefault="00F57CE6" w:rsidP="00F57CE6">
            <w:pPr>
              <w:pStyle w:val="TableParagraph"/>
              <w:ind w:left="123" w:right="111"/>
              <w:jc w:val="center"/>
              <w:rPr>
                <w:rFonts w:ascii="Arial Narrow" w:hAnsi="Arial Narrow" w:cs="Arial"/>
                <w:sz w:val="18"/>
                <w:szCs w:val="20"/>
              </w:rPr>
            </w:pPr>
            <w:r>
              <w:rPr>
                <w:rFonts w:ascii="Arial Narrow" w:hAnsi="Arial Narrow" w:cs="Arial"/>
                <w:sz w:val="18"/>
                <w:szCs w:val="20"/>
              </w:rPr>
              <w:t>SERV</w:t>
            </w:r>
          </w:p>
        </w:tc>
        <w:tc>
          <w:tcPr>
            <w:tcW w:w="3842" w:type="dxa"/>
            <w:tcBorders>
              <w:top w:val="single" w:sz="4" w:space="0" w:color="000000"/>
              <w:left w:val="single" w:sz="4" w:space="0" w:color="000000"/>
              <w:bottom w:val="single" w:sz="4" w:space="0" w:color="000000"/>
              <w:right w:val="single" w:sz="4" w:space="0" w:color="000000"/>
            </w:tcBorders>
          </w:tcPr>
          <w:p w14:paraId="571B07BC" w14:textId="77777777" w:rsidR="00F57CE6" w:rsidRPr="00F57CE6" w:rsidRDefault="00F57CE6" w:rsidP="00F57CE6">
            <w:pPr>
              <w:pStyle w:val="TableParagraph"/>
              <w:spacing w:line="235" w:lineRule="auto"/>
              <w:ind w:left="107"/>
              <w:rPr>
                <w:rFonts w:ascii="Arial Narrow" w:hAnsi="Arial Narrow" w:cs="Arial"/>
                <w:sz w:val="20"/>
                <w:szCs w:val="20"/>
              </w:rPr>
            </w:pPr>
            <w:r w:rsidRPr="00F57CE6">
              <w:rPr>
                <w:rFonts w:ascii="Arial Narrow" w:hAnsi="Arial Narrow" w:cs="Arial"/>
                <w:sz w:val="20"/>
                <w:szCs w:val="20"/>
              </w:rPr>
              <w:t xml:space="preserve">SERVIÇOS DE CONSTRUÇÃO, MANUTENÇÃO E REFORMA DE </w:t>
            </w:r>
            <w:r w:rsidRPr="00F57CE6">
              <w:rPr>
                <w:rFonts w:ascii="Arial Narrow" w:hAnsi="Arial Narrow" w:cs="Arial"/>
                <w:b/>
                <w:bCs/>
                <w:sz w:val="20"/>
                <w:szCs w:val="20"/>
              </w:rPr>
              <w:t>INSTALAÇÕES ELÉTRICAS</w:t>
            </w:r>
            <w:r w:rsidRPr="00F57CE6">
              <w:rPr>
                <w:rFonts w:ascii="Arial Narrow" w:hAnsi="Arial Narrow" w:cs="Arial"/>
                <w:sz w:val="20"/>
                <w:szCs w:val="20"/>
              </w:rPr>
              <w:t>, COM BASE NA TABELA SINAPI (SC) VIGENTE</w:t>
            </w:r>
          </w:p>
          <w:p w14:paraId="4CACB024" w14:textId="4304A18C" w:rsidR="00F57CE6" w:rsidRPr="00F57CE6" w:rsidRDefault="00F57CE6" w:rsidP="00F57CE6">
            <w:pPr>
              <w:pStyle w:val="TableParagraph"/>
              <w:ind w:left="107" w:right="99"/>
              <w:jc w:val="both"/>
              <w:rPr>
                <w:rFonts w:ascii="Arial Narrow" w:hAnsi="Arial Narrow" w:cs="Arial"/>
                <w:sz w:val="18"/>
                <w:szCs w:val="20"/>
              </w:rPr>
            </w:pPr>
            <w:r w:rsidRPr="00F57CE6">
              <w:rPr>
                <w:rFonts w:ascii="Arial Narrow" w:hAnsi="Arial Narrow" w:cs="Arial"/>
                <w:sz w:val="20"/>
                <w:szCs w:val="20"/>
              </w:rPr>
              <w:t>- NÃO 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7EE4506" w14:textId="0373133B" w:rsidR="00F57CE6" w:rsidRPr="009B3587" w:rsidRDefault="00F57CE6" w:rsidP="00F57CE6">
            <w:pPr>
              <w:pStyle w:val="TableParagraph"/>
              <w:jc w:val="center"/>
              <w:rPr>
                <w:rFonts w:ascii="Arial Narrow" w:hAnsi="Arial Narrow" w:cs="Arial"/>
                <w:sz w:val="18"/>
                <w:szCs w:val="20"/>
              </w:rPr>
            </w:pPr>
            <w:r>
              <w:rPr>
                <w:rFonts w:ascii="Arial Narrow" w:hAnsi="Arial Narrow" w:cs="Arial"/>
                <w:sz w:val="18"/>
                <w:szCs w:val="20"/>
              </w:rPr>
              <w:t>26,11 %</w:t>
            </w:r>
          </w:p>
        </w:tc>
        <w:tc>
          <w:tcPr>
            <w:tcW w:w="1700" w:type="dxa"/>
            <w:tcBorders>
              <w:top w:val="single" w:sz="4" w:space="0" w:color="000000"/>
              <w:left w:val="single" w:sz="4" w:space="0" w:color="000000"/>
              <w:bottom w:val="single" w:sz="4" w:space="0" w:color="000000"/>
              <w:right w:val="single" w:sz="4" w:space="0" w:color="000000"/>
            </w:tcBorders>
            <w:vAlign w:val="center"/>
          </w:tcPr>
          <w:p w14:paraId="2ADAB8E5" w14:textId="1C05461E" w:rsidR="00F57CE6" w:rsidRPr="009B3587" w:rsidRDefault="00F57CE6" w:rsidP="00F57CE6">
            <w:pPr>
              <w:pStyle w:val="TableParagraph"/>
              <w:jc w:val="center"/>
              <w:rPr>
                <w:rFonts w:ascii="Arial Narrow" w:hAnsi="Arial Narrow" w:cs="Arial"/>
                <w:sz w:val="18"/>
                <w:szCs w:val="20"/>
              </w:rPr>
            </w:pPr>
            <w:r>
              <w:rPr>
                <w:rFonts w:ascii="Arial Narrow" w:hAnsi="Arial Narrow" w:cs="Arial"/>
                <w:sz w:val="18"/>
                <w:szCs w:val="20"/>
              </w:rPr>
              <w:t>295.560,00</w:t>
            </w:r>
          </w:p>
        </w:tc>
      </w:tr>
      <w:tr w:rsidR="00F57CE6" w:rsidRPr="009B3587" w14:paraId="147B2B3A" w14:textId="77777777" w:rsidTr="00F57CE6">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5F1D2A01" w14:textId="5A499C80" w:rsidR="00F57CE6" w:rsidRPr="009B3587" w:rsidRDefault="00F57CE6" w:rsidP="00F57CE6">
            <w:pPr>
              <w:pStyle w:val="TableParagraph"/>
              <w:ind w:left="14"/>
              <w:jc w:val="center"/>
              <w:rPr>
                <w:rFonts w:ascii="Arial Narrow" w:hAnsi="Arial Narrow" w:cs="Arial"/>
                <w:sz w:val="18"/>
                <w:szCs w:val="20"/>
              </w:rPr>
            </w:pPr>
            <w:r>
              <w:rPr>
                <w:rFonts w:ascii="Arial Narrow" w:hAnsi="Arial Narrow" w:cs="Arial"/>
                <w:sz w:val="18"/>
                <w:szCs w:val="20"/>
              </w:rPr>
              <w:lastRenderedPageBreak/>
              <w:t>6</w:t>
            </w:r>
          </w:p>
        </w:tc>
        <w:tc>
          <w:tcPr>
            <w:tcW w:w="852" w:type="dxa"/>
            <w:tcBorders>
              <w:top w:val="single" w:sz="4" w:space="0" w:color="000000"/>
              <w:left w:val="single" w:sz="4" w:space="0" w:color="000000"/>
              <w:bottom w:val="single" w:sz="4" w:space="0" w:color="000000"/>
              <w:right w:val="single" w:sz="4" w:space="0" w:color="000000"/>
            </w:tcBorders>
            <w:vAlign w:val="center"/>
          </w:tcPr>
          <w:p w14:paraId="7CE15767" w14:textId="571DBCB1" w:rsidR="00F57CE6" w:rsidRPr="009B3587" w:rsidRDefault="00F57CE6" w:rsidP="00F57CE6">
            <w:pPr>
              <w:pStyle w:val="TableParagraph"/>
              <w:ind w:left="125" w:right="118"/>
              <w:jc w:val="center"/>
              <w:rPr>
                <w:rFonts w:ascii="Arial Narrow" w:hAnsi="Arial Narrow" w:cs="Arial"/>
                <w:sz w:val="18"/>
                <w:szCs w:val="20"/>
              </w:rPr>
            </w:pPr>
            <w:r>
              <w:rPr>
                <w:rFonts w:ascii="Arial Narrow" w:hAnsi="Arial Narrow" w:cs="Arial"/>
                <w:sz w:val="18"/>
                <w:szCs w:val="20"/>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6BE311F6" w14:textId="7C0EBDE4" w:rsidR="00F57CE6" w:rsidRPr="009B3587" w:rsidRDefault="00F57CE6" w:rsidP="00F57CE6">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2" w:type="dxa"/>
            <w:tcBorders>
              <w:top w:val="single" w:sz="4" w:space="0" w:color="000000"/>
              <w:left w:val="single" w:sz="4" w:space="0" w:color="000000"/>
              <w:bottom w:val="single" w:sz="4" w:space="0" w:color="000000"/>
              <w:right w:val="single" w:sz="4" w:space="0" w:color="000000"/>
            </w:tcBorders>
          </w:tcPr>
          <w:p w14:paraId="23B64111" w14:textId="77777777" w:rsidR="00F57CE6" w:rsidRPr="00F57CE6" w:rsidRDefault="00F57CE6" w:rsidP="00F57CE6">
            <w:pPr>
              <w:pStyle w:val="TableParagraph"/>
              <w:ind w:left="107" w:right="96"/>
              <w:jc w:val="both"/>
              <w:rPr>
                <w:rFonts w:ascii="Arial Narrow" w:hAnsi="Arial Narrow" w:cs="Arial"/>
                <w:sz w:val="20"/>
                <w:szCs w:val="20"/>
              </w:rPr>
            </w:pPr>
            <w:r w:rsidRPr="00F57CE6">
              <w:rPr>
                <w:rFonts w:ascii="Arial Narrow" w:hAnsi="Arial Narrow" w:cs="Arial"/>
                <w:sz w:val="20"/>
                <w:szCs w:val="20"/>
              </w:rPr>
              <w:t xml:space="preserve">FORNECIMENTO DE INSUMOS DO TIPO MATERIAIS DE CONSTRUÇÃO, MANUTENÇÃO E REFORMA DE </w:t>
            </w:r>
            <w:r w:rsidRPr="00F57CE6">
              <w:rPr>
                <w:rFonts w:ascii="Arial Narrow" w:hAnsi="Arial Narrow" w:cs="Arial"/>
                <w:b/>
                <w:bCs/>
                <w:sz w:val="20"/>
                <w:szCs w:val="20"/>
              </w:rPr>
              <w:t>INSTALAÇÕES ELÉTRICAS</w:t>
            </w:r>
            <w:r w:rsidRPr="00F57CE6">
              <w:rPr>
                <w:rFonts w:ascii="Arial Narrow" w:hAnsi="Arial Narrow" w:cs="Arial"/>
                <w:sz w:val="20"/>
                <w:szCs w:val="20"/>
              </w:rPr>
              <w:t xml:space="preserve"> NA FORMA ESTABELECIDA EM PLANILHAS DE REFERENCIAIS DE PREÇOS DE INSUMOS E COMPOSIÇÕES DIVERSOS DESCRITOS NA TABELA SINAPI (SC) VIGENTE -</w:t>
            </w:r>
          </w:p>
          <w:p w14:paraId="0134FAD7" w14:textId="21EAEE69" w:rsidR="00F57CE6" w:rsidRPr="00F57CE6" w:rsidRDefault="00F57CE6" w:rsidP="00F57CE6">
            <w:pPr>
              <w:pStyle w:val="TableParagraph"/>
              <w:ind w:left="107" w:right="99"/>
              <w:jc w:val="both"/>
              <w:rPr>
                <w:rFonts w:ascii="Arial Narrow" w:hAnsi="Arial Narrow" w:cs="Arial"/>
                <w:sz w:val="18"/>
                <w:szCs w:val="20"/>
              </w:rPr>
            </w:pPr>
            <w:r w:rsidRPr="00F57CE6">
              <w:rPr>
                <w:rFonts w:ascii="Arial Narrow" w:hAnsi="Arial Narrow" w:cs="Arial"/>
                <w:sz w:val="20"/>
                <w:szCs w:val="20"/>
              </w:rPr>
              <w:t>NÃO 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6887AFF1" w14:textId="39CC8999" w:rsidR="00F57CE6" w:rsidRPr="009B3587" w:rsidRDefault="00F57CE6" w:rsidP="00F57CE6">
            <w:pPr>
              <w:pStyle w:val="TableParagraph"/>
              <w:jc w:val="center"/>
              <w:rPr>
                <w:rFonts w:ascii="Arial Narrow" w:hAnsi="Arial Narrow" w:cs="Arial"/>
                <w:sz w:val="18"/>
                <w:szCs w:val="20"/>
              </w:rPr>
            </w:pPr>
            <w:r>
              <w:rPr>
                <w:rFonts w:ascii="Arial Narrow" w:hAnsi="Arial Narrow" w:cs="Arial"/>
                <w:sz w:val="18"/>
                <w:szCs w:val="20"/>
              </w:rPr>
              <w:t>26,11 %</w:t>
            </w:r>
          </w:p>
        </w:tc>
        <w:tc>
          <w:tcPr>
            <w:tcW w:w="1700" w:type="dxa"/>
            <w:tcBorders>
              <w:top w:val="single" w:sz="4" w:space="0" w:color="000000"/>
              <w:left w:val="single" w:sz="4" w:space="0" w:color="000000"/>
              <w:bottom w:val="single" w:sz="4" w:space="0" w:color="000000"/>
              <w:right w:val="single" w:sz="4" w:space="0" w:color="000000"/>
            </w:tcBorders>
            <w:vAlign w:val="center"/>
          </w:tcPr>
          <w:p w14:paraId="3875A657" w14:textId="6D787480" w:rsidR="00F57CE6" w:rsidRPr="009B3587" w:rsidRDefault="00F57CE6" w:rsidP="00F57CE6">
            <w:pPr>
              <w:pStyle w:val="TableParagraph"/>
              <w:jc w:val="center"/>
              <w:rPr>
                <w:rFonts w:ascii="Arial Narrow" w:hAnsi="Arial Narrow" w:cs="Arial"/>
                <w:sz w:val="18"/>
                <w:szCs w:val="20"/>
              </w:rPr>
            </w:pPr>
            <w:r>
              <w:rPr>
                <w:rFonts w:ascii="Arial Narrow" w:hAnsi="Arial Narrow" w:cs="Arial"/>
                <w:sz w:val="18"/>
                <w:szCs w:val="20"/>
              </w:rPr>
              <w:t>147.780,00</w:t>
            </w:r>
          </w:p>
        </w:tc>
      </w:tr>
      <w:tr w:rsidR="00F57CE6" w:rsidRPr="009B3587" w14:paraId="026E4200" w14:textId="77777777" w:rsidTr="00F57CE6">
        <w:trPr>
          <w:trHeight w:val="283"/>
        </w:trPr>
        <w:tc>
          <w:tcPr>
            <w:tcW w:w="7795" w:type="dxa"/>
            <w:gridSpan w:val="5"/>
            <w:tcBorders>
              <w:top w:val="single" w:sz="4" w:space="0" w:color="000000"/>
              <w:left w:val="single" w:sz="4" w:space="0" w:color="000000"/>
              <w:bottom w:val="single" w:sz="4" w:space="0" w:color="000000"/>
              <w:right w:val="single" w:sz="4" w:space="0" w:color="000000"/>
            </w:tcBorders>
            <w:vAlign w:val="center"/>
            <w:hideMark/>
          </w:tcPr>
          <w:p w14:paraId="54361ED2" w14:textId="77777777" w:rsidR="00F57CE6" w:rsidRPr="009B3587" w:rsidRDefault="00F57CE6" w:rsidP="00F57CE6">
            <w:pPr>
              <w:pStyle w:val="TableParagraph"/>
              <w:ind w:right="230"/>
              <w:jc w:val="right"/>
              <w:rPr>
                <w:rFonts w:ascii="Arial Narrow" w:hAnsi="Arial Narrow" w:cs="Arial"/>
                <w:b/>
                <w:bCs/>
                <w:sz w:val="18"/>
                <w:szCs w:val="20"/>
              </w:rPr>
            </w:pPr>
            <w:r w:rsidRPr="009B3587">
              <w:rPr>
                <w:rFonts w:ascii="Arial Narrow" w:hAnsi="Arial Narrow" w:cs="Arial"/>
                <w:b/>
                <w:bCs/>
                <w:sz w:val="18"/>
                <w:szCs w:val="20"/>
              </w:rPr>
              <w:t>TOTAL</w:t>
            </w:r>
          </w:p>
        </w:tc>
        <w:tc>
          <w:tcPr>
            <w:tcW w:w="1700" w:type="dxa"/>
            <w:tcBorders>
              <w:top w:val="single" w:sz="4" w:space="0" w:color="000000"/>
              <w:left w:val="single" w:sz="4" w:space="0" w:color="000000"/>
              <w:bottom w:val="single" w:sz="4" w:space="0" w:color="000000"/>
              <w:right w:val="single" w:sz="4" w:space="0" w:color="000000"/>
            </w:tcBorders>
            <w:vAlign w:val="center"/>
          </w:tcPr>
          <w:p w14:paraId="3B493475" w14:textId="1CED0477" w:rsidR="00F57CE6" w:rsidRPr="007D1E88" w:rsidRDefault="007D1E88" w:rsidP="00F57CE6">
            <w:pPr>
              <w:pStyle w:val="TableParagraph"/>
              <w:jc w:val="center"/>
              <w:rPr>
                <w:rFonts w:ascii="Arial Narrow" w:hAnsi="Arial Narrow" w:cs="Arial"/>
                <w:b/>
                <w:bCs/>
                <w:sz w:val="18"/>
                <w:szCs w:val="20"/>
              </w:rPr>
            </w:pPr>
            <w:r w:rsidRPr="007D1E88">
              <w:rPr>
                <w:rFonts w:ascii="Arial Narrow" w:hAnsi="Arial Narrow" w:cs="Arial"/>
                <w:b/>
                <w:bCs/>
                <w:sz w:val="18"/>
                <w:szCs w:val="20"/>
              </w:rPr>
              <w:t xml:space="preserve">R$ </w:t>
            </w:r>
            <w:r w:rsidR="00F57CE6" w:rsidRPr="007D1E88">
              <w:rPr>
                <w:rFonts w:ascii="Arial Narrow" w:hAnsi="Arial Narrow" w:cs="Arial"/>
                <w:b/>
                <w:bCs/>
                <w:sz w:val="18"/>
                <w:szCs w:val="20"/>
              </w:rPr>
              <w:t>443.340,00</w:t>
            </w:r>
          </w:p>
        </w:tc>
      </w:tr>
    </w:tbl>
    <w:p w14:paraId="7D4C26E5" w14:textId="77777777" w:rsidR="009B3587" w:rsidRPr="009B3587" w:rsidRDefault="009B3587" w:rsidP="009B3587">
      <w:pPr>
        <w:pStyle w:val="Corpodetexto"/>
        <w:widowControl w:val="0"/>
        <w:autoSpaceDE w:val="0"/>
        <w:autoSpaceDN w:val="0"/>
        <w:spacing w:after="0"/>
        <w:ind w:left="360" w:right="120"/>
        <w:jc w:val="both"/>
        <w:rPr>
          <w:rFonts w:ascii="Arial Narrow" w:eastAsia="Arial MT" w:hAnsi="Arial Narrow" w:cs="Arial MT"/>
          <w:b/>
          <w:bCs/>
          <w:lang w:val="pt-PT" w:eastAsia="en-US"/>
        </w:rPr>
      </w:pPr>
    </w:p>
    <w:p w14:paraId="5AE6B724" w14:textId="1BB15665" w:rsidR="009B3587" w:rsidRDefault="009B3587" w:rsidP="009B3587">
      <w:pPr>
        <w:pStyle w:val="Corpodetexto"/>
        <w:widowControl w:val="0"/>
        <w:numPr>
          <w:ilvl w:val="1"/>
          <w:numId w:val="27"/>
        </w:numPr>
        <w:autoSpaceDE w:val="0"/>
        <w:autoSpaceDN w:val="0"/>
        <w:spacing w:after="0"/>
        <w:ind w:right="120"/>
        <w:jc w:val="both"/>
        <w:rPr>
          <w:rFonts w:ascii="Arial Narrow" w:eastAsia="Arial MT" w:hAnsi="Arial Narrow" w:cs="Arial MT"/>
          <w:b/>
          <w:bCs/>
          <w:lang w:val="pt-PT" w:eastAsia="en-U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600CC24F" w14:textId="77777777" w:rsidR="009B3587" w:rsidRDefault="009B3587" w:rsidP="009B3587">
      <w:pPr>
        <w:pStyle w:val="Corpodetexto"/>
        <w:ind w:left="360" w:right="120"/>
        <w:jc w:val="both"/>
        <w:rPr>
          <w:rFonts w:ascii="Arial Narrow" w:hAnsi="Arial Narrow"/>
          <w:b/>
          <w:bCs/>
        </w:rPr>
      </w:pPr>
    </w:p>
    <w:p w14:paraId="6487468F"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DAS CONDIÇÕES DE PAGAMENTO</w:t>
      </w:r>
    </w:p>
    <w:p w14:paraId="34AAD170" w14:textId="77777777" w:rsidR="009B3587" w:rsidRDefault="009B3587" w:rsidP="009B3587">
      <w:pPr>
        <w:pStyle w:val="Corpodetexto"/>
        <w:ind w:left="502" w:right="120" w:hanging="426"/>
        <w:jc w:val="both"/>
        <w:rPr>
          <w:rFonts w:ascii="Arial Narrow" w:hAnsi="Arial Narrow"/>
          <w:b/>
          <w:bCs/>
        </w:rPr>
      </w:pPr>
    </w:p>
    <w:p w14:paraId="18318856" w14:textId="0AC767FF"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pagamento será efetuado, pelo Departamento Financeiro da Prefeitura Municipal de Água Doce/ em até 10 (dez) dias após o recebimento da nota fiscal, devidamente conferida pelo órgão requisitante.</w:t>
      </w:r>
    </w:p>
    <w:p w14:paraId="3F480C21" w14:textId="77777777" w:rsidR="009B3587" w:rsidRDefault="009B3587" w:rsidP="009B3587">
      <w:pPr>
        <w:pStyle w:val="Corpodetexto"/>
        <w:ind w:left="426" w:right="120" w:hanging="426"/>
        <w:jc w:val="both"/>
        <w:rPr>
          <w:rFonts w:ascii="Arial Narrow" w:hAnsi="Arial Narrow"/>
          <w:b/>
          <w:bCs/>
        </w:rPr>
      </w:pPr>
    </w:p>
    <w:p w14:paraId="4A06335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6AED6DC5" w14:textId="77777777" w:rsidR="009B3587" w:rsidRDefault="009B3587" w:rsidP="009B3587">
      <w:pPr>
        <w:pStyle w:val="Corpodetexto"/>
        <w:ind w:left="426" w:right="120" w:hanging="426"/>
        <w:jc w:val="both"/>
        <w:rPr>
          <w:rFonts w:ascii="Arial Narrow" w:hAnsi="Arial Narrow"/>
          <w:b/>
          <w:bCs/>
        </w:rPr>
      </w:pPr>
    </w:p>
    <w:p w14:paraId="3199097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570DE20A" w14:textId="77777777" w:rsidR="009B3587" w:rsidRDefault="009B3587" w:rsidP="009B3587">
      <w:pPr>
        <w:pStyle w:val="PargrafodaLista"/>
        <w:ind w:left="426" w:hanging="426"/>
        <w:rPr>
          <w:rFonts w:ascii="Arial Narrow" w:hAnsi="Arial Narrow" w:cs="Arial"/>
        </w:rPr>
      </w:pPr>
    </w:p>
    <w:p w14:paraId="4AA58D79" w14:textId="1511A6BD"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4C312DC1" w14:textId="77777777" w:rsidR="009B3587" w:rsidRDefault="009B3587" w:rsidP="009B3587">
      <w:pPr>
        <w:pStyle w:val="PargrafodaLista"/>
        <w:ind w:left="426" w:hanging="426"/>
        <w:rPr>
          <w:rFonts w:ascii="Arial Narrow" w:hAnsi="Arial Narrow" w:cs="Arial"/>
        </w:rPr>
      </w:pPr>
    </w:p>
    <w:p w14:paraId="15B513F1"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5ECABB52" w14:textId="77777777" w:rsidR="009B3587" w:rsidRDefault="009B3587" w:rsidP="009B3587">
      <w:pPr>
        <w:pStyle w:val="PargrafodaLista"/>
        <w:ind w:left="426" w:hanging="426"/>
        <w:rPr>
          <w:rFonts w:ascii="Arial Narrow" w:hAnsi="Arial Narrow" w:cs="Arial"/>
        </w:rPr>
      </w:pPr>
    </w:p>
    <w:p w14:paraId="22813087"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Nota Fiscal ou outro documento fiscal correlato deverá ser emitido para uma das entidades participantes:</w:t>
      </w:r>
    </w:p>
    <w:p w14:paraId="512F688F" w14:textId="77777777" w:rsidR="009B3587" w:rsidRDefault="009B3587" w:rsidP="009B3587">
      <w:pPr>
        <w:pStyle w:val="Corpodetexto"/>
        <w:ind w:right="120"/>
        <w:jc w:val="both"/>
        <w:rPr>
          <w:rFonts w:ascii="Arial Narrow" w:hAnsi="Arial Narrow"/>
          <w:b/>
          <w:bCs/>
        </w:rPr>
      </w:pPr>
    </w:p>
    <w:p w14:paraId="22CB14A9" w14:textId="77777777" w:rsidR="009B3587" w:rsidRDefault="009B3587" w:rsidP="009B3587">
      <w:pPr>
        <w:pStyle w:val="PargrafodaLista"/>
        <w:numPr>
          <w:ilvl w:val="2"/>
          <w:numId w:val="28"/>
        </w:numPr>
        <w:tabs>
          <w:tab w:val="left" w:pos="966"/>
        </w:tabs>
        <w:ind w:left="709" w:right="110" w:hanging="283"/>
        <w:jc w:val="left"/>
        <w:rPr>
          <w:rFonts w:ascii="Arial Narrow" w:hAnsi="Arial Narrow" w:cs="Arial"/>
          <w:b/>
        </w:rPr>
      </w:pPr>
      <w:r>
        <w:rPr>
          <w:rFonts w:ascii="Arial Narrow" w:hAnsi="Arial Narrow" w:cs="Arial"/>
          <w:b/>
        </w:rPr>
        <w:t xml:space="preserve">PREFEITURA MUNICIPAL DE ÁGUA DOCE, </w:t>
      </w:r>
    </w:p>
    <w:p w14:paraId="63E461A6"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Praça João Macagnan, 322, centro, Água Doce (SC), 89.654-000</w:t>
      </w:r>
    </w:p>
    <w:p w14:paraId="4B82F75E"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CNPJ nº 82.939.398/0001-90</w:t>
      </w:r>
    </w:p>
    <w:p w14:paraId="7A58B7B9" w14:textId="77777777" w:rsidR="009B3587" w:rsidRDefault="009B3587" w:rsidP="009B3587">
      <w:pPr>
        <w:pStyle w:val="PargrafodaLista"/>
        <w:tabs>
          <w:tab w:val="left" w:pos="966"/>
        </w:tabs>
        <w:ind w:left="709" w:right="110" w:hanging="283"/>
        <w:jc w:val="left"/>
        <w:rPr>
          <w:rFonts w:ascii="Arial Narrow" w:hAnsi="Arial Narrow" w:cs="Arial"/>
        </w:rPr>
      </w:pPr>
    </w:p>
    <w:p w14:paraId="388D2799" w14:textId="77777777" w:rsidR="009B3587" w:rsidRDefault="009B3587" w:rsidP="009B3587">
      <w:pPr>
        <w:pStyle w:val="PargrafodaLista"/>
        <w:numPr>
          <w:ilvl w:val="2"/>
          <w:numId w:val="28"/>
        </w:numPr>
        <w:tabs>
          <w:tab w:val="left" w:pos="966"/>
        </w:tabs>
        <w:ind w:left="709" w:right="110" w:hanging="283"/>
        <w:jc w:val="left"/>
        <w:rPr>
          <w:rFonts w:ascii="Arial Narrow" w:hAnsi="Arial Narrow" w:cs="Arial"/>
          <w:b/>
        </w:rPr>
      </w:pPr>
      <w:r>
        <w:rPr>
          <w:rFonts w:ascii="Arial Narrow" w:hAnsi="Arial Narrow" w:cs="Arial"/>
          <w:b/>
        </w:rPr>
        <w:t>FUNDO MUNICIPAL DE SAÚDE DE ÁGUA DOCE</w:t>
      </w:r>
    </w:p>
    <w:p w14:paraId="1A34E7EF"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Praça João Macagnan, 322, centro, Água Doce (SC), 89.654-000</w:t>
      </w:r>
    </w:p>
    <w:p w14:paraId="7AB27D02"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CNPJ nº 11.430.533/0001-20</w:t>
      </w:r>
    </w:p>
    <w:p w14:paraId="2C72B6FB" w14:textId="77777777" w:rsidR="009B3587" w:rsidRDefault="009B3587" w:rsidP="009B3587">
      <w:pPr>
        <w:pStyle w:val="PargrafodaLista"/>
        <w:tabs>
          <w:tab w:val="left" w:pos="966"/>
        </w:tabs>
        <w:ind w:left="709" w:right="110" w:hanging="283"/>
        <w:jc w:val="left"/>
        <w:rPr>
          <w:rFonts w:ascii="Arial Narrow" w:hAnsi="Arial Narrow" w:cs="Arial"/>
        </w:rPr>
      </w:pPr>
    </w:p>
    <w:p w14:paraId="47E27B66" w14:textId="77777777" w:rsidR="009B3587" w:rsidRDefault="009B3587" w:rsidP="009B3587">
      <w:pPr>
        <w:pStyle w:val="PargrafodaLista"/>
        <w:numPr>
          <w:ilvl w:val="2"/>
          <w:numId w:val="28"/>
        </w:numPr>
        <w:tabs>
          <w:tab w:val="left" w:pos="966"/>
        </w:tabs>
        <w:ind w:left="709" w:right="110" w:hanging="283"/>
        <w:jc w:val="left"/>
        <w:rPr>
          <w:rFonts w:ascii="Arial Narrow" w:hAnsi="Arial Narrow" w:cs="Arial"/>
          <w:b/>
        </w:rPr>
      </w:pPr>
      <w:r>
        <w:rPr>
          <w:rFonts w:ascii="Arial Narrow" w:hAnsi="Arial Narrow" w:cs="Arial"/>
          <w:b/>
        </w:rPr>
        <w:t>FUNDO MUNICIPAL DE ASSISTÊNCIA SOCIAL DE ÁGUA DOCE</w:t>
      </w:r>
    </w:p>
    <w:p w14:paraId="56A4C514"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Praça João Macagnan, 322, centro, Água Doce (SC), 89.654-000</w:t>
      </w:r>
    </w:p>
    <w:p w14:paraId="0A2985FB"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CNPJ nº 13.612.607/0001-74</w:t>
      </w:r>
    </w:p>
    <w:p w14:paraId="7605AF5E" w14:textId="77777777" w:rsidR="009B3587" w:rsidRDefault="009B3587" w:rsidP="009B3587">
      <w:pPr>
        <w:pStyle w:val="PargrafodaLista"/>
        <w:tabs>
          <w:tab w:val="left" w:pos="966"/>
        </w:tabs>
        <w:ind w:left="709" w:right="110" w:hanging="283"/>
        <w:jc w:val="left"/>
        <w:rPr>
          <w:rFonts w:ascii="Arial Narrow" w:hAnsi="Arial Narrow" w:cs="Arial"/>
        </w:rPr>
      </w:pPr>
    </w:p>
    <w:p w14:paraId="5325AA66" w14:textId="77777777" w:rsidR="009B3587" w:rsidRDefault="009B3587" w:rsidP="009B3587">
      <w:pPr>
        <w:pStyle w:val="PargrafodaLista"/>
        <w:numPr>
          <w:ilvl w:val="2"/>
          <w:numId w:val="28"/>
        </w:numPr>
        <w:tabs>
          <w:tab w:val="left" w:pos="966"/>
        </w:tabs>
        <w:ind w:left="709" w:right="110" w:hanging="283"/>
        <w:jc w:val="left"/>
        <w:rPr>
          <w:rFonts w:ascii="Arial Narrow" w:hAnsi="Arial Narrow" w:cs="Arial"/>
          <w:b/>
        </w:rPr>
      </w:pPr>
      <w:r>
        <w:rPr>
          <w:rFonts w:ascii="Arial Narrow" w:hAnsi="Arial Narrow" w:cs="Arial"/>
          <w:b/>
        </w:rPr>
        <w:t>COMISSÃO MUNICIPAL DE DEFESA CIVIL DE ÁGUA DOCE</w:t>
      </w:r>
    </w:p>
    <w:p w14:paraId="6706F1A1"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Praça João Macagnan, 322, centro, Água Doce (SC), 89.654-000</w:t>
      </w:r>
    </w:p>
    <w:p w14:paraId="1070A0E2"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CNPJ nº 15.587.945/0001-29</w:t>
      </w:r>
    </w:p>
    <w:p w14:paraId="4BD8A716" w14:textId="77777777" w:rsidR="009B3587" w:rsidRDefault="009B3587" w:rsidP="009B3587">
      <w:pPr>
        <w:pStyle w:val="PargrafodaLista"/>
        <w:tabs>
          <w:tab w:val="left" w:pos="966"/>
        </w:tabs>
        <w:ind w:left="0" w:right="110" w:firstLine="0"/>
        <w:jc w:val="left"/>
        <w:rPr>
          <w:rFonts w:ascii="Arial Narrow" w:hAnsi="Arial Narrow" w:cs="Arial"/>
        </w:rPr>
      </w:pPr>
    </w:p>
    <w:p w14:paraId="518EDE8B"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70FC5562" w14:textId="77777777" w:rsidR="009B3587" w:rsidRDefault="009B3587" w:rsidP="009B3587">
      <w:pPr>
        <w:pStyle w:val="Corpodetexto"/>
        <w:ind w:left="426" w:right="120" w:hanging="426"/>
        <w:jc w:val="both"/>
        <w:rPr>
          <w:rFonts w:ascii="Arial Narrow" w:hAnsi="Arial Narrow"/>
          <w:b/>
          <w:bCs/>
        </w:rPr>
      </w:pPr>
    </w:p>
    <w:p w14:paraId="1B64771B"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783A0CDD" w14:textId="77777777" w:rsidR="009B3587" w:rsidRDefault="009B3587" w:rsidP="009B3587">
      <w:pPr>
        <w:pStyle w:val="PargrafodaLista"/>
        <w:ind w:left="426" w:hanging="426"/>
        <w:rPr>
          <w:rFonts w:ascii="Arial Narrow" w:hAnsi="Arial Narrow" w:cs="Arial"/>
        </w:rPr>
      </w:pPr>
    </w:p>
    <w:p w14:paraId="660C741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O encaminhamento das notas fiscais deverá ser direcionado a Secretaria solicitante, através do e-mail informado na autorização de fornecimento, para conferência, com cópia para o Departamento de Compras, Licitações, Convênios e Contratos, através do e-mail: nfe@aguadoce.sc.gov.br.</w:t>
      </w:r>
    </w:p>
    <w:p w14:paraId="06CF8A3A" w14:textId="77777777" w:rsidR="009B3587" w:rsidRDefault="009B3587" w:rsidP="009B3587">
      <w:pPr>
        <w:pStyle w:val="PargrafodaLista"/>
        <w:ind w:left="426" w:hanging="426"/>
        <w:rPr>
          <w:rFonts w:ascii="Arial Narrow" w:hAnsi="Arial Narrow" w:cs="Arial"/>
        </w:rPr>
      </w:pPr>
    </w:p>
    <w:p w14:paraId="62F6990D"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295A7A97" w14:textId="77777777" w:rsidR="009B3587" w:rsidRDefault="009B3587" w:rsidP="009B3587">
      <w:pPr>
        <w:pStyle w:val="PargrafodaLista"/>
        <w:ind w:left="426" w:hanging="426"/>
        <w:rPr>
          <w:rFonts w:ascii="Arial Narrow" w:hAnsi="Arial Narrow" w:cs="Arial"/>
        </w:rPr>
      </w:pPr>
    </w:p>
    <w:p w14:paraId="0F1DB7CB"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02209E6C" w14:textId="77777777" w:rsidR="009B3587" w:rsidRDefault="009B3587" w:rsidP="009B3587">
      <w:pPr>
        <w:pStyle w:val="PargrafodaLista"/>
        <w:ind w:left="426" w:hanging="426"/>
        <w:rPr>
          <w:rFonts w:ascii="Arial Narrow" w:hAnsi="Arial Narrow" w:cs="Arial"/>
        </w:rPr>
      </w:pPr>
    </w:p>
    <w:p w14:paraId="386A4723"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6037E281" w14:textId="77777777" w:rsidR="009B3587" w:rsidRDefault="009B3587" w:rsidP="009B3587">
      <w:pPr>
        <w:pStyle w:val="PargrafodaLista"/>
        <w:ind w:left="426" w:hanging="426"/>
        <w:rPr>
          <w:rFonts w:ascii="Arial Narrow" w:hAnsi="Arial Narrow"/>
          <w:b/>
          <w:bCs/>
        </w:rPr>
      </w:pPr>
    </w:p>
    <w:p w14:paraId="5AF96912"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2D40BB32" w14:textId="77777777" w:rsidR="009B3587" w:rsidRDefault="009B3587" w:rsidP="009B3587">
      <w:pPr>
        <w:pStyle w:val="PargrafodaLista"/>
        <w:ind w:left="0" w:firstLine="0"/>
        <w:rPr>
          <w:rFonts w:ascii="Arial Narrow" w:hAnsi="Arial Narrow"/>
          <w:b/>
          <w:bCs/>
        </w:rPr>
      </w:pPr>
    </w:p>
    <w:p w14:paraId="275A36F8"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DO REAJUSTAMENTO, REPACTUAÇÃO, REVISÃO, SUPRESSÕES E ACRÉSCIMOS</w:t>
      </w:r>
    </w:p>
    <w:p w14:paraId="4AFB9EB6" w14:textId="77777777" w:rsidR="009B3587" w:rsidRDefault="009B3587" w:rsidP="009B3587">
      <w:pPr>
        <w:pStyle w:val="Corpodetexto"/>
        <w:ind w:left="502" w:right="120"/>
        <w:jc w:val="both"/>
        <w:rPr>
          <w:rFonts w:ascii="Arial Narrow" w:hAnsi="Arial Narrow"/>
          <w:b/>
          <w:bCs/>
        </w:rPr>
      </w:pPr>
    </w:p>
    <w:p w14:paraId="3204850F"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72715B3A" w14:textId="77777777" w:rsidR="009B3587" w:rsidRDefault="009B3587" w:rsidP="009B3587">
      <w:pPr>
        <w:pStyle w:val="Corpodetexto"/>
        <w:ind w:left="426" w:right="120" w:hanging="426"/>
        <w:jc w:val="both"/>
        <w:rPr>
          <w:rFonts w:ascii="Arial Narrow" w:hAnsi="Arial Narrow"/>
          <w:b/>
          <w:bCs/>
        </w:rPr>
      </w:pPr>
    </w:p>
    <w:p w14:paraId="01C5A48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16467F08" w14:textId="77777777" w:rsidR="009B3587" w:rsidRDefault="009B3587" w:rsidP="009B3587">
      <w:pPr>
        <w:pStyle w:val="Corpodetexto"/>
        <w:ind w:left="426" w:right="120" w:hanging="426"/>
        <w:jc w:val="both"/>
        <w:rPr>
          <w:rFonts w:ascii="Arial Narrow" w:hAnsi="Arial Narrow"/>
          <w:b/>
          <w:bCs/>
        </w:rPr>
      </w:pPr>
    </w:p>
    <w:p w14:paraId="2984062A"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rPr>
        <w:t>O pedido de revisão de preços será processado e julgado pelo Órgão Gerenciador.</w:t>
      </w:r>
    </w:p>
    <w:p w14:paraId="48ED42D6" w14:textId="77777777" w:rsidR="009B3587" w:rsidRDefault="009B3587" w:rsidP="009B3587">
      <w:pPr>
        <w:pStyle w:val="PargrafodaLista"/>
        <w:rPr>
          <w:rFonts w:ascii="Arial Narrow" w:hAnsi="Arial Narrow"/>
          <w:b/>
          <w:bCs/>
        </w:rPr>
      </w:pPr>
    </w:p>
    <w:p w14:paraId="5129F3D1"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DA DESPESA</w:t>
      </w:r>
    </w:p>
    <w:p w14:paraId="517B7E3A" w14:textId="77777777" w:rsidR="009B3587" w:rsidRDefault="009B3587" w:rsidP="009B3587">
      <w:pPr>
        <w:pStyle w:val="Corpodetexto"/>
        <w:ind w:right="120"/>
        <w:jc w:val="both"/>
        <w:rPr>
          <w:rFonts w:ascii="Arial Narrow" w:hAnsi="Arial Narrow"/>
          <w:b/>
          <w:bCs/>
        </w:rPr>
      </w:pPr>
    </w:p>
    <w:p w14:paraId="09A66717"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4FCDA609" w14:textId="77777777" w:rsidR="009B3587" w:rsidRDefault="009B3587" w:rsidP="009B3587">
      <w:pPr>
        <w:pStyle w:val="Corpodetexto"/>
        <w:ind w:left="360" w:right="120"/>
        <w:jc w:val="both"/>
        <w:rPr>
          <w:rFonts w:ascii="Arial Narrow" w:hAnsi="Arial Narrow"/>
          <w:b/>
          <w:bCs/>
        </w:rPr>
      </w:pPr>
    </w:p>
    <w:p w14:paraId="1F678874"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DO RECEBIMENTO DO OBJETO E DA FISCALIZAÇÃO</w:t>
      </w:r>
    </w:p>
    <w:p w14:paraId="61EA942B" w14:textId="77777777" w:rsidR="009B3587" w:rsidRDefault="009B3587" w:rsidP="009B3587">
      <w:pPr>
        <w:pStyle w:val="Corpodetexto"/>
        <w:ind w:left="502" w:right="120"/>
        <w:jc w:val="both"/>
        <w:rPr>
          <w:rFonts w:ascii="Arial Narrow" w:hAnsi="Arial Narrow"/>
          <w:b/>
          <w:bCs/>
        </w:rPr>
      </w:pPr>
    </w:p>
    <w:p w14:paraId="7F432124" w14:textId="0045E65A"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 xml:space="preserve">O Órgão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4D5B5505" w14:textId="77777777" w:rsidR="009B3587" w:rsidRDefault="009B3587" w:rsidP="009B3587">
      <w:pPr>
        <w:pStyle w:val="Corpodetexto"/>
        <w:ind w:left="502" w:right="120"/>
        <w:jc w:val="both"/>
        <w:rPr>
          <w:rFonts w:ascii="Arial Narrow" w:hAnsi="Arial Narrow"/>
          <w:b/>
          <w:bCs/>
        </w:rPr>
      </w:pPr>
    </w:p>
    <w:p w14:paraId="43D96CD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 xml:space="preserve">A fiscalização do Contrato ou ata de registro de preço será designada ao servidor </w:t>
      </w:r>
      <w:r>
        <w:rPr>
          <w:rFonts w:ascii="Arial Narrow" w:hAnsi="Arial Narrow" w:cs="Arial"/>
          <w:b/>
        </w:rPr>
        <w:t xml:space="preserve">Rodrigo </w:t>
      </w:r>
      <w:proofErr w:type="spellStart"/>
      <w:r>
        <w:rPr>
          <w:rFonts w:ascii="Arial Narrow" w:hAnsi="Arial Narrow" w:cs="Arial"/>
          <w:b/>
        </w:rPr>
        <w:t>Pagliarin</w:t>
      </w:r>
      <w:proofErr w:type="spellEnd"/>
      <w:r>
        <w:rPr>
          <w:rFonts w:ascii="Arial Narrow" w:hAnsi="Arial Narrow" w:cs="Arial"/>
        </w:rPr>
        <w:t>, Fiscal de Obras e Postura, Matricula 22001</w:t>
      </w:r>
    </w:p>
    <w:p w14:paraId="07326881" w14:textId="77777777" w:rsidR="009B3587" w:rsidRDefault="009B3587" w:rsidP="009B3587">
      <w:pPr>
        <w:pStyle w:val="Corpodetexto"/>
        <w:ind w:left="502" w:right="120"/>
        <w:jc w:val="both"/>
        <w:rPr>
          <w:rFonts w:ascii="Arial Narrow" w:hAnsi="Arial Narrow" w:cs="Arial"/>
        </w:rPr>
      </w:pPr>
    </w:p>
    <w:p w14:paraId="33DFC6E6"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2ADE3B93" w14:textId="77777777" w:rsidR="009B3587" w:rsidRDefault="009B3587" w:rsidP="009B3587">
      <w:pPr>
        <w:pStyle w:val="PargrafodaLista"/>
        <w:ind w:left="426" w:hanging="426"/>
        <w:rPr>
          <w:rFonts w:ascii="Arial Narrow" w:hAnsi="Arial Narrow"/>
          <w:b/>
          <w:bCs/>
        </w:rPr>
      </w:pPr>
    </w:p>
    <w:p w14:paraId="2AA03DF6"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075CBC0" w14:textId="77777777" w:rsidR="009B3587" w:rsidRDefault="009B3587" w:rsidP="009B3587">
      <w:pPr>
        <w:pStyle w:val="PargrafodaLista"/>
        <w:ind w:left="426" w:hanging="426"/>
        <w:rPr>
          <w:rFonts w:ascii="Arial Narrow" w:hAnsi="Arial Narrow"/>
          <w:b/>
          <w:bCs/>
        </w:rPr>
      </w:pPr>
    </w:p>
    <w:p w14:paraId="2216663C"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505CCB56" w14:textId="77777777" w:rsidR="009B3587" w:rsidRDefault="009B3587" w:rsidP="009B3587">
      <w:pPr>
        <w:pStyle w:val="Corpodetexto"/>
        <w:ind w:left="426" w:right="120" w:hanging="426"/>
        <w:jc w:val="both"/>
        <w:rPr>
          <w:rFonts w:ascii="Arial Narrow" w:hAnsi="Arial Narrow"/>
          <w:b/>
          <w:bCs/>
        </w:rPr>
      </w:pPr>
    </w:p>
    <w:p w14:paraId="12F17D48"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5560013B" w14:textId="77777777" w:rsidR="009B3587" w:rsidRDefault="009B3587" w:rsidP="009B3587">
      <w:pPr>
        <w:pStyle w:val="PargrafodaLista"/>
        <w:rPr>
          <w:rFonts w:ascii="Arial Narrow" w:hAnsi="Arial Narrow"/>
          <w:b/>
          <w:bCs/>
        </w:rPr>
      </w:pPr>
    </w:p>
    <w:p w14:paraId="5F1C189C"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53E91341" w14:textId="77777777" w:rsidR="009B3587" w:rsidRDefault="009B3587" w:rsidP="009B3587">
      <w:pPr>
        <w:pStyle w:val="Corpodetexto"/>
        <w:ind w:left="1004" w:right="120"/>
        <w:jc w:val="both"/>
        <w:rPr>
          <w:rFonts w:ascii="Arial Narrow" w:hAnsi="Arial Narrow"/>
          <w:b/>
          <w:bCs/>
        </w:rPr>
      </w:pPr>
    </w:p>
    <w:p w14:paraId="2F9484BF"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6FB56EF2" w14:textId="77777777" w:rsidR="009B3587" w:rsidRDefault="009B3587" w:rsidP="009B3587">
      <w:pPr>
        <w:pStyle w:val="Corpodetexto"/>
        <w:ind w:right="120"/>
        <w:jc w:val="both"/>
        <w:rPr>
          <w:rFonts w:ascii="Arial Narrow" w:hAnsi="Arial Narrow"/>
          <w:b/>
          <w:bCs/>
        </w:rPr>
      </w:pPr>
    </w:p>
    <w:p w14:paraId="1E6E38C5"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DAS OBRIGAÇÕES DA DETENTORA E DO ORGÃO GERENCIADOR</w:t>
      </w:r>
    </w:p>
    <w:p w14:paraId="0584A4FA" w14:textId="77777777" w:rsidR="009B3587" w:rsidRDefault="009B3587" w:rsidP="009B3587">
      <w:pPr>
        <w:pStyle w:val="Corpodetexto"/>
        <w:ind w:left="502" w:right="120"/>
        <w:jc w:val="both"/>
        <w:rPr>
          <w:rFonts w:ascii="Arial Narrow" w:hAnsi="Arial Narrow"/>
          <w:b/>
          <w:bCs/>
        </w:rPr>
      </w:pPr>
    </w:p>
    <w:p w14:paraId="4CB9C244"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0D5E946E" w14:textId="77777777" w:rsidR="009B3587" w:rsidRDefault="009B3587" w:rsidP="009B3587">
      <w:pPr>
        <w:pStyle w:val="Corpodetexto"/>
        <w:ind w:left="1004" w:right="120"/>
        <w:jc w:val="both"/>
        <w:rPr>
          <w:rFonts w:ascii="Arial Narrow" w:hAnsi="Arial Narrow"/>
          <w:b/>
          <w:bCs/>
        </w:rPr>
      </w:pPr>
    </w:p>
    <w:p w14:paraId="0070FEC1"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09E9EDD6" w14:textId="77777777" w:rsidR="009B3587" w:rsidRDefault="009B3587" w:rsidP="009B3587">
      <w:pPr>
        <w:pStyle w:val="Corpodetexto"/>
        <w:ind w:left="567" w:right="120" w:hanging="567"/>
        <w:jc w:val="both"/>
        <w:rPr>
          <w:rFonts w:ascii="Arial Narrow" w:hAnsi="Arial Narrow"/>
          <w:b/>
          <w:bCs/>
        </w:rPr>
      </w:pPr>
    </w:p>
    <w:p w14:paraId="6E55D54D"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6DE4D6E8" w14:textId="77777777" w:rsidR="009B3587" w:rsidRDefault="009B3587" w:rsidP="009B3587">
      <w:pPr>
        <w:pStyle w:val="Corpodetexto"/>
        <w:ind w:left="567" w:right="120" w:hanging="567"/>
        <w:jc w:val="both"/>
        <w:rPr>
          <w:rFonts w:ascii="Arial Narrow" w:hAnsi="Arial Narrow"/>
          <w:b/>
          <w:bCs/>
        </w:rPr>
      </w:pPr>
    </w:p>
    <w:p w14:paraId="7F15621C"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261D8A9" w14:textId="77777777" w:rsidR="009B3587" w:rsidRDefault="009B3587" w:rsidP="009B3587">
      <w:pPr>
        <w:pStyle w:val="PargrafodaLista"/>
        <w:ind w:left="567"/>
        <w:rPr>
          <w:rFonts w:ascii="Arial Narrow" w:hAnsi="Arial Narrow" w:cs="Arial"/>
        </w:rPr>
      </w:pPr>
    </w:p>
    <w:p w14:paraId="2EC1BB6A"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593F9A43" w14:textId="77777777" w:rsidR="009B3587" w:rsidRDefault="009B3587" w:rsidP="009B3587">
      <w:pPr>
        <w:ind w:left="567" w:hanging="567"/>
        <w:rPr>
          <w:rFonts w:ascii="Arial Narrow" w:hAnsi="Arial Narrow"/>
          <w:b/>
          <w:bCs/>
        </w:rPr>
      </w:pPr>
    </w:p>
    <w:p w14:paraId="780DE47D"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8037BAE" w14:textId="77777777" w:rsidR="009B3587" w:rsidRDefault="009B3587" w:rsidP="009B3587">
      <w:pPr>
        <w:pStyle w:val="PargrafodaLista"/>
        <w:ind w:left="567"/>
        <w:rPr>
          <w:rFonts w:ascii="Arial Narrow" w:hAnsi="Arial Narrow"/>
          <w:b/>
          <w:bCs/>
        </w:rPr>
      </w:pPr>
    </w:p>
    <w:p w14:paraId="48ACAE2F"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Deverá fornecer os materiais buscando o fiel cumprimento dos pedidos efetuados pelo órgão solicitante;</w:t>
      </w:r>
    </w:p>
    <w:p w14:paraId="23A3111A" w14:textId="77777777" w:rsidR="009B3587" w:rsidRDefault="009B3587" w:rsidP="009B3587">
      <w:pPr>
        <w:pStyle w:val="PargrafodaLista"/>
        <w:ind w:left="567"/>
        <w:rPr>
          <w:rFonts w:ascii="Arial Narrow" w:hAnsi="Arial Narrow"/>
          <w:b/>
          <w:bCs/>
        </w:rPr>
      </w:pPr>
    </w:p>
    <w:p w14:paraId="41D3C59F"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745140EC" w14:textId="77777777" w:rsidR="009B3587" w:rsidRDefault="009B3587" w:rsidP="009B3587">
      <w:pPr>
        <w:pStyle w:val="PargrafodaLista"/>
        <w:ind w:left="567"/>
        <w:rPr>
          <w:rFonts w:ascii="Arial Narrow" w:hAnsi="Arial Narrow"/>
          <w:b/>
          <w:bCs/>
        </w:rPr>
      </w:pPr>
    </w:p>
    <w:p w14:paraId="6C34879B" w14:textId="40F0C078"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36433879" w14:textId="77777777" w:rsidR="009B3587" w:rsidRDefault="009B3587" w:rsidP="009B3587">
      <w:pPr>
        <w:pStyle w:val="PargrafodaLista"/>
        <w:ind w:left="567"/>
        <w:rPr>
          <w:rFonts w:ascii="Arial Narrow" w:hAnsi="Arial Narrow" w:cs="Arial"/>
        </w:rPr>
      </w:pPr>
    </w:p>
    <w:p w14:paraId="4BDA5AD7"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Indicar preposto para representá-la durante a execução da ata de registro de preço;</w:t>
      </w:r>
    </w:p>
    <w:p w14:paraId="12DBBEA1" w14:textId="77777777" w:rsidR="009B3587" w:rsidRDefault="009B3587" w:rsidP="009B3587">
      <w:pPr>
        <w:pStyle w:val="PargrafodaLista"/>
        <w:ind w:left="567"/>
        <w:rPr>
          <w:rFonts w:ascii="Arial Narrow" w:hAnsi="Arial Narrow" w:cs="Arial"/>
        </w:rPr>
      </w:pPr>
    </w:p>
    <w:p w14:paraId="132CD5C5"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 xml:space="preserve">Implantação de programa de integridade pelo licitante vencedor, no prazo de 06 (seis) meses, em caso de licitação </w:t>
      </w:r>
      <w:r>
        <w:rPr>
          <w:rFonts w:ascii="Arial Narrow" w:hAnsi="Arial Narrow" w:cs="Arial"/>
        </w:rPr>
        <w:lastRenderedPageBreak/>
        <w:t>de grande vulto, nos termos do Art. 25, §4º da Lei Federal nº 14.133/2021;</w:t>
      </w:r>
    </w:p>
    <w:p w14:paraId="3A11B1A5" w14:textId="77777777" w:rsidR="009B3587" w:rsidRDefault="009B3587" w:rsidP="009B3587">
      <w:pPr>
        <w:pStyle w:val="PargrafodaLista"/>
        <w:ind w:left="567"/>
        <w:rPr>
          <w:rFonts w:ascii="Arial Narrow" w:hAnsi="Arial Narrow" w:cs="Arial"/>
        </w:rPr>
      </w:pPr>
    </w:p>
    <w:p w14:paraId="53D8E0EE"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239EA12" w14:textId="77777777" w:rsidR="009B3587" w:rsidRDefault="009B3587" w:rsidP="009B3587">
      <w:pPr>
        <w:pStyle w:val="PargrafodaLista"/>
        <w:tabs>
          <w:tab w:val="left" w:pos="834"/>
        </w:tabs>
        <w:ind w:left="833" w:firstLine="0"/>
        <w:rPr>
          <w:rFonts w:ascii="Arial Narrow" w:hAnsi="Arial Narrow" w:cs="Arial"/>
        </w:rPr>
      </w:pPr>
    </w:p>
    <w:p w14:paraId="42D585B0"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14767FEA" w14:textId="77777777" w:rsidR="009B3587" w:rsidRDefault="009B3587" w:rsidP="009B3587">
      <w:pPr>
        <w:pStyle w:val="Corpodetexto"/>
        <w:ind w:right="120"/>
        <w:jc w:val="both"/>
        <w:rPr>
          <w:rFonts w:ascii="Arial Narrow" w:hAnsi="Arial Narrow"/>
          <w:b/>
          <w:bCs/>
        </w:rPr>
      </w:pPr>
    </w:p>
    <w:p w14:paraId="2115F8B8"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62F373F9" w14:textId="77777777" w:rsidR="009B3587" w:rsidRDefault="009B3587" w:rsidP="009B3587">
      <w:pPr>
        <w:pStyle w:val="PargrafodaLista"/>
        <w:ind w:left="567"/>
        <w:rPr>
          <w:rFonts w:ascii="Arial Narrow" w:hAnsi="Arial Narrow" w:cs="Arial"/>
        </w:rPr>
      </w:pPr>
    </w:p>
    <w:p w14:paraId="30B4FC16"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2A37AFA9" w14:textId="77777777" w:rsidR="009B3587" w:rsidRDefault="009B3587" w:rsidP="009B3587">
      <w:pPr>
        <w:pStyle w:val="PargrafodaLista"/>
        <w:ind w:left="567"/>
        <w:rPr>
          <w:rFonts w:ascii="Arial Narrow" w:hAnsi="Arial Narrow" w:cs="Arial"/>
        </w:rPr>
      </w:pPr>
    </w:p>
    <w:p w14:paraId="355AADCD"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Atender as diretrizes da LGPD (Lei Geral de Proteção de Dados);</w:t>
      </w:r>
    </w:p>
    <w:p w14:paraId="72CA6F48" w14:textId="77777777" w:rsidR="009B3587" w:rsidRDefault="009B3587" w:rsidP="009B3587">
      <w:pPr>
        <w:pStyle w:val="PargrafodaLista"/>
        <w:ind w:left="567"/>
        <w:rPr>
          <w:rFonts w:ascii="Arial Narrow" w:hAnsi="Arial Narrow" w:cs="Arial"/>
        </w:rPr>
      </w:pPr>
    </w:p>
    <w:p w14:paraId="5B1C06E1"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As despesas de transporte e alimentação são de responsabilidade da detentora;</w:t>
      </w:r>
    </w:p>
    <w:p w14:paraId="5D40CAF7" w14:textId="77777777" w:rsidR="009B3587" w:rsidRDefault="009B3587" w:rsidP="009B3587">
      <w:pPr>
        <w:pStyle w:val="Corpodetexto"/>
        <w:ind w:right="120"/>
        <w:jc w:val="both"/>
        <w:rPr>
          <w:rFonts w:ascii="Arial Narrow" w:hAnsi="Arial Narrow"/>
          <w:b/>
          <w:bCs/>
        </w:rPr>
      </w:pPr>
    </w:p>
    <w:p w14:paraId="19B74EC8"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28561B76" w14:textId="77777777" w:rsidR="009B3587" w:rsidRDefault="009B3587" w:rsidP="009B3587">
      <w:pPr>
        <w:pStyle w:val="PargrafodaLista"/>
        <w:ind w:left="567"/>
        <w:rPr>
          <w:rFonts w:ascii="Arial Narrow" w:hAnsi="Arial Narrow"/>
          <w:b/>
          <w:bCs/>
        </w:rPr>
      </w:pPr>
    </w:p>
    <w:p w14:paraId="0A683851"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5B45229D" w14:textId="77777777" w:rsidR="009B3587" w:rsidRDefault="009B3587" w:rsidP="009B3587">
      <w:pPr>
        <w:pStyle w:val="PargrafodaLista"/>
        <w:ind w:left="567"/>
        <w:rPr>
          <w:rFonts w:ascii="Arial Narrow" w:hAnsi="Arial Narrow"/>
          <w:b/>
          <w:bCs/>
        </w:rPr>
      </w:pPr>
    </w:p>
    <w:p w14:paraId="064DBACE" w14:textId="0597C753"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Atender os critérios dos órgãos regulamentadores de produtos e serviços.</w:t>
      </w:r>
    </w:p>
    <w:p w14:paraId="6F04152C" w14:textId="77777777" w:rsidR="009B3587" w:rsidRDefault="009B3587" w:rsidP="009B3587">
      <w:pPr>
        <w:pStyle w:val="PargrafodaLista"/>
        <w:rPr>
          <w:rFonts w:ascii="Arial Narrow" w:hAnsi="Arial Narrow"/>
          <w:b/>
          <w:bCs/>
        </w:rPr>
      </w:pPr>
    </w:p>
    <w:p w14:paraId="0AAD3CDD" w14:textId="77777777" w:rsidR="009B3587" w:rsidRDefault="009B3587" w:rsidP="009B3587">
      <w:pPr>
        <w:pStyle w:val="Corpodetexto"/>
        <w:widowControl w:val="0"/>
        <w:numPr>
          <w:ilvl w:val="1"/>
          <w:numId w:val="27"/>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330491C6" w14:textId="77777777" w:rsidR="009B3587" w:rsidRDefault="009B3587" w:rsidP="009B3587">
      <w:pPr>
        <w:pStyle w:val="Corpodetexto"/>
        <w:ind w:left="502" w:right="120"/>
        <w:jc w:val="both"/>
        <w:rPr>
          <w:rFonts w:ascii="Arial Narrow" w:hAnsi="Arial Narrow"/>
          <w:b/>
          <w:bCs/>
        </w:rPr>
      </w:pPr>
    </w:p>
    <w:p w14:paraId="51592834"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Receber o objeto no prazo e condições estabelecidas no Edital e seus anexos;</w:t>
      </w:r>
    </w:p>
    <w:p w14:paraId="64683379" w14:textId="77777777" w:rsidR="009B3587" w:rsidRDefault="009B3587" w:rsidP="009B3587">
      <w:pPr>
        <w:pStyle w:val="Corpodetexto"/>
        <w:ind w:left="567" w:right="120" w:hanging="567"/>
        <w:jc w:val="both"/>
        <w:rPr>
          <w:rFonts w:ascii="Arial Narrow" w:hAnsi="Arial Narrow"/>
        </w:rPr>
      </w:pPr>
    </w:p>
    <w:p w14:paraId="0C8B87F8"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5FEBF4DB" w14:textId="77777777" w:rsidR="009B3587" w:rsidRDefault="009B3587" w:rsidP="009B3587">
      <w:pPr>
        <w:pStyle w:val="Corpodetexto"/>
        <w:ind w:left="567" w:right="120" w:hanging="567"/>
        <w:jc w:val="both"/>
        <w:rPr>
          <w:rFonts w:ascii="Arial Narrow" w:hAnsi="Arial Narrow"/>
        </w:rPr>
      </w:pPr>
    </w:p>
    <w:p w14:paraId="7A1D6580"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54CBC793" w14:textId="77777777" w:rsidR="009B3587" w:rsidRDefault="009B3587" w:rsidP="009B3587">
      <w:pPr>
        <w:pStyle w:val="Corpodetexto"/>
        <w:ind w:left="567" w:right="120" w:hanging="567"/>
        <w:jc w:val="both"/>
        <w:rPr>
          <w:rFonts w:ascii="Arial Narrow" w:hAnsi="Arial Narrow"/>
        </w:rPr>
      </w:pPr>
    </w:p>
    <w:p w14:paraId="28B437C8"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Acompanhar e fiscalizar o cumprimento das obrigações da detentora, através de comissão/servidor especialmente designado;</w:t>
      </w:r>
    </w:p>
    <w:p w14:paraId="24CCC448" w14:textId="77777777" w:rsidR="009B3587" w:rsidRDefault="009B3587" w:rsidP="009B3587">
      <w:pPr>
        <w:pStyle w:val="Corpodetexto"/>
        <w:ind w:left="567" w:right="120" w:hanging="567"/>
        <w:jc w:val="both"/>
        <w:rPr>
          <w:rFonts w:ascii="Arial Narrow" w:hAnsi="Arial Narrow"/>
        </w:rPr>
      </w:pPr>
    </w:p>
    <w:p w14:paraId="5E92C2B7"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3F44C80A" w14:textId="77777777" w:rsidR="009B3587" w:rsidRDefault="009B3587" w:rsidP="009B3587">
      <w:pPr>
        <w:pStyle w:val="Corpodetexto"/>
        <w:ind w:left="567" w:right="120" w:hanging="567"/>
        <w:jc w:val="both"/>
        <w:rPr>
          <w:rFonts w:ascii="Arial Narrow" w:hAnsi="Arial Narrow"/>
        </w:rPr>
      </w:pPr>
    </w:p>
    <w:p w14:paraId="4CBAEE24" w14:textId="19A5E721"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A4EB1FF" w14:textId="77777777" w:rsidR="009B3587" w:rsidRDefault="009B3587" w:rsidP="009B3587">
      <w:pPr>
        <w:pStyle w:val="Corpodetexto"/>
        <w:ind w:left="567" w:right="120" w:hanging="567"/>
        <w:jc w:val="both"/>
        <w:rPr>
          <w:rFonts w:ascii="Arial Narrow" w:hAnsi="Arial Narrow"/>
        </w:rPr>
      </w:pPr>
    </w:p>
    <w:p w14:paraId="780F5215"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Rejeitar, no todo ou em parte, os serviços executados em desacordo com as exigências deste Edital e seus Anexos.</w:t>
      </w:r>
    </w:p>
    <w:p w14:paraId="7ECCF6A5" w14:textId="77777777" w:rsidR="009B3587" w:rsidRDefault="009B3587" w:rsidP="009B3587">
      <w:pPr>
        <w:pStyle w:val="PargrafodaLista"/>
        <w:ind w:left="567"/>
        <w:rPr>
          <w:rFonts w:ascii="Arial Narrow" w:hAnsi="Arial Narrow"/>
        </w:rPr>
      </w:pPr>
    </w:p>
    <w:p w14:paraId="181F246F"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 xml:space="preserve">Observar para que durante o fornecimento do objeto sejam cumpridas as obrigações assumidas pela detentora, bem </w:t>
      </w:r>
      <w:r>
        <w:rPr>
          <w:rFonts w:ascii="Arial Narrow" w:hAnsi="Arial Narrow"/>
        </w:rPr>
        <w:lastRenderedPageBreak/>
        <w:t>como sejam mantidas todas as condições de habilitação e qualificação exigidas na licitação;</w:t>
      </w:r>
    </w:p>
    <w:p w14:paraId="7DC57FFA" w14:textId="77777777" w:rsidR="009B3587" w:rsidRDefault="009B3587" w:rsidP="009B3587">
      <w:pPr>
        <w:pStyle w:val="PargrafodaLista"/>
        <w:ind w:left="567"/>
        <w:rPr>
          <w:rFonts w:ascii="Arial Narrow" w:hAnsi="Arial Narrow"/>
        </w:rPr>
      </w:pPr>
    </w:p>
    <w:p w14:paraId="1CCB88DE"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Emitir a Solicitação de Fornecimento à detentora, para que a mesma proceda a efetiva entrega do objeto.</w:t>
      </w:r>
    </w:p>
    <w:p w14:paraId="474E679E" w14:textId="77777777" w:rsidR="009B3587" w:rsidRDefault="009B3587" w:rsidP="009B3587">
      <w:pPr>
        <w:pStyle w:val="PargrafodaLista"/>
        <w:rPr>
          <w:rFonts w:ascii="Arial Narrow" w:hAnsi="Arial Narrow"/>
        </w:rPr>
      </w:pPr>
    </w:p>
    <w:p w14:paraId="25E9F05E" w14:textId="77777777" w:rsidR="009B3587" w:rsidRDefault="009B3587" w:rsidP="009B3587">
      <w:pPr>
        <w:pStyle w:val="Corpodetexto"/>
        <w:widowControl w:val="0"/>
        <w:numPr>
          <w:ilvl w:val="0"/>
          <w:numId w:val="27"/>
        </w:numPr>
        <w:autoSpaceDE w:val="0"/>
        <w:autoSpaceDN w:val="0"/>
        <w:spacing w:after="0"/>
        <w:ind w:right="120"/>
        <w:jc w:val="both"/>
        <w:rPr>
          <w:rFonts w:ascii="Arial Narrow" w:hAnsi="Arial Narrow"/>
          <w:b/>
          <w:bCs/>
        </w:rPr>
      </w:pPr>
      <w:r>
        <w:rPr>
          <w:rFonts w:ascii="Arial Narrow" w:hAnsi="Arial Narrow"/>
          <w:b/>
          <w:bCs/>
        </w:rPr>
        <w:t>DO CANCELAMENTO</w:t>
      </w:r>
    </w:p>
    <w:p w14:paraId="1AB70311" w14:textId="77777777" w:rsidR="009B3587" w:rsidRDefault="009B3587" w:rsidP="009B3587">
      <w:pPr>
        <w:pStyle w:val="Corpodetexto"/>
        <w:ind w:left="360" w:right="120"/>
        <w:jc w:val="both"/>
        <w:rPr>
          <w:rFonts w:ascii="Arial Narrow" w:hAnsi="Arial Narrow"/>
          <w:b/>
          <w:bCs/>
        </w:rPr>
      </w:pPr>
    </w:p>
    <w:p w14:paraId="79FD7080"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 detentora terá seu Registro cancelado quando:</w:t>
      </w:r>
    </w:p>
    <w:p w14:paraId="0AD1C9BA" w14:textId="77777777" w:rsidR="009B3587" w:rsidRDefault="009B3587" w:rsidP="009B3587">
      <w:pPr>
        <w:pStyle w:val="Corpodetexto"/>
        <w:widowControl w:val="0"/>
        <w:numPr>
          <w:ilvl w:val="3"/>
          <w:numId w:val="29"/>
        </w:numPr>
        <w:autoSpaceDE w:val="0"/>
        <w:autoSpaceDN w:val="0"/>
        <w:spacing w:after="0"/>
        <w:ind w:left="851" w:right="120" w:hanging="284"/>
        <w:jc w:val="both"/>
        <w:rPr>
          <w:rFonts w:ascii="Arial Narrow" w:hAnsi="Arial Narrow"/>
          <w:b/>
          <w:bCs/>
        </w:rPr>
      </w:pPr>
      <w:r>
        <w:rPr>
          <w:rFonts w:ascii="Arial Narrow" w:hAnsi="Arial Narrow"/>
        </w:rPr>
        <w:t>Descumprir as condições desta Ata de Registro de Preços;</w:t>
      </w:r>
    </w:p>
    <w:p w14:paraId="2D34955A" w14:textId="77777777" w:rsidR="009B3587" w:rsidRDefault="009B3587" w:rsidP="009B3587">
      <w:pPr>
        <w:pStyle w:val="Corpodetexto"/>
        <w:widowControl w:val="0"/>
        <w:numPr>
          <w:ilvl w:val="3"/>
          <w:numId w:val="29"/>
        </w:numPr>
        <w:autoSpaceDE w:val="0"/>
        <w:autoSpaceDN w:val="0"/>
        <w:spacing w:after="0"/>
        <w:ind w:left="851"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55525AB0" w14:textId="77777777" w:rsidR="009B3587" w:rsidRDefault="009B3587" w:rsidP="009B3587">
      <w:pPr>
        <w:pStyle w:val="Corpodetexto"/>
        <w:widowControl w:val="0"/>
        <w:numPr>
          <w:ilvl w:val="3"/>
          <w:numId w:val="29"/>
        </w:numPr>
        <w:autoSpaceDE w:val="0"/>
        <w:autoSpaceDN w:val="0"/>
        <w:spacing w:after="0"/>
        <w:ind w:left="851"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536DE63B" w14:textId="77777777" w:rsidR="009B3587" w:rsidRDefault="009B3587" w:rsidP="009B3587">
      <w:pPr>
        <w:pStyle w:val="Corpodetexto"/>
        <w:widowControl w:val="0"/>
        <w:numPr>
          <w:ilvl w:val="3"/>
          <w:numId w:val="29"/>
        </w:numPr>
        <w:autoSpaceDE w:val="0"/>
        <w:autoSpaceDN w:val="0"/>
        <w:spacing w:after="0"/>
        <w:ind w:left="851" w:right="120" w:hanging="284"/>
        <w:jc w:val="both"/>
        <w:rPr>
          <w:rFonts w:ascii="Arial Narrow" w:hAnsi="Arial Narrow"/>
          <w:b/>
          <w:bCs/>
        </w:rPr>
      </w:pPr>
      <w:r>
        <w:rPr>
          <w:rFonts w:ascii="Arial Narrow" w:hAnsi="Arial Narrow"/>
        </w:rPr>
        <w:t>Sofrer sanções previstas nos incisos III ou IV do caput do Art. 156 da Lei Federal 14.133/21.</w:t>
      </w:r>
    </w:p>
    <w:p w14:paraId="3A264C89" w14:textId="77777777" w:rsidR="009B3587" w:rsidRDefault="009B3587" w:rsidP="009B3587">
      <w:pPr>
        <w:pStyle w:val="Corpodetexto"/>
        <w:ind w:left="567" w:right="120" w:hanging="567"/>
        <w:jc w:val="both"/>
        <w:rPr>
          <w:rFonts w:ascii="Arial Narrow" w:hAnsi="Arial Narrow"/>
          <w:b/>
          <w:bCs/>
        </w:rPr>
      </w:pPr>
    </w:p>
    <w:p w14:paraId="6A52FB35"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C7C1F7C" w14:textId="77777777" w:rsidR="009B3587" w:rsidRDefault="009B3587" w:rsidP="009B3587">
      <w:pPr>
        <w:pStyle w:val="Corpodetexto"/>
        <w:ind w:right="120"/>
        <w:jc w:val="both"/>
        <w:rPr>
          <w:rFonts w:ascii="Arial Narrow" w:hAnsi="Arial Narrow"/>
          <w:b/>
          <w:bCs/>
        </w:rPr>
      </w:pPr>
    </w:p>
    <w:p w14:paraId="10D09BDC"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DF80929" w14:textId="77777777" w:rsidR="009B3587" w:rsidRDefault="009B3587" w:rsidP="009B3587">
      <w:pPr>
        <w:pStyle w:val="PargrafodaLista"/>
        <w:numPr>
          <w:ilvl w:val="4"/>
          <w:numId w:val="30"/>
        </w:numPr>
        <w:ind w:left="851" w:hanging="284"/>
        <w:rPr>
          <w:rFonts w:ascii="Arial Narrow" w:hAnsi="Arial Narrow"/>
          <w:b/>
          <w:bCs/>
        </w:rPr>
      </w:pPr>
      <w:r>
        <w:rPr>
          <w:rFonts w:ascii="Arial Narrow" w:hAnsi="Arial Narrow"/>
        </w:rPr>
        <w:t>Por razão de interesse público; ou</w:t>
      </w:r>
    </w:p>
    <w:p w14:paraId="1F843340" w14:textId="77777777" w:rsidR="009B3587" w:rsidRDefault="009B3587" w:rsidP="009B3587">
      <w:pPr>
        <w:pStyle w:val="PargrafodaLista"/>
        <w:numPr>
          <w:ilvl w:val="4"/>
          <w:numId w:val="30"/>
        </w:numPr>
        <w:ind w:left="851" w:hanging="284"/>
        <w:rPr>
          <w:rFonts w:ascii="Arial Narrow" w:hAnsi="Arial Narrow"/>
          <w:b/>
          <w:bCs/>
        </w:rPr>
      </w:pPr>
      <w:r>
        <w:rPr>
          <w:rFonts w:ascii="Arial Narrow" w:hAnsi="Arial Narrow"/>
        </w:rPr>
        <w:t>A pedido do fornecedor.</w:t>
      </w:r>
    </w:p>
    <w:p w14:paraId="2DAEF16C" w14:textId="77777777" w:rsidR="009B3587" w:rsidRDefault="009B3587" w:rsidP="009B3587">
      <w:pPr>
        <w:pStyle w:val="PargrafodaLista"/>
        <w:ind w:left="567"/>
        <w:rPr>
          <w:rFonts w:ascii="Arial Narrow" w:hAnsi="Arial Narrow"/>
          <w:b/>
          <w:bCs/>
        </w:rPr>
      </w:pPr>
    </w:p>
    <w:p w14:paraId="2B70878A"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170C81AB" w14:textId="77777777" w:rsidR="009B3587" w:rsidRDefault="009B3587" w:rsidP="009B3587">
      <w:pPr>
        <w:pStyle w:val="Corpodetexto"/>
        <w:ind w:left="360" w:right="120"/>
        <w:jc w:val="both"/>
        <w:rPr>
          <w:rFonts w:ascii="Arial Narrow" w:hAnsi="Arial Narrow"/>
          <w:b/>
          <w:bCs/>
        </w:rPr>
      </w:pPr>
    </w:p>
    <w:p w14:paraId="55D72A01" w14:textId="77777777" w:rsidR="009B3587" w:rsidRDefault="009B3587" w:rsidP="009B3587">
      <w:pPr>
        <w:pStyle w:val="Corpodetexto"/>
        <w:widowControl w:val="0"/>
        <w:numPr>
          <w:ilvl w:val="0"/>
          <w:numId w:val="27"/>
        </w:numPr>
        <w:autoSpaceDE w:val="0"/>
        <w:autoSpaceDN w:val="0"/>
        <w:spacing w:after="0"/>
        <w:ind w:left="567" w:right="120" w:hanging="567"/>
        <w:jc w:val="both"/>
        <w:rPr>
          <w:rFonts w:ascii="Arial Narrow" w:hAnsi="Arial Narrow"/>
          <w:b/>
          <w:bCs/>
        </w:rPr>
      </w:pPr>
      <w:r>
        <w:rPr>
          <w:rFonts w:ascii="Arial Narrow" w:hAnsi="Arial Narrow"/>
          <w:b/>
          <w:bCs/>
        </w:rPr>
        <w:t>DA LEI GERAL DE PROTEÇÃO DE DADOS (LGPD)</w:t>
      </w:r>
    </w:p>
    <w:p w14:paraId="3A733AA3" w14:textId="77777777" w:rsidR="009B3587" w:rsidRDefault="009B3587" w:rsidP="009B3587">
      <w:pPr>
        <w:pStyle w:val="Corpodetexto"/>
        <w:ind w:left="567" w:right="120" w:hanging="567"/>
        <w:jc w:val="both"/>
        <w:rPr>
          <w:rFonts w:ascii="Arial Narrow" w:hAnsi="Arial Narrow"/>
          <w:b/>
          <w:bCs/>
        </w:rPr>
      </w:pPr>
    </w:p>
    <w:p w14:paraId="719D439F"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393824BF" w14:textId="77777777" w:rsidR="009B3587" w:rsidRDefault="009B3587" w:rsidP="009B3587">
      <w:pPr>
        <w:pStyle w:val="Corpodetexto"/>
        <w:ind w:left="567" w:right="120" w:hanging="567"/>
        <w:jc w:val="both"/>
        <w:rPr>
          <w:rFonts w:ascii="Arial Narrow" w:hAnsi="Arial Narrow"/>
        </w:rPr>
      </w:pPr>
    </w:p>
    <w:p w14:paraId="39E68223"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5B1B4EE2" w14:textId="77777777" w:rsidR="009B3587" w:rsidRDefault="009B3587" w:rsidP="009B3587">
      <w:pPr>
        <w:pStyle w:val="Corpodetexto"/>
        <w:ind w:left="567" w:right="120" w:hanging="567"/>
        <w:jc w:val="both"/>
        <w:rPr>
          <w:rFonts w:ascii="Arial Narrow" w:hAnsi="Arial Narrow"/>
        </w:rPr>
      </w:pPr>
    </w:p>
    <w:p w14:paraId="41AE0998"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4CB2EFB9" w14:textId="77777777" w:rsidR="009B3587" w:rsidRDefault="009B3587" w:rsidP="009B3587">
      <w:pPr>
        <w:pStyle w:val="Corpodetexto"/>
        <w:ind w:left="567" w:right="120" w:hanging="567"/>
        <w:jc w:val="both"/>
        <w:rPr>
          <w:rFonts w:ascii="Arial Narrow" w:hAnsi="Arial Narrow"/>
        </w:rPr>
      </w:pPr>
    </w:p>
    <w:p w14:paraId="07A36E71"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23D09D8C" w14:textId="77777777" w:rsidR="009B3587" w:rsidRDefault="009B3587" w:rsidP="009B3587">
      <w:pPr>
        <w:pStyle w:val="Corpodetexto"/>
        <w:ind w:left="567" w:right="120" w:hanging="567"/>
        <w:jc w:val="both"/>
        <w:rPr>
          <w:rFonts w:ascii="Arial Narrow" w:hAnsi="Arial Narrow"/>
        </w:rPr>
      </w:pPr>
    </w:p>
    <w:p w14:paraId="1538DC0E"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 xml:space="preserve">As PARTES devem implementar e manter medidas técnicas/administrativas suficientes para garantir a segurança, a proteção, a confidencialidade, o sigilo de toda informação, dados pessoais e/ou base de dados a que tenham </w:t>
      </w:r>
      <w:r>
        <w:rPr>
          <w:rFonts w:ascii="Arial Narrow" w:hAnsi="Arial Narrow"/>
        </w:rPr>
        <w:lastRenderedPageBreak/>
        <w:t>acesso, evitando os acessos não autorizados, acidentes, vazamento acidentais ou ilícitos que causem destruição, perdas, alterações, comunicação ou qualquer outra forma de tratamento não autorizado.</w:t>
      </w:r>
    </w:p>
    <w:p w14:paraId="415EB08B" w14:textId="77777777" w:rsidR="009B3587" w:rsidRDefault="009B3587" w:rsidP="009B3587">
      <w:pPr>
        <w:pStyle w:val="Corpodetexto"/>
        <w:ind w:left="567" w:right="120" w:hanging="567"/>
        <w:jc w:val="both"/>
        <w:rPr>
          <w:rFonts w:ascii="Arial Narrow" w:hAnsi="Arial Narrow"/>
        </w:rPr>
      </w:pPr>
    </w:p>
    <w:p w14:paraId="68A7ABD2"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037783A4" w14:textId="77777777" w:rsidR="009B3587" w:rsidRDefault="009B3587" w:rsidP="009B3587">
      <w:pPr>
        <w:pStyle w:val="Corpodetexto"/>
        <w:ind w:left="567" w:right="120" w:hanging="567"/>
        <w:jc w:val="both"/>
        <w:rPr>
          <w:rFonts w:ascii="Arial Narrow" w:hAnsi="Arial Narrow"/>
        </w:rPr>
      </w:pPr>
    </w:p>
    <w:p w14:paraId="1B01D0B8" w14:textId="0790AE5F"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2FB0E7C7" w14:textId="77777777" w:rsidR="009B3587" w:rsidRDefault="009B3587" w:rsidP="009B3587">
      <w:pPr>
        <w:pStyle w:val="Corpodetexto"/>
        <w:ind w:left="567" w:right="120" w:hanging="567"/>
        <w:jc w:val="both"/>
        <w:rPr>
          <w:rFonts w:ascii="Arial Narrow" w:hAnsi="Arial Narrow"/>
        </w:rPr>
      </w:pPr>
    </w:p>
    <w:p w14:paraId="30B89B54"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352BBDC8" w14:textId="77777777" w:rsidR="009B3587" w:rsidRDefault="009B3587" w:rsidP="009B3587">
      <w:pPr>
        <w:pStyle w:val="Corpodetexto"/>
        <w:ind w:left="567" w:right="120" w:hanging="567"/>
        <w:jc w:val="both"/>
        <w:rPr>
          <w:rFonts w:ascii="Arial Narrow" w:hAnsi="Arial Narrow"/>
        </w:rPr>
      </w:pPr>
    </w:p>
    <w:p w14:paraId="6A1C7A72"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61924A9E" w14:textId="77777777" w:rsidR="009B3587" w:rsidRDefault="009B3587" w:rsidP="009B3587">
      <w:pPr>
        <w:pStyle w:val="Corpodetexto"/>
        <w:ind w:left="567" w:right="120" w:hanging="567"/>
        <w:jc w:val="both"/>
        <w:rPr>
          <w:rFonts w:ascii="Arial Narrow" w:hAnsi="Arial Narrow"/>
        </w:rPr>
      </w:pPr>
    </w:p>
    <w:p w14:paraId="44457C1F"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38B77A3E" w14:textId="77777777" w:rsidR="009B3587" w:rsidRDefault="009B3587" w:rsidP="009B3587">
      <w:pPr>
        <w:pStyle w:val="Corpodetexto"/>
        <w:ind w:left="567" w:right="120" w:hanging="567"/>
        <w:jc w:val="both"/>
        <w:rPr>
          <w:rFonts w:ascii="Arial Narrow" w:hAnsi="Arial Narrow"/>
        </w:rPr>
      </w:pPr>
    </w:p>
    <w:p w14:paraId="71D97336"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3E25E4E4" w14:textId="77777777" w:rsidR="009B3587" w:rsidRDefault="009B3587" w:rsidP="009B3587">
      <w:pPr>
        <w:pStyle w:val="Corpodetexto"/>
        <w:ind w:left="567" w:right="120" w:hanging="567"/>
        <w:jc w:val="both"/>
        <w:rPr>
          <w:rFonts w:ascii="Arial Narrow" w:hAnsi="Arial Narrow"/>
        </w:rPr>
      </w:pPr>
    </w:p>
    <w:p w14:paraId="4ECAC57C"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54070AE6" w14:textId="77777777" w:rsidR="009B3587" w:rsidRDefault="009B3587" w:rsidP="009B3587">
      <w:pPr>
        <w:pStyle w:val="Corpodetexto"/>
        <w:ind w:left="567" w:right="120" w:hanging="567"/>
        <w:jc w:val="both"/>
        <w:rPr>
          <w:rFonts w:ascii="Arial Narrow" w:hAnsi="Arial Narrow"/>
        </w:rPr>
      </w:pPr>
    </w:p>
    <w:p w14:paraId="2D3A0621"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2609DB09" w14:textId="77777777" w:rsidR="009B3587" w:rsidRDefault="009B3587" w:rsidP="009B3587">
      <w:pPr>
        <w:pStyle w:val="PargrafodaLista"/>
        <w:ind w:left="567"/>
        <w:rPr>
          <w:rFonts w:ascii="Arial Narrow" w:hAnsi="Arial Narrow"/>
          <w:b/>
          <w:bCs/>
        </w:rPr>
      </w:pPr>
    </w:p>
    <w:p w14:paraId="6324A0D7" w14:textId="77777777" w:rsidR="009B3587" w:rsidRDefault="009B3587" w:rsidP="009B3587">
      <w:pPr>
        <w:pStyle w:val="Corpodetexto"/>
        <w:widowControl w:val="0"/>
        <w:numPr>
          <w:ilvl w:val="0"/>
          <w:numId w:val="27"/>
        </w:numPr>
        <w:autoSpaceDE w:val="0"/>
        <w:autoSpaceDN w:val="0"/>
        <w:spacing w:after="0"/>
        <w:ind w:left="567" w:right="120" w:hanging="567"/>
        <w:jc w:val="both"/>
        <w:rPr>
          <w:rFonts w:ascii="Arial Narrow" w:hAnsi="Arial Narrow"/>
          <w:b/>
          <w:bCs/>
        </w:rPr>
      </w:pPr>
      <w:r>
        <w:rPr>
          <w:rFonts w:ascii="Arial Narrow" w:hAnsi="Arial Narrow"/>
          <w:b/>
          <w:bCs/>
        </w:rPr>
        <w:t>DAS INFRAÇÕES E SANÇÕES ADMINISTRATIVAS</w:t>
      </w:r>
    </w:p>
    <w:p w14:paraId="0F3B3745" w14:textId="77777777" w:rsidR="009B3587" w:rsidRDefault="009B3587" w:rsidP="009B3587">
      <w:pPr>
        <w:pStyle w:val="Corpodetexto"/>
        <w:ind w:left="567" w:right="120" w:hanging="567"/>
        <w:jc w:val="both"/>
        <w:rPr>
          <w:rFonts w:ascii="Arial Narrow" w:hAnsi="Arial Narrow"/>
          <w:b/>
          <w:bCs/>
        </w:rPr>
      </w:pPr>
    </w:p>
    <w:p w14:paraId="6DC3F967" w14:textId="05EEB350"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1243CC1F" w14:textId="77777777" w:rsidR="009B3587" w:rsidRDefault="009B3587" w:rsidP="009B3587">
      <w:pPr>
        <w:pStyle w:val="Corpodetexto"/>
        <w:ind w:left="567" w:right="120" w:hanging="567"/>
        <w:jc w:val="both"/>
        <w:rPr>
          <w:rFonts w:ascii="Arial Narrow" w:hAnsi="Arial Narrow"/>
          <w:b/>
          <w:bCs/>
        </w:rPr>
      </w:pPr>
    </w:p>
    <w:p w14:paraId="4DFA83B9" w14:textId="0A585700"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1E9C2E78" w14:textId="77777777" w:rsidR="009B3587" w:rsidRDefault="009B3587" w:rsidP="009B3587">
      <w:pPr>
        <w:pStyle w:val="Corpodetexto"/>
        <w:ind w:left="567" w:right="120" w:hanging="567"/>
        <w:jc w:val="both"/>
        <w:rPr>
          <w:rFonts w:ascii="Arial Narrow" w:hAnsi="Arial Narrow"/>
          <w:b/>
          <w:bCs/>
        </w:rPr>
      </w:pPr>
    </w:p>
    <w:p w14:paraId="68AF7866"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lastRenderedPageBreak/>
        <w:t>Comete infração administrativa, nos termos da Lei 14.133/2021, o detentor que:</w:t>
      </w:r>
    </w:p>
    <w:p w14:paraId="2EAAD3D9"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der causa à inexecução parcial do contrato;</w:t>
      </w:r>
    </w:p>
    <w:p w14:paraId="6A8DE9CC"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614F1944"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der causa à inexecução total do contrato;</w:t>
      </w:r>
    </w:p>
    <w:p w14:paraId="32891D98"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ensejar o retardamento da execução ou da entrega do objeto da contratação sem motivo justificado;</w:t>
      </w:r>
    </w:p>
    <w:p w14:paraId="51412C88"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apresentar documentação falsa ou prestar declaração falsa durante a execução do contrato;</w:t>
      </w:r>
    </w:p>
    <w:p w14:paraId="4C562EDA"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praticar ato fraudulento na execução do contrato;</w:t>
      </w:r>
    </w:p>
    <w:p w14:paraId="21504C0C"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comportar-se de modo inidôneo ou cometer fraude de qualquer natureza;</w:t>
      </w:r>
    </w:p>
    <w:p w14:paraId="20821C96"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praticar ato lesivo previsto no art. 5º da Lei nº 12.846, de 1º de agosto de 2013.</w:t>
      </w:r>
    </w:p>
    <w:p w14:paraId="3A8F711F" w14:textId="77777777" w:rsidR="009B3587" w:rsidRDefault="009B3587" w:rsidP="009B3587">
      <w:pPr>
        <w:pStyle w:val="Corpodetexto"/>
        <w:widowControl w:val="0"/>
        <w:numPr>
          <w:ilvl w:val="1"/>
          <w:numId w:val="27"/>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2BF388CE" w14:textId="77777777" w:rsidR="009B3587" w:rsidRDefault="009B3587" w:rsidP="009B3587">
      <w:pPr>
        <w:pStyle w:val="Corpodetexto"/>
        <w:ind w:left="360" w:right="120" w:hanging="360"/>
        <w:jc w:val="both"/>
        <w:rPr>
          <w:rFonts w:ascii="Arial Narrow" w:hAnsi="Arial Narrow"/>
          <w:b/>
          <w:bCs/>
        </w:rPr>
      </w:pPr>
    </w:p>
    <w:p w14:paraId="38D418CF" w14:textId="77777777" w:rsidR="009B3587" w:rsidRDefault="009B3587" w:rsidP="009B3587">
      <w:pPr>
        <w:pStyle w:val="Corpodetexto"/>
        <w:widowControl w:val="0"/>
        <w:numPr>
          <w:ilvl w:val="2"/>
          <w:numId w:val="27"/>
        </w:numPr>
        <w:autoSpaceDE w:val="0"/>
        <w:autoSpaceDN w:val="0"/>
        <w:spacing w:after="0"/>
        <w:ind w:left="709" w:right="120" w:hanging="709"/>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3BC88C19" w14:textId="77777777" w:rsidR="009B3587" w:rsidRDefault="009B3587" w:rsidP="009B3587">
      <w:pPr>
        <w:pStyle w:val="Corpodetexto"/>
        <w:ind w:left="709" w:right="120" w:hanging="567"/>
        <w:jc w:val="both"/>
        <w:rPr>
          <w:rFonts w:ascii="Arial Narrow" w:hAnsi="Arial Narrow"/>
          <w:b/>
          <w:bCs/>
        </w:rPr>
      </w:pPr>
    </w:p>
    <w:p w14:paraId="17B37F30" w14:textId="77777777" w:rsidR="009B3587" w:rsidRDefault="009B3587" w:rsidP="009B3587">
      <w:pPr>
        <w:pStyle w:val="Corpodetexto"/>
        <w:widowControl w:val="0"/>
        <w:numPr>
          <w:ilvl w:val="2"/>
          <w:numId w:val="27"/>
        </w:numPr>
        <w:autoSpaceDE w:val="0"/>
        <w:autoSpaceDN w:val="0"/>
        <w:spacing w:after="0"/>
        <w:ind w:left="709" w:right="120" w:hanging="709"/>
        <w:jc w:val="both"/>
        <w:rPr>
          <w:rFonts w:ascii="Arial Narrow" w:hAnsi="Arial Narrow"/>
          <w:b/>
          <w:bCs/>
        </w:rPr>
      </w:pPr>
      <w:r>
        <w:rPr>
          <w:rFonts w:ascii="Arial Narrow" w:hAnsi="Arial Narrow"/>
        </w:rPr>
        <w:t>Multa:</w:t>
      </w:r>
    </w:p>
    <w:p w14:paraId="5C2321B0" w14:textId="77777777" w:rsidR="009B3587" w:rsidRDefault="009B3587" w:rsidP="009B3587">
      <w:pPr>
        <w:pStyle w:val="PargrafodaLista"/>
        <w:rPr>
          <w:rFonts w:ascii="Arial Narrow" w:hAnsi="Arial Narrow"/>
          <w:b/>
          <w:bCs/>
        </w:rPr>
      </w:pPr>
    </w:p>
    <w:p w14:paraId="4AD04131" w14:textId="77777777" w:rsidR="009B3587" w:rsidRDefault="009B3587" w:rsidP="009B3587">
      <w:pPr>
        <w:pStyle w:val="Corpodetexto"/>
        <w:widowControl w:val="0"/>
        <w:numPr>
          <w:ilvl w:val="3"/>
          <w:numId w:val="27"/>
        </w:numPr>
        <w:autoSpaceDE w:val="0"/>
        <w:autoSpaceDN w:val="0"/>
        <w:spacing w:after="0"/>
        <w:ind w:left="851" w:right="120" w:hanging="851"/>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261CFFD" w14:textId="77777777" w:rsidR="009B3587" w:rsidRDefault="009B3587" w:rsidP="009B3587">
      <w:pPr>
        <w:pStyle w:val="Corpodetexto"/>
        <w:widowControl w:val="0"/>
        <w:numPr>
          <w:ilvl w:val="0"/>
          <w:numId w:val="32"/>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D74F8EB" w14:textId="77777777" w:rsidR="009B3587" w:rsidRDefault="009B3587" w:rsidP="009B3587">
      <w:pPr>
        <w:pStyle w:val="Corpodetexto"/>
        <w:widowControl w:val="0"/>
        <w:numPr>
          <w:ilvl w:val="0"/>
          <w:numId w:val="32"/>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3B7E51AC" w14:textId="77777777" w:rsidR="009B3587" w:rsidRDefault="009B3587" w:rsidP="009B3587">
      <w:pPr>
        <w:pStyle w:val="Corpodetexto"/>
        <w:widowControl w:val="0"/>
        <w:numPr>
          <w:ilvl w:val="0"/>
          <w:numId w:val="32"/>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78100886" w14:textId="77777777" w:rsidR="009B3587" w:rsidRDefault="009B3587" w:rsidP="009B3587">
      <w:pPr>
        <w:pStyle w:val="Corpodetexto"/>
        <w:ind w:left="1276" w:right="120"/>
        <w:jc w:val="both"/>
        <w:rPr>
          <w:rFonts w:ascii="Arial Narrow" w:hAnsi="Arial Narrow"/>
          <w:b/>
          <w:bCs/>
        </w:rPr>
      </w:pPr>
    </w:p>
    <w:p w14:paraId="1A24031B" w14:textId="77777777" w:rsidR="009B3587" w:rsidRDefault="009B3587" w:rsidP="009B3587">
      <w:pPr>
        <w:pStyle w:val="Corpodetexto"/>
        <w:widowControl w:val="0"/>
        <w:numPr>
          <w:ilvl w:val="3"/>
          <w:numId w:val="27"/>
        </w:numPr>
        <w:autoSpaceDE w:val="0"/>
        <w:autoSpaceDN w:val="0"/>
        <w:spacing w:after="0"/>
        <w:ind w:left="851" w:right="120" w:hanging="851"/>
        <w:jc w:val="both"/>
        <w:rPr>
          <w:rFonts w:ascii="Arial Narrow" w:hAnsi="Arial Narrow"/>
          <w:b/>
          <w:bCs/>
        </w:rPr>
      </w:pPr>
      <w:r>
        <w:rPr>
          <w:rFonts w:ascii="Arial Narrow" w:hAnsi="Arial Narrow"/>
        </w:rPr>
        <w:t>Será configurada a inexecução total do objeto, quando:</w:t>
      </w:r>
    </w:p>
    <w:p w14:paraId="7297D130" w14:textId="77777777" w:rsidR="009B3587" w:rsidRDefault="009B3587" w:rsidP="009B3587">
      <w:pPr>
        <w:pStyle w:val="Corpodetexto"/>
        <w:widowControl w:val="0"/>
        <w:numPr>
          <w:ilvl w:val="0"/>
          <w:numId w:val="33"/>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54108FC" w14:textId="77777777" w:rsidR="009B3587" w:rsidRDefault="009B3587" w:rsidP="009B3587">
      <w:pPr>
        <w:pStyle w:val="Corpodetexto"/>
        <w:widowControl w:val="0"/>
        <w:numPr>
          <w:ilvl w:val="0"/>
          <w:numId w:val="33"/>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6B0290C6" w14:textId="77777777" w:rsidR="009B3587" w:rsidRDefault="009B3587" w:rsidP="009B3587">
      <w:pPr>
        <w:pStyle w:val="Corpodetexto"/>
        <w:ind w:left="1276" w:right="120"/>
        <w:jc w:val="both"/>
        <w:rPr>
          <w:rFonts w:ascii="Arial Narrow" w:hAnsi="Arial Narrow"/>
          <w:b/>
          <w:bCs/>
        </w:rPr>
      </w:pPr>
    </w:p>
    <w:p w14:paraId="5C78E4FA" w14:textId="77777777" w:rsidR="009B3587" w:rsidRDefault="009B3587" w:rsidP="009B3587">
      <w:pPr>
        <w:pStyle w:val="Corpodetexto"/>
        <w:widowControl w:val="0"/>
        <w:numPr>
          <w:ilvl w:val="3"/>
          <w:numId w:val="27"/>
        </w:numPr>
        <w:autoSpaceDE w:val="0"/>
        <w:autoSpaceDN w:val="0"/>
        <w:spacing w:after="0"/>
        <w:ind w:left="851" w:right="120" w:hanging="851"/>
        <w:jc w:val="both"/>
        <w:rPr>
          <w:rFonts w:ascii="Arial Narrow" w:hAnsi="Arial Narrow"/>
          <w:b/>
          <w:bCs/>
        </w:rPr>
      </w:pPr>
      <w:r>
        <w:rPr>
          <w:rFonts w:ascii="Arial Narrow" w:hAnsi="Arial Narrow"/>
        </w:rPr>
        <w:t>O valor da multa poderá ser descontado do pagamento a ser efetuado à Contratada:</w:t>
      </w:r>
    </w:p>
    <w:p w14:paraId="24F53E23" w14:textId="77777777" w:rsidR="009B3587" w:rsidRDefault="009B3587" w:rsidP="009B3587">
      <w:pPr>
        <w:pStyle w:val="Corpodetexto"/>
        <w:widowControl w:val="0"/>
        <w:numPr>
          <w:ilvl w:val="0"/>
          <w:numId w:val="34"/>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6F5D8D18" w14:textId="77777777" w:rsidR="009B3587" w:rsidRDefault="009B3587" w:rsidP="009B3587">
      <w:pPr>
        <w:pStyle w:val="Corpodetexto"/>
        <w:widowControl w:val="0"/>
        <w:numPr>
          <w:ilvl w:val="0"/>
          <w:numId w:val="34"/>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2FABD63" w14:textId="77777777" w:rsidR="009B3587" w:rsidRDefault="009B3587" w:rsidP="009B3587">
      <w:pPr>
        <w:pStyle w:val="Corpodetexto"/>
        <w:ind w:left="1276" w:right="120"/>
        <w:jc w:val="both"/>
        <w:rPr>
          <w:rFonts w:ascii="Arial Narrow" w:hAnsi="Arial Narrow"/>
          <w:b/>
          <w:bCs/>
        </w:rPr>
      </w:pPr>
    </w:p>
    <w:p w14:paraId="18407FEB"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7D782512" w14:textId="77777777" w:rsidR="009B3587" w:rsidRDefault="009B3587" w:rsidP="009B3587">
      <w:pPr>
        <w:pStyle w:val="Corpodetexto"/>
        <w:ind w:left="709" w:right="120" w:hanging="567"/>
        <w:jc w:val="both"/>
        <w:rPr>
          <w:rFonts w:ascii="Arial Narrow" w:hAnsi="Arial Narrow"/>
          <w:b/>
          <w:bCs/>
        </w:rPr>
      </w:pPr>
    </w:p>
    <w:p w14:paraId="0533276B"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167BDB5C" w14:textId="77777777" w:rsidR="009B3587" w:rsidRDefault="009B3587" w:rsidP="009B3587">
      <w:pPr>
        <w:pStyle w:val="PargrafodaLista"/>
        <w:ind w:left="709"/>
        <w:rPr>
          <w:rFonts w:ascii="Arial Narrow" w:hAnsi="Arial Narrow"/>
          <w:b/>
          <w:bCs/>
        </w:rPr>
      </w:pPr>
    </w:p>
    <w:p w14:paraId="289B27B3"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634EB83F" w14:textId="77777777" w:rsidR="009B3587" w:rsidRDefault="009B3587" w:rsidP="009B3587">
      <w:pPr>
        <w:pStyle w:val="Corpodetexto"/>
        <w:ind w:left="709" w:right="120" w:hanging="426"/>
        <w:jc w:val="both"/>
        <w:rPr>
          <w:rFonts w:ascii="Arial Narrow" w:hAnsi="Arial Narrow"/>
          <w:b/>
          <w:bCs/>
        </w:rPr>
      </w:pPr>
    </w:p>
    <w:p w14:paraId="5DFF27E5"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 xml:space="preserve">Todas as sanções previstas nesta ata de registro de preços poderão ser aplicadas cumulativamente com a multa </w:t>
      </w:r>
      <w:r>
        <w:rPr>
          <w:rFonts w:ascii="Arial Narrow" w:hAnsi="Arial Narrow"/>
        </w:rPr>
        <w:lastRenderedPageBreak/>
        <w:t>(art. 156, §7º, da Lei nº 14.133, de 2021).</w:t>
      </w:r>
    </w:p>
    <w:p w14:paraId="20AA6252" w14:textId="77777777" w:rsidR="009B3587" w:rsidRDefault="009B3587" w:rsidP="009B3587">
      <w:pPr>
        <w:pStyle w:val="PargrafodaLista"/>
        <w:ind w:left="709" w:hanging="426"/>
        <w:rPr>
          <w:rFonts w:ascii="Arial Narrow" w:hAnsi="Arial Narrow"/>
          <w:b/>
          <w:bCs/>
        </w:rPr>
      </w:pPr>
    </w:p>
    <w:p w14:paraId="438AAD5E"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A29D739" w14:textId="77777777" w:rsidR="009B3587" w:rsidRDefault="009B3587" w:rsidP="009B3587">
      <w:pPr>
        <w:pStyle w:val="Corpodetexto"/>
        <w:ind w:left="709" w:right="120" w:hanging="567"/>
        <w:jc w:val="both"/>
        <w:rPr>
          <w:rFonts w:ascii="Arial Narrow" w:hAnsi="Arial Narrow"/>
          <w:b/>
          <w:bCs/>
        </w:rPr>
      </w:pPr>
    </w:p>
    <w:p w14:paraId="72328B02"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180BBBBF" w14:textId="77777777" w:rsidR="009B3587" w:rsidRDefault="009B3587" w:rsidP="009B3587">
      <w:pPr>
        <w:pStyle w:val="PargrafodaLista"/>
        <w:ind w:left="709"/>
        <w:rPr>
          <w:rFonts w:ascii="Arial Narrow" w:hAnsi="Arial Narrow"/>
          <w:b/>
          <w:bCs/>
        </w:rPr>
      </w:pPr>
    </w:p>
    <w:p w14:paraId="152E5725" w14:textId="143B5518"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2DD1E83B" w14:textId="77777777" w:rsidR="009B3587" w:rsidRDefault="009B3587" w:rsidP="009B3587">
      <w:pPr>
        <w:pStyle w:val="PargrafodaLista"/>
        <w:ind w:left="709" w:hanging="426"/>
        <w:rPr>
          <w:rFonts w:ascii="Arial Narrow" w:hAnsi="Arial Narrow"/>
          <w:b/>
          <w:bCs/>
        </w:rPr>
      </w:pPr>
    </w:p>
    <w:p w14:paraId="68C6E557"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1592681" w14:textId="77777777" w:rsidR="009B3587" w:rsidRDefault="009B3587" w:rsidP="009B3587">
      <w:pPr>
        <w:pStyle w:val="Corpodetexto"/>
        <w:ind w:left="709" w:right="120" w:hanging="426"/>
        <w:jc w:val="both"/>
        <w:rPr>
          <w:rFonts w:ascii="Arial Narrow" w:hAnsi="Arial Narrow"/>
          <w:b/>
          <w:bCs/>
        </w:rPr>
      </w:pPr>
    </w:p>
    <w:p w14:paraId="4426EBEB"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Na aplicação das sanções serão considerados (art. 156, §1º, da Lei nº 14.133, de 2021):</w:t>
      </w:r>
    </w:p>
    <w:p w14:paraId="24357409"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31B132B2"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75F29DB1"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779896FE"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33E58CAE"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0852B32D" w14:textId="77777777" w:rsidR="009B3587" w:rsidRDefault="009B3587" w:rsidP="009B3587">
      <w:pPr>
        <w:pStyle w:val="PargrafodaLista"/>
        <w:ind w:left="567"/>
        <w:rPr>
          <w:rFonts w:ascii="Arial Narrow" w:hAnsi="Arial Narrow"/>
          <w:b/>
          <w:bCs/>
        </w:rPr>
      </w:pPr>
    </w:p>
    <w:p w14:paraId="67B06F28"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6A53901" w14:textId="77777777" w:rsidR="009B3587" w:rsidRDefault="009B3587" w:rsidP="009B3587">
      <w:pPr>
        <w:pStyle w:val="Corpodetexto"/>
        <w:ind w:left="567" w:right="120" w:hanging="567"/>
        <w:jc w:val="both"/>
        <w:rPr>
          <w:rFonts w:ascii="Arial Narrow" w:hAnsi="Arial Narrow"/>
          <w:b/>
          <w:bCs/>
        </w:rPr>
      </w:pPr>
    </w:p>
    <w:p w14:paraId="3B88D5A6"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B790591" w14:textId="77777777" w:rsidR="009B3587" w:rsidRDefault="009B3587" w:rsidP="009B3587">
      <w:pPr>
        <w:pStyle w:val="PargrafodaLista"/>
        <w:ind w:left="567"/>
        <w:rPr>
          <w:rFonts w:ascii="Arial Narrow" w:hAnsi="Arial Narrow"/>
          <w:b/>
          <w:bCs/>
        </w:rPr>
      </w:pPr>
    </w:p>
    <w:p w14:paraId="3CD7515C"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2B590D6A" w14:textId="77777777" w:rsidR="009B3587" w:rsidRDefault="009B3587" w:rsidP="009B3587">
      <w:pPr>
        <w:pStyle w:val="PargrafodaLista"/>
        <w:ind w:left="567"/>
        <w:rPr>
          <w:rFonts w:ascii="Arial Narrow" w:hAnsi="Arial Narrow"/>
          <w:b/>
          <w:bCs/>
        </w:rPr>
      </w:pPr>
    </w:p>
    <w:p w14:paraId="126470EE"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324D10A3" w14:textId="77777777" w:rsidR="009B3587" w:rsidRDefault="009B3587" w:rsidP="009B3587">
      <w:pPr>
        <w:pStyle w:val="PargrafodaLista"/>
        <w:ind w:left="567"/>
        <w:rPr>
          <w:rFonts w:ascii="Arial Narrow" w:hAnsi="Arial Narrow"/>
          <w:b/>
          <w:bCs/>
        </w:rPr>
      </w:pPr>
    </w:p>
    <w:p w14:paraId="5183FD34"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F959260" w14:textId="77777777" w:rsidR="009B3587" w:rsidRDefault="009B3587" w:rsidP="009B3587">
      <w:pPr>
        <w:pStyle w:val="PargrafodaLista"/>
        <w:ind w:left="709"/>
        <w:rPr>
          <w:rFonts w:ascii="Arial Narrow" w:hAnsi="Arial Narrow"/>
          <w:b/>
          <w:bCs/>
        </w:rPr>
      </w:pPr>
    </w:p>
    <w:p w14:paraId="381D4897" w14:textId="77777777" w:rsidR="009B3587" w:rsidRDefault="009B3587" w:rsidP="009B3587">
      <w:pPr>
        <w:pStyle w:val="Corpodetexto"/>
        <w:widowControl w:val="0"/>
        <w:numPr>
          <w:ilvl w:val="0"/>
          <w:numId w:val="27"/>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567688EB" w14:textId="77777777" w:rsidR="009B3587" w:rsidRDefault="009B3587" w:rsidP="009B3587">
      <w:pPr>
        <w:pStyle w:val="Corpodetexto"/>
        <w:ind w:left="567" w:right="120" w:hanging="425"/>
        <w:jc w:val="both"/>
        <w:rPr>
          <w:rFonts w:ascii="Arial Narrow" w:hAnsi="Arial Narrow"/>
          <w:b/>
          <w:bCs/>
        </w:rPr>
      </w:pPr>
    </w:p>
    <w:p w14:paraId="1C6F84D4"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7D476A3D" w14:textId="77777777" w:rsidR="009B3587" w:rsidRDefault="009B3587" w:rsidP="009B3587">
      <w:pPr>
        <w:pStyle w:val="Corpodetexto"/>
        <w:ind w:left="567" w:right="120" w:hanging="425"/>
        <w:jc w:val="both"/>
        <w:rPr>
          <w:rFonts w:ascii="Arial Narrow" w:hAnsi="Arial Narrow"/>
          <w:b/>
          <w:bCs/>
        </w:rPr>
      </w:pPr>
    </w:p>
    <w:p w14:paraId="37C3B353" w14:textId="77777777" w:rsidR="009B3587" w:rsidRDefault="009B3587" w:rsidP="009B3587">
      <w:pPr>
        <w:pStyle w:val="Corpodetexto"/>
        <w:widowControl w:val="0"/>
        <w:numPr>
          <w:ilvl w:val="0"/>
          <w:numId w:val="27"/>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69C35915" w14:textId="77777777" w:rsidR="009B3587" w:rsidRDefault="009B3587" w:rsidP="009B3587">
      <w:pPr>
        <w:pStyle w:val="Corpodetexto"/>
        <w:ind w:left="567" w:right="120" w:hanging="425"/>
        <w:jc w:val="both"/>
        <w:rPr>
          <w:rFonts w:ascii="Arial Narrow" w:hAnsi="Arial Narrow"/>
          <w:b/>
          <w:bCs/>
        </w:rPr>
      </w:pPr>
    </w:p>
    <w:p w14:paraId="063D63FB"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7C31567E" w14:textId="77777777" w:rsidR="009B3587" w:rsidRDefault="009B3587" w:rsidP="009B3587">
      <w:pPr>
        <w:pStyle w:val="Corpodetexto"/>
        <w:ind w:left="567" w:right="120" w:hanging="425"/>
        <w:jc w:val="both"/>
        <w:rPr>
          <w:rFonts w:ascii="Arial Narrow" w:hAnsi="Arial Narrow"/>
          <w:b/>
          <w:bCs/>
        </w:rPr>
      </w:pPr>
    </w:p>
    <w:p w14:paraId="0BD01677"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48FA7BEB" w14:textId="77777777" w:rsidR="009B3587" w:rsidRDefault="009B3587" w:rsidP="009B3587">
      <w:pPr>
        <w:pStyle w:val="PargrafodaLista"/>
        <w:ind w:left="567" w:hanging="425"/>
        <w:rPr>
          <w:rFonts w:ascii="Arial Narrow" w:hAnsi="Arial Narrow"/>
          <w:b/>
          <w:bCs/>
        </w:rPr>
      </w:pPr>
    </w:p>
    <w:p w14:paraId="4C70B20C"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1A6B61BC" w14:textId="77777777" w:rsidR="009B3587" w:rsidRDefault="009B3587" w:rsidP="009B3587">
      <w:pPr>
        <w:pStyle w:val="PargrafodaLista"/>
        <w:ind w:left="567" w:hanging="425"/>
        <w:rPr>
          <w:rFonts w:ascii="Arial Narrow" w:hAnsi="Arial Narrow"/>
          <w:b/>
          <w:bCs/>
        </w:rPr>
      </w:pPr>
    </w:p>
    <w:p w14:paraId="249127F0" w14:textId="77777777" w:rsidR="009B3587" w:rsidRDefault="009B3587" w:rsidP="009B3587">
      <w:pPr>
        <w:pStyle w:val="Corpodetexto"/>
        <w:widowControl w:val="0"/>
        <w:numPr>
          <w:ilvl w:val="0"/>
          <w:numId w:val="27"/>
        </w:numPr>
        <w:autoSpaceDE w:val="0"/>
        <w:autoSpaceDN w:val="0"/>
        <w:spacing w:after="0"/>
        <w:ind w:left="567" w:right="120" w:hanging="425"/>
        <w:jc w:val="both"/>
        <w:rPr>
          <w:rFonts w:ascii="Arial Narrow" w:hAnsi="Arial Narrow"/>
          <w:b/>
          <w:bCs/>
        </w:rPr>
      </w:pPr>
      <w:r>
        <w:rPr>
          <w:rFonts w:ascii="Arial Narrow" w:hAnsi="Arial Narrow"/>
          <w:b/>
          <w:bCs/>
        </w:rPr>
        <w:t>DO FORO</w:t>
      </w:r>
    </w:p>
    <w:p w14:paraId="6FB5F654" w14:textId="77777777" w:rsidR="009B3587" w:rsidRDefault="009B3587" w:rsidP="009B3587">
      <w:pPr>
        <w:pStyle w:val="Corpodetexto"/>
        <w:ind w:left="567" w:right="120" w:hanging="425"/>
        <w:jc w:val="both"/>
        <w:rPr>
          <w:rFonts w:ascii="Arial Narrow" w:hAnsi="Arial Narrow"/>
          <w:b/>
          <w:bCs/>
        </w:rPr>
      </w:pPr>
    </w:p>
    <w:p w14:paraId="32B7F40B"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561A29D4" w14:textId="77777777" w:rsidR="009B3587" w:rsidRDefault="009B3587" w:rsidP="009B3587">
      <w:pPr>
        <w:pStyle w:val="Corpodetexto"/>
        <w:ind w:left="567" w:right="120"/>
        <w:jc w:val="both"/>
        <w:rPr>
          <w:rFonts w:ascii="Arial Narrow" w:hAnsi="Arial Narrow"/>
          <w:b/>
          <w:bCs/>
        </w:rPr>
      </w:pPr>
    </w:p>
    <w:p w14:paraId="44C39011" w14:textId="77777777" w:rsidR="009B3587" w:rsidRDefault="009B3587" w:rsidP="009B3587">
      <w:pPr>
        <w:pStyle w:val="Corpodetexto"/>
        <w:widowControl w:val="0"/>
        <w:autoSpaceDE w:val="0"/>
        <w:autoSpaceDN w:val="0"/>
        <w:spacing w:after="0"/>
        <w:ind w:left="567" w:right="120"/>
        <w:jc w:val="both"/>
        <w:rPr>
          <w:rFonts w:ascii="Arial Narrow" w:hAnsi="Arial Narrow"/>
          <w:b/>
          <w:bCs/>
        </w:rPr>
      </w:pPr>
      <w:r>
        <w:rPr>
          <w:rFonts w:ascii="Arial Narrow" w:hAnsi="Arial Narrow"/>
        </w:rPr>
        <w:t>E, por estarem acordes, firmam o presente instrumento, assinado de forma digital, para todos os efeitos de direito.</w:t>
      </w:r>
    </w:p>
    <w:p w14:paraId="13246F17" w14:textId="61185219" w:rsidR="009B3587" w:rsidRDefault="009B3587" w:rsidP="009B3587">
      <w:pPr>
        <w:tabs>
          <w:tab w:val="left" w:pos="6795"/>
        </w:tabs>
        <w:rPr>
          <w:rFonts w:ascii="Arial Narrow" w:hAnsi="Arial Narrow"/>
        </w:rPr>
      </w:pPr>
    </w:p>
    <w:p w14:paraId="7D1275CD" w14:textId="77777777" w:rsidR="009B3587" w:rsidRDefault="009B3587" w:rsidP="009B3587">
      <w:pPr>
        <w:tabs>
          <w:tab w:val="left" w:pos="6795"/>
        </w:tabs>
        <w:rPr>
          <w:rFonts w:ascii="Arial Narrow" w:hAnsi="Arial Narrow"/>
        </w:rPr>
      </w:pPr>
    </w:p>
    <w:p w14:paraId="77C68A70" w14:textId="13B0B0C5" w:rsidR="009B3587" w:rsidRDefault="009B3587" w:rsidP="009B3587">
      <w:pPr>
        <w:spacing w:line="276" w:lineRule="auto"/>
        <w:jc w:val="center"/>
        <w:rPr>
          <w:rFonts w:ascii="Arial Narrow" w:hAnsi="Arial Narrow"/>
        </w:rPr>
      </w:pPr>
      <w:r>
        <w:rPr>
          <w:rFonts w:ascii="Arial Narrow" w:hAnsi="Arial Narrow"/>
        </w:rPr>
        <w:t>Água Doce, SC, 11 de setembro de 2024.</w:t>
      </w:r>
    </w:p>
    <w:p w14:paraId="16B9D6A9" w14:textId="77777777" w:rsidR="009B3587" w:rsidRDefault="009B3587" w:rsidP="009B3587">
      <w:pPr>
        <w:spacing w:line="276" w:lineRule="auto"/>
        <w:jc w:val="both"/>
        <w:rPr>
          <w:rFonts w:ascii="Arial Narrow" w:hAnsi="Arial Narrow"/>
        </w:rPr>
      </w:pPr>
    </w:p>
    <w:p w14:paraId="726CE17D" w14:textId="77777777" w:rsidR="009B3587" w:rsidRDefault="009B3587" w:rsidP="009B3587">
      <w:pPr>
        <w:spacing w:line="276" w:lineRule="auto"/>
        <w:jc w:val="both"/>
        <w:rPr>
          <w:rFonts w:ascii="Arial Narrow" w:hAnsi="Arial Narrow"/>
        </w:rPr>
      </w:pPr>
    </w:p>
    <w:p w14:paraId="56137F48" w14:textId="77777777" w:rsidR="009B3587" w:rsidRDefault="009B3587" w:rsidP="009B3587">
      <w:pPr>
        <w:spacing w:line="276" w:lineRule="auto"/>
        <w:jc w:val="both"/>
        <w:rPr>
          <w:rFonts w:ascii="Arial Narrow" w:hAnsi="Arial Narrow"/>
        </w:rPr>
      </w:pPr>
    </w:p>
    <w:p w14:paraId="4506C532" w14:textId="77777777" w:rsidR="009B3587" w:rsidRDefault="009B3587" w:rsidP="009B3587">
      <w:pPr>
        <w:spacing w:line="276" w:lineRule="auto"/>
        <w:jc w:val="both"/>
        <w:rPr>
          <w:rFonts w:ascii="Arial Narrow" w:hAnsi="Arial Narrow"/>
        </w:rPr>
      </w:pPr>
    </w:p>
    <w:p w14:paraId="2FC7F96A" w14:textId="77777777" w:rsidR="009B3587" w:rsidRDefault="009B3587" w:rsidP="009B3587">
      <w:pPr>
        <w:spacing w:line="276" w:lineRule="auto"/>
        <w:jc w:val="both"/>
        <w:rPr>
          <w:rFonts w:ascii="Arial Narrow" w:hAnsi="Arial Narrow"/>
        </w:rPr>
      </w:pPr>
    </w:p>
    <w:p w14:paraId="25B820B7" w14:textId="77777777" w:rsidR="009B3587" w:rsidRDefault="009B3587" w:rsidP="009B3587">
      <w:pPr>
        <w:spacing w:line="276" w:lineRule="auto"/>
        <w:jc w:val="both"/>
        <w:rPr>
          <w:rFonts w:ascii="Arial Narrow" w:hAnsi="Arial Narrow"/>
        </w:rPr>
      </w:pPr>
    </w:p>
    <w:tbl>
      <w:tblPr>
        <w:tblW w:w="0" w:type="auto"/>
        <w:tblLook w:val="04A0" w:firstRow="1" w:lastRow="0" w:firstColumn="1" w:lastColumn="0" w:noHBand="0" w:noVBand="1"/>
      </w:tblPr>
      <w:tblGrid>
        <w:gridCol w:w="4534"/>
        <w:gridCol w:w="4537"/>
      </w:tblGrid>
      <w:tr w:rsidR="009B3587" w14:paraId="75812D52" w14:textId="77777777" w:rsidTr="009B3587">
        <w:tc>
          <w:tcPr>
            <w:tcW w:w="4605" w:type="dxa"/>
            <w:vAlign w:val="center"/>
            <w:hideMark/>
          </w:tcPr>
          <w:p w14:paraId="23CBD1B7" w14:textId="77777777" w:rsidR="009B3587" w:rsidRDefault="009B3587">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5D392D06" w14:textId="39171FB4" w:rsidR="009B3587" w:rsidRDefault="00F61B2B">
            <w:pPr>
              <w:spacing w:line="276" w:lineRule="auto"/>
              <w:jc w:val="center"/>
              <w:rPr>
                <w:rFonts w:ascii="Arial Narrow" w:hAnsi="Arial Narrow"/>
                <w:b/>
                <w:bCs/>
              </w:rPr>
            </w:pPr>
            <w:r w:rsidRPr="00F61B2B">
              <w:rPr>
                <w:rFonts w:ascii="Arial Narrow" w:hAnsi="Arial Narrow"/>
                <w:b/>
                <w:bCs/>
              </w:rPr>
              <w:t>EDERSON STRECHERT</w:t>
            </w:r>
          </w:p>
        </w:tc>
      </w:tr>
      <w:tr w:rsidR="009B3587" w14:paraId="56296798" w14:textId="77777777" w:rsidTr="009B3587">
        <w:tc>
          <w:tcPr>
            <w:tcW w:w="4605" w:type="dxa"/>
            <w:vAlign w:val="center"/>
            <w:hideMark/>
          </w:tcPr>
          <w:p w14:paraId="77B4A370" w14:textId="77777777" w:rsidR="009B3587" w:rsidRDefault="009B3587">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67EEFB3E" w14:textId="4836459F" w:rsidR="009B3587" w:rsidRDefault="00F61B2B">
            <w:pPr>
              <w:spacing w:line="276" w:lineRule="auto"/>
              <w:jc w:val="center"/>
              <w:rPr>
                <w:rFonts w:ascii="Arial Narrow" w:hAnsi="Arial Narrow"/>
              </w:rPr>
            </w:pPr>
            <w:r w:rsidRPr="00F61B2B">
              <w:rPr>
                <w:rFonts w:ascii="Arial Narrow" w:hAnsi="Arial Narrow"/>
              </w:rPr>
              <w:t>Eletro Instaladora Es Ltda</w:t>
            </w:r>
          </w:p>
        </w:tc>
      </w:tr>
      <w:tr w:rsidR="009B3587" w14:paraId="5A401B2A" w14:textId="77777777" w:rsidTr="009B3587">
        <w:tc>
          <w:tcPr>
            <w:tcW w:w="4605" w:type="dxa"/>
            <w:vAlign w:val="center"/>
            <w:hideMark/>
          </w:tcPr>
          <w:p w14:paraId="0D78058B" w14:textId="77777777" w:rsidR="009B3587" w:rsidRDefault="009B3587">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5079585F" w14:textId="77777777" w:rsidR="009B3587" w:rsidRDefault="009B3587">
            <w:pPr>
              <w:spacing w:line="276" w:lineRule="auto"/>
              <w:jc w:val="center"/>
              <w:rPr>
                <w:rFonts w:ascii="Arial Narrow" w:hAnsi="Arial Narrow"/>
              </w:rPr>
            </w:pPr>
            <w:r>
              <w:rPr>
                <w:rFonts w:ascii="Arial Narrow" w:hAnsi="Arial Narrow"/>
                <w:bCs/>
              </w:rPr>
              <w:t>Contratada</w:t>
            </w:r>
          </w:p>
        </w:tc>
      </w:tr>
    </w:tbl>
    <w:p w14:paraId="685EEE40" w14:textId="77777777" w:rsidR="009B3587" w:rsidRDefault="009B3587" w:rsidP="009B3587">
      <w:pPr>
        <w:spacing w:line="276" w:lineRule="auto"/>
        <w:jc w:val="both"/>
        <w:rPr>
          <w:rFonts w:ascii="Arial Narrow" w:hAnsi="Arial Narrow"/>
        </w:rPr>
      </w:pPr>
    </w:p>
    <w:p w14:paraId="1CE6FED8" w14:textId="77777777" w:rsidR="009B3587" w:rsidRDefault="009B3587" w:rsidP="009B3587">
      <w:pPr>
        <w:spacing w:line="276" w:lineRule="auto"/>
        <w:jc w:val="both"/>
        <w:rPr>
          <w:rFonts w:ascii="Arial Narrow" w:hAnsi="Arial Narrow"/>
        </w:rPr>
      </w:pPr>
    </w:p>
    <w:p w14:paraId="64CB6607" w14:textId="77777777" w:rsidR="009B3587" w:rsidRDefault="009B3587" w:rsidP="009B3587">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6A161845" w14:textId="77777777" w:rsidR="009B3587" w:rsidRDefault="009B3587" w:rsidP="009B3587">
      <w:pPr>
        <w:spacing w:line="276" w:lineRule="auto"/>
        <w:rPr>
          <w:rFonts w:ascii="Arial Narrow" w:hAnsi="Arial Narrow"/>
          <w:color w:val="FF0000"/>
        </w:rPr>
      </w:pPr>
    </w:p>
    <w:p w14:paraId="6CAE0753" w14:textId="77777777" w:rsidR="009B3587" w:rsidRDefault="009B3587" w:rsidP="009B3587">
      <w:pPr>
        <w:spacing w:line="276" w:lineRule="auto"/>
        <w:jc w:val="both"/>
        <w:rPr>
          <w:rFonts w:ascii="Arial Narrow" w:hAnsi="Arial Narrow"/>
          <w:color w:val="FF0000"/>
        </w:rPr>
      </w:pPr>
    </w:p>
    <w:p w14:paraId="6B5BE972" w14:textId="77777777" w:rsidR="009B3587" w:rsidRDefault="009B3587" w:rsidP="009B3587">
      <w:pPr>
        <w:spacing w:line="276" w:lineRule="auto"/>
        <w:jc w:val="both"/>
        <w:rPr>
          <w:rFonts w:ascii="Arial Narrow" w:hAnsi="Arial Narrow"/>
          <w:color w:val="FF0000"/>
        </w:rPr>
      </w:pPr>
    </w:p>
    <w:p w14:paraId="4017A2A4" w14:textId="77777777" w:rsidR="009B3587" w:rsidRDefault="009B3587" w:rsidP="009B3587">
      <w:pPr>
        <w:spacing w:line="276" w:lineRule="auto"/>
        <w:jc w:val="both"/>
        <w:rPr>
          <w:rFonts w:ascii="Arial Narrow" w:hAnsi="Arial Narrow"/>
          <w:color w:val="FF0000"/>
        </w:rPr>
      </w:pPr>
    </w:p>
    <w:p w14:paraId="65C73A87" w14:textId="77777777" w:rsidR="009B3587" w:rsidRDefault="009B3587" w:rsidP="009B3587">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271D3BCA" w14:textId="77777777" w:rsidR="009B3587" w:rsidRDefault="009B3587" w:rsidP="009B3587">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278B79B1" w14:textId="77777777" w:rsidR="009B3587" w:rsidRDefault="009B3587" w:rsidP="009B3587">
      <w:pPr>
        <w:autoSpaceDE w:val="0"/>
        <w:autoSpaceDN w:val="0"/>
        <w:adjustRightInd w:val="0"/>
        <w:spacing w:line="276" w:lineRule="auto"/>
        <w:jc w:val="center"/>
      </w:pPr>
      <w:r>
        <w:rPr>
          <w:rFonts w:ascii="Arial Narrow" w:hAnsi="Arial Narrow" w:cs="Arial"/>
        </w:rPr>
        <w:t>OAB/SC 24.746</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4D05D57"/>
    <w:multiLevelType w:val="hybridMultilevel"/>
    <w:tmpl w:val="204AFD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6" w15:restartNumberingAfterBreak="0">
    <w:nsid w:val="149D05F8"/>
    <w:multiLevelType w:val="hybridMultilevel"/>
    <w:tmpl w:val="703411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BF290F"/>
    <w:multiLevelType w:val="hybridMultilevel"/>
    <w:tmpl w:val="BC9E81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B976842"/>
    <w:multiLevelType w:val="hybridMultilevel"/>
    <w:tmpl w:val="061A50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E024775"/>
    <w:multiLevelType w:val="hybridMultilevel"/>
    <w:tmpl w:val="3ED024A6"/>
    <w:lvl w:ilvl="0" w:tplc="04160001">
      <w:start w:val="1"/>
      <w:numFmt w:val="bullet"/>
      <w:lvlText w:val=""/>
      <w:lvlJc w:val="left"/>
      <w:pPr>
        <w:ind w:left="927" w:hanging="360"/>
      </w:pPr>
      <w:rPr>
        <w:rFonts w:ascii="Symbol" w:hAnsi="Symbol" w:hint="default"/>
      </w:rPr>
    </w:lvl>
    <w:lvl w:ilvl="1" w:tplc="04160003">
      <w:start w:val="1"/>
      <w:numFmt w:val="bullet"/>
      <w:lvlText w:val="o"/>
      <w:lvlJc w:val="left"/>
      <w:pPr>
        <w:ind w:left="1647" w:hanging="360"/>
      </w:pPr>
      <w:rPr>
        <w:rFonts w:ascii="Courier New" w:hAnsi="Courier New" w:cs="Courier New" w:hint="default"/>
      </w:rPr>
    </w:lvl>
    <w:lvl w:ilvl="2" w:tplc="04160005">
      <w:start w:val="1"/>
      <w:numFmt w:val="bullet"/>
      <w:lvlText w:val=""/>
      <w:lvlJc w:val="left"/>
      <w:pPr>
        <w:ind w:left="2367" w:hanging="360"/>
      </w:pPr>
      <w:rPr>
        <w:rFonts w:ascii="Wingdings" w:hAnsi="Wingdings" w:hint="default"/>
      </w:rPr>
    </w:lvl>
    <w:lvl w:ilvl="3" w:tplc="04160001">
      <w:start w:val="1"/>
      <w:numFmt w:val="bullet"/>
      <w:lvlText w:val=""/>
      <w:lvlJc w:val="left"/>
      <w:pPr>
        <w:ind w:left="3087" w:hanging="360"/>
      </w:pPr>
      <w:rPr>
        <w:rFonts w:ascii="Symbol" w:hAnsi="Symbol" w:hint="default"/>
      </w:rPr>
    </w:lvl>
    <w:lvl w:ilvl="4" w:tplc="04160003">
      <w:start w:val="1"/>
      <w:numFmt w:val="bullet"/>
      <w:lvlText w:val="o"/>
      <w:lvlJc w:val="left"/>
      <w:pPr>
        <w:ind w:left="3807" w:hanging="360"/>
      </w:pPr>
      <w:rPr>
        <w:rFonts w:ascii="Courier New" w:hAnsi="Courier New" w:cs="Courier New" w:hint="default"/>
      </w:rPr>
    </w:lvl>
    <w:lvl w:ilvl="5" w:tplc="04160005">
      <w:start w:val="1"/>
      <w:numFmt w:val="bullet"/>
      <w:lvlText w:val=""/>
      <w:lvlJc w:val="left"/>
      <w:pPr>
        <w:ind w:left="4527" w:hanging="360"/>
      </w:pPr>
      <w:rPr>
        <w:rFonts w:ascii="Wingdings" w:hAnsi="Wingdings" w:hint="default"/>
      </w:rPr>
    </w:lvl>
    <w:lvl w:ilvl="6" w:tplc="04160001">
      <w:start w:val="1"/>
      <w:numFmt w:val="bullet"/>
      <w:lvlText w:val=""/>
      <w:lvlJc w:val="left"/>
      <w:pPr>
        <w:ind w:left="5247" w:hanging="360"/>
      </w:pPr>
      <w:rPr>
        <w:rFonts w:ascii="Symbol" w:hAnsi="Symbol" w:hint="default"/>
      </w:rPr>
    </w:lvl>
    <w:lvl w:ilvl="7" w:tplc="04160003">
      <w:start w:val="1"/>
      <w:numFmt w:val="bullet"/>
      <w:lvlText w:val="o"/>
      <w:lvlJc w:val="left"/>
      <w:pPr>
        <w:ind w:left="5967" w:hanging="360"/>
      </w:pPr>
      <w:rPr>
        <w:rFonts w:ascii="Courier New" w:hAnsi="Courier New" w:cs="Courier New" w:hint="default"/>
      </w:rPr>
    </w:lvl>
    <w:lvl w:ilvl="8" w:tplc="04160005">
      <w:start w:val="1"/>
      <w:numFmt w:val="bullet"/>
      <w:lvlText w:val=""/>
      <w:lvlJc w:val="left"/>
      <w:pPr>
        <w:ind w:left="6687" w:hanging="360"/>
      </w:pPr>
      <w:rPr>
        <w:rFonts w:ascii="Wingdings" w:hAnsi="Wingdings" w:hint="default"/>
      </w:rPr>
    </w:lvl>
  </w:abstractNum>
  <w:abstractNum w:abstractNumId="12"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 w15:restartNumberingAfterBreak="0">
    <w:nsid w:val="30543AAB"/>
    <w:multiLevelType w:val="hybridMultilevel"/>
    <w:tmpl w:val="E550D1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5"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50C57"/>
    <w:multiLevelType w:val="multilevel"/>
    <w:tmpl w:val="0CF2F86C"/>
    <w:lvl w:ilvl="0">
      <w:start w:val="1"/>
      <w:numFmt w:val="bullet"/>
      <w:lvlText w:val=""/>
      <w:lvlJc w:val="left"/>
      <w:pPr>
        <w:ind w:left="3228" w:hanging="360"/>
      </w:pPr>
      <w:rPr>
        <w:rFonts w:ascii="Wingdings" w:hAnsi="Wingdings" w:hint="default"/>
        <w:b/>
        <w:bCs/>
      </w:rPr>
    </w:lvl>
    <w:lvl w:ilvl="1">
      <w:start w:val="1"/>
      <w:numFmt w:val="decimal"/>
      <w:lvlText w:val="%1.%2."/>
      <w:lvlJc w:val="left"/>
      <w:pPr>
        <w:ind w:left="3228" w:hanging="360"/>
      </w:pPr>
      <w:rPr>
        <w:rFonts w:cs="Arial"/>
      </w:rPr>
    </w:lvl>
    <w:lvl w:ilvl="2">
      <w:start w:val="1"/>
      <w:numFmt w:val="decimal"/>
      <w:lvlText w:val="%1.%2.%3."/>
      <w:lvlJc w:val="left"/>
      <w:pPr>
        <w:ind w:left="3588" w:hanging="720"/>
      </w:pPr>
      <w:rPr>
        <w:rFonts w:cs="Arial"/>
      </w:rPr>
    </w:lvl>
    <w:lvl w:ilvl="3">
      <w:start w:val="1"/>
      <w:numFmt w:val="decimal"/>
      <w:lvlText w:val="%1.%2.%3.%4."/>
      <w:lvlJc w:val="left"/>
      <w:pPr>
        <w:ind w:left="3588" w:hanging="720"/>
      </w:pPr>
      <w:rPr>
        <w:rFonts w:cs="Arial"/>
      </w:rPr>
    </w:lvl>
    <w:lvl w:ilvl="4">
      <w:start w:val="1"/>
      <w:numFmt w:val="decimal"/>
      <w:lvlText w:val="%1.%2.%3.%4.%5."/>
      <w:lvlJc w:val="left"/>
      <w:pPr>
        <w:ind w:left="3588" w:hanging="720"/>
      </w:pPr>
      <w:rPr>
        <w:rFonts w:cs="Arial"/>
      </w:rPr>
    </w:lvl>
    <w:lvl w:ilvl="5">
      <w:start w:val="1"/>
      <w:numFmt w:val="decimal"/>
      <w:lvlText w:val="%1.%2.%3.%4.%5.%6."/>
      <w:lvlJc w:val="left"/>
      <w:pPr>
        <w:ind w:left="3948" w:hanging="1080"/>
      </w:pPr>
      <w:rPr>
        <w:rFonts w:cs="Arial"/>
      </w:rPr>
    </w:lvl>
    <w:lvl w:ilvl="6">
      <w:start w:val="1"/>
      <w:numFmt w:val="decimal"/>
      <w:lvlText w:val="%1.%2.%3.%4.%5.%6.%7."/>
      <w:lvlJc w:val="left"/>
      <w:pPr>
        <w:ind w:left="3948" w:hanging="1080"/>
      </w:pPr>
      <w:rPr>
        <w:rFonts w:cs="Arial"/>
      </w:rPr>
    </w:lvl>
    <w:lvl w:ilvl="7">
      <w:start w:val="1"/>
      <w:numFmt w:val="decimal"/>
      <w:lvlText w:val="%1.%2.%3.%4.%5.%6.%7.%8."/>
      <w:lvlJc w:val="left"/>
      <w:pPr>
        <w:ind w:left="4308" w:hanging="1440"/>
      </w:pPr>
      <w:rPr>
        <w:rFonts w:cs="Arial"/>
      </w:rPr>
    </w:lvl>
    <w:lvl w:ilvl="8">
      <w:start w:val="1"/>
      <w:numFmt w:val="decimal"/>
      <w:lvlText w:val="%1.%2.%3.%4.%5.%6.%7.%8.%9."/>
      <w:lvlJc w:val="left"/>
      <w:pPr>
        <w:ind w:left="4308" w:hanging="1440"/>
      </w:pPr>
      <w:rPr>
        <w:rFonts w:cs="Arial"/>
      </w:rPr>
    </w:lvl>
  </w:abstractNum>
  <w:abstractNum w:abstractNumId="18"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9"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22"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5" w15:restartNumberingAfterBreak="0">
    <w:nsid w:val="4D7A7BD2"/>
    <w:multiLevelType w:val="hybridMultilevel"/>
    <w:tmpl w:val="0A1EA3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572F7F47"/>
    <w:multiLevelType w:val="multilevel"/>
    <w:tmpl w:val="25186E0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7"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8"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8875D53"/>
    <w:multiLevelType w:val="hybridMultilevel"/>
    <w:tmpl w:val="2A8A395A"/>
    <w:lvl w:ilvl="0" w:tplc="04160017">
      <w:start w:val="1"/>
      <w:numFmt w:val="lowerLetter"/>
      <w:lvlText w:val="%1)"/>
      <w:lvlJc w:val="left"/>
      <w:pPr>
        <w:ind w:left="862" w:hanging="360"/>
      </w:pPr>
    </w:lvl>
    <w:lvl w:ilvl="1" w:tplc="04160019">
      <w:start w:val="1"/>
      <w:numFmt w:val="lowerLetter"/>
      <w:lvlText w:val="%2."/>
      <w:lvlJc w:val="left"/>
      <w:pPr>
        <w:ind w:left="1582" w:hanging="360"/>
      </w:pPr>
    </w:lvl>
    <w:lvl w:ilvl="2" w:tplc="0416001B">
      <w:start w:val="1"/>
      <w:numFmt w:val="lowerRoman"/>
      <w:lvlText w:val="%3."/>
      <w:lvlJc w:val="right"/>
      <w:pPr>
        <w:ind w:left="2302" w:hanging="180"/>
      </w:pPr>
    </w:lvl>
    <w:lvl w:ilvl="3" w:tplc="0416000F">
      <w:start w:val="1"/>
      <w:numFmt w:val="decimal"/>
      <w:lvlText w:val="%4."/>
      <w:lvlJc w:val="left"/>
      <w:pPr>
        <w:ind w:left="3022" w:hanging="360"/>
      </w:pPr>
    </w:lvl>
    <w:lvl w:ilvl="4" w:tplc="04160019">
      <w:start w:val="1"/>
      <w:numFmt w:val="lowerLetter"/>
      <w:lvlText w:val="%5."/>
      <w:lvlJc w:val="left"/>
      <w:pPr>
        <w:ind w:left="3742" w:hanging="360"/>
      </w:pPr>
    </w:lvl>
    <w:lvl w:ilvl="5" w:tplc="0416001B">
      <w:start w:val="1"/>
      <w:numFmt w:val="lowerRoman"/>
      <w:lvlText w:val="%6."/>
      <w:lvlJc w:val="right"/>
      <w:pPr>
        <w:ind w:left="4462" w:hanging="180"/>
      </w:pPr>
    </w:lvl>
    <w:lvl w:ilvl="6" w:tplc="0416000F">
      <w:start w:val="1"/>
      <w:numFmt w:val="decimal"/>
      <w:lvlText w:val="%7."/>
      <w:lvlJc w:val="left"/>
      <w:pPr>
        <w:ind w:left="5182" w:hanging="360"/>
      </w:pPr>
    </w:lvl>
    <w:lvl w:ilvl="7" w:tplc="04160019">
      <w:start w:val="1"/>
      <w:numFmt w:val="lowerLetter"/>
      <w:lvlText w:val="%8."/>
      <w:lvlJc w:val="left"/>
      <w:pPr>
        <w:ind w:left="5902" w:hanging="360"/>
      </w:pPr>
    </w:lvl>
    <w:lvl w:ilvl="8" w:tplc="0416001B">
      <w:start w:val="1"/>
      <w:numFmt w:val="lowerRoman"/>
      <w:lvlText w:val="%9."/>
      <w:lvlJc w:val="right"/>
      <w:pPr>
        <w:ind w:left="6622" w:hanging="180"/>
      </w:pPr>
    </w:lvl>
  </w:abstractNum>
  <w:abstractNum w:abstractNumId="3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32" w15:restartNumberingAfterBreak="0">
    <w:nsid w:val="73E318B1"/>
    <w:multiLevelType w:val="hybridMultilevel"/>
    <w:tmpl w:val="E2767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75BE4210"/>
    <w:multiLevelType w:val="multilevel"/>
    <w:tmpl w:val="2976DF0C"/>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Narrow" w:eastAsia="Arial MT" w:hAnsi="Arial Narrow"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34"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2"/>
  </w:num>
  <w:num w:numId="4">
    <w:abstractNumId w:val="7"/>
  </w:num>
  <w:num w:numId="5">
    <w:abstractNumId w:val="16"/>
  </w:num>
  <w:num w:numId="6">
    <w:abstractNumId w:val="20"/>
  </w:num>
  <w:num w:numId="7">
    <w:abstractNumId w:val="23"/>
  </w:num>
  <w:num w:numId="8">
    <w:abstractNumId w:val="15"/>
  </w:num>
  <w:num w:numId="9">
    <w:abstractNumId w:val="8"/>
  </w:num>
  <w:num w:numId="10">
    <w:abstractNumId w:val="22"/>
  </w:num>
  <w:num w:numId="11">
    <w:abstractNumId w:val="4"/>
  </w:num>
  <w:num w:numId="12">
    <w:abstractNumId w:val="30"/>
  </w:num>
  <w:num w:numId="13">
    <w:abstractNumId w:val="2"/>
  </w:num>
  <w:num w:numId="14">
    <w:abstractNumId w:val="34"/>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13"/>
  </w:num>
  <w:num w:numId="23">
    <w:abstractNumId w:val="6"/>
  </w:num>
  <w:num w:numId="24">
    <w:abstractNumId w:val="32"/>
  </w:num>
  <w:num w:numId="25">
    <w:abstractNumId w:val="1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7"/>
    </w:lvlOverride>
    <w:lvlOverride w:ilvl="1">
      <w:startOverride w:val="2"/>
    </w:lvlOverride>
    <w:lvlOverride w:ilvl="2"/>
    <w:lvlOverride w:ilvl="3"/>
    <w:lvlOverride w:ilvl="4"/>
    <w:lvlOverride w:ilvl="5"/>
    <w:lvlOverride w:ilvl="6"/>
    <w:lvlOverride w:ilvl="7"/>
    <w:lvlOverride w:ilvl="8"/>
  </w:num>
  <w:num w:numId="29">
    <w:abstractNumId w:val="18"/>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30">
    <w:abstractNumId w:val="3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31">
    <w:abstractNumId w:val="5"/>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3AB1"/>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D1E88"/>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B3587"/>
    <w:rsid w:val="009E70C3"/>
    <w:rsid w:val="00A0463B"/>
    <w:rsid w:val="00A30A81"/>
    <w:rsid w:val="00A3491D"/>
    <w:rsid w:val="00A363B7"/>
    <w:rsid w:val="00A462B1"/>
    <w:rsid w:val="00A650A2"/>
    <w:rsid w:val="00A843D3"/>
    <w:rsid w:val="00A952F4"/>
    <w:rsid w:val="00A96927"/>
    <w:rsid w:val="00AB5A0D"/>
    <w:rsid w:val="00AF344C"/>
    <w:rsid w:val="00B20566"/>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57CE6"/>
    <w:rsid w:val="00F61B2B"/>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9B3587"/>
    <w:rPr>
      <w:rFonts w:ascii="Arial MT" w:eastAsia="Arial MT" w:hAnsi="Arial MT" w:cs="Arial MT"/>
      <w:lang w:val="pt-PT"/>
    </w:rPr>
  </w:style>
  <w:style w:type="paragraph" w:styleId="PargrafodaLista">
    <w:name w:val="List Paragraph"/>
    <w:basedOn w:val="Normal"/>
    <w:link w:val="PargrafodaListaChar"/>
    <w:uiPriority w:val="34"/>
    <w:qFormat/>
    <w:rsid w:val="009B3587"/>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9B3587"/>
    <w:pPr>
      <w:widowControl w:val="0"/>
      <w:autoSpaceDE w:val="0"/>
      <w:autoSpaceDN w:val="0"/>
    </w:pPr>
    <w:rPr>
      <w:rFonts w:ascii="Arial MT" w:eastAsia="Arial MT" w:hAnsi="Arial MT" w:cs="Arial MT"/>
      <w:sz w:val="22"/>
      <w:szCs w:val="22"/>
      <w:lang w:val="pt-PT" w:eastAsia="en-US"/>
    </w:rPr>
  </w:style>
  <w:style w:type="paragraph" w:customStyle="1" w:styleId="Default">
    <w:name w:val="Default"/>
    <w:rsid w:val="009B3587"/>
    <w:pPr>
      <w:autoSpaceDE w:val="0"/>
      <w:autoSpaceDN w:val="0"/>
      <w:adjustRightInd w:val="0"/>
    </w:pPr>
    <w:rPr>
      <w:rFonts w:ascii="Arial" w:hAnsi="Arial" w:cs="Arial"/>
      <w:color w:val="000000"/>
      <w:sz w:val="24"/>
      <w:szCs w:val="24"/>
    </w:rPr>
  </w:style>
  <w:style w:type="table" w:customStyle="1" w:styleId="TableNormal">
    <w:name w:val="Table Normal"/>
    <w:uiPriority w:val="2"/>
    <w:semiHidden/>
    <w:qFormat/>
    <w:rsid w:val="009B358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98284">
      <w:bodyDiv w:val="1"/>
      <w:marLeft w:val="0"/>
      <w:marRight w:val="0"/>
      <w:marTop w:val="0"/>
      <w:marBottom w:val="0"/>
      <w:divBdr>
        <w:top w:val="none" w:sz="0" w:space="0" w:color="auto"/>
        <w:left w:val="none" w:sz="0" w:space="0" w:color="auto"/>
        <w:bottom w:val="none" w:sz="0" w:space="0" w:color="auto"/>
        <w:right w:val="none" w:sz="0" w:space="0" w:color="auto"/>
      </w:divBdr>
    </w:div>
    <w:div w:id="1585145214">
      <w:bodyDiv w:val="1"/>
      <w:marLeft w:val="0"/>
      <w:marRight w:val="0"/>
      <w:marTop w:val="0"/>
      <w:marBottom w:val="0"/>
      <w:divBdr>
        <w:top w:val="none" w:sz="0" w:space="0" w:color="auto"/>
        <w:left w:val="none" w:sz="0" w:space="0" w:color="auto"/>
        <w:bottom w:val="none" w:sz="0" w:space="0" w:color="auto"/>
        <w:right w:val="none" w:sz="0" w:space="0" w:color="auto"/>
      </w:divBdr>
    </w:div>
    <w:div w:id="16844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8240</Words>
  <Characters>46857</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2024-09-11T13:26:00Z</cp:lastPrinted>
  <dcterms:created xsi:type="dcterms:W3CDTF">2024-09-11T12:18:00Z</dcterms:created>
  <dcterms:modified xsi:type="dcterms:W3CDTF">2024-09-11T13:27:00Z</dcterms:modified>
</cp:coreProperties>
</file>