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BCBA" w14:textId="3B4C6D4F" w:rsidR="00326E1C" w:rsidRDefault="00326E1C" w:rsidP="00326E1C">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C8185D">
        <w:rPr>
          <w:rFonts w:ascii="Arial Narrow" w:hAnsi="Arial Narrow"/>
          <w:b/>
          <w:bCs/>
        </w:rPr>
        <w:t>0</w:t>
      </w:r>
      <w:r w:rsidR="00B44529">
        <w:rPr>
          <w:rFonts w:ascii="Arial Narrow" w:hAnsi="Arial Narrow"/>
          <w:b/>
          <w:bCs/>
        </w:rPr>
        <w:t>3</w:t>
      </w:r>
      <w:r>
        <w:rPr>
          <w:rFonts w:ascii="Arial Narrow" w:hAnsi="Arial Narrow"/>
          <w:b/>
          <w:bCs/>
        </w:rPr>
        <w:t>/2025</w:t>
      </w:r>
    </w:p>
    <w:p w14:paraId="0CAFFBAC" w14:textId="77777777" w:rsidR="00326E1C" w:rsidRDefault="00326E1C" w:rsidP="00326E1C">
      <w:pPr>
        <w:ind w:left="142" w:right="120"/>
        <w:jc w:val="center"/>
        <w:rPr>
          <w:rFonts w:ascii="Arial Narrow" w:hAnsi="Arial Narrow" w:cs="Arial MT"/>
          <w:b/>
          <w:bCs/>
        </w:rPr>
      </w:pPr>
    </w:p>
    <w:p w14:paraId="5656AFA1" w14:textId="77777777" w:rsidR="00326E1C" w:rsidRDefault="00326E1C" w:rsidP="00326E1C">
      <w:pPr>
        <w:ind w:left="142" w:right="120"/>
        <w:jc w:val="center"/>
        <w:rPr>
          <w:rFonts w:ascii="Arial Narrow" w:hAnsi="Arial Narrow"/>
          <w:b/>
          <w:bCs/>
        </w:rPr>
      </w:pPr>
    </w:p>
    <w:p w14:paraId="569C8B87" w14:textId="77777777" w:rsidR="00326E1C" w:rsidRDefault="00326E1C" w:rsidP="00326E1C">
      <w:pPr>
        <w:ind w:left="142" w:right="120"/>
        <w:jc w:val="center"/>
        <w:rPr>
          <w:rFonts w:ascii="Arial Narrow" w:hAnsi="Arial Narrow"/>
          <w:b/>
          <w:bCs/>
        </w:rPr>
      </w:pPr>
    </w:p>
    <w:p w14:paraId="4EA1A44A" w14:textId="77777777" w:rsidR="00326E1C" w:rsidRDefault="00326E1C" w:rsidP="00326E1C">
      <w:pPr>
        <w:ind w:left="142" w:right="120"/>
        <w:jc w:val="center"/>
        <w:rPr>
          <w:rFonts w:ascii="Arial Narrow" w:hAnsi="Arial Narrow"/>
          <w:b/>
          <w:bCs/>
        </w:rPr>
      </w:pPr>
    </w:p>
    <w:p w14:paraId="2A289A74" w14:textId="1C6244C5" w:rsidR="00326E1C" w:rsidRDefault="00326E1C" w:rsidP="00326E1C">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1/2025/PMAD – Processo Licitatório n. 1/2025/PMAD, RESOLVE registrar os preços da Empresa </w:t>
      </w:r>
      <w:r w:rsidR="00A127EA" w:rsidRPr="00A127EA">
        <w:rPr>
          <w:rFonts w:ascii="Arial Narrow" w:hAnsi="Arial Narrow"/>
          <w:b/>
          <w:bCs/>
        </w:rPr>
        <w:t>ATACADO LEORATTO E MANAS ALIMENTOS LTDA</w:t>
      </w:r>
      <w:r w:rsidR="00A127EA">
        <w:rPr>
          <w:rFonts w:ascii="Arial Narrow" w:hAnsi="Arial Narrow"/>
        </w:rPr>
        <w:t xml:space="preserve">, </w:t>
      </w:r>
      <w:r>
        <w:rPr>
          <w:rFonts w:ascii="Arial Narrow" w:hAnsi="Arial Narrow"/>
        </w:rPr>
        <w:t xml:space="preserve">na qualidade de </w:t>
      </w:r>
      <w:r>
        <w:rPr>
          <w:rFonts w:ascii="Arial Narrow" w:hAnsi="Arial Narrow"/>
          <w:b/>
          <w:bCs/>
        </w:rPr>
        <w:t>DETENTORA</w:t>
      </w:r>
      <w:r>
        <w:rPr>
          <w:rFonts w:ascii="Arial Narrow" w:hAnsi="Arial Narrow"/>
        </w:rPr>
        <w:t xml:space="preserve">, inscrita no CNPJ/MF sob o n. </w:t>
      </w:r>
      <w:r w:rsidR="00A127EA" w:rsidRPr="00A127EA">
        <w:rPr>
          <w:rFonts w:ascii="Arial Narrow" w:hAnsi="Arial Narrow"/>
        </w:rPr>
        <w:t>42.178.454/0001-05</w:t>
      </w:r>
      <w:r>
        <w:rPr>
          <w:rFonts w:ascii="Arial Narrow" w:hAnsi="Arial Narrow"/>
        </w:rPr>
        <w:t xml:space="preserve"> estabelecida na </w:t>
      </w:r>
      <w:r w:rsidR="00A127EA" w:rsidRPr="00A127EA">
        <w:rPr>
          <w:rFonts w:ascii="Arial Narrow" w:hAnsi="Arial Narrow"/>
        </w:rPr>
        <w:t xml:space="preserve">Avenida Governador Ivo Silveira, </w:t>
      </w:r>
      <w:r w:rsidR="00A127EA">
        <w:rPr>
          <w:rFonts w:ascii="Arial Narrow" w:hAnsi="Arial Narrow"/>
        </w:rPr>
        <w:t xml:space="preserve">n. </w:t>
      </w:r>
      <w:r w:rsidR="00A127EA" w:rsidRPr="00A127EA">
        <w:rPr>
          <w:rFonts w:ascii="Arial Narrow" w:hAnsi="Arial Narrow"/>
        </w:rPr>
        <w:t xml:space="preserve">1646, Centro, </w:t>
      </w:r>
      <w:r w:rsidR="00A127EA">
        <w:rPr>
          <w:rFonts w:ascii="Arial Narrow" w:hAnsi="Arial Narrow"/>
        </w:rPr>
        <w:t xml:space="preserve">no Município De </w:t>
      </w:r>
      <w:r w:rsidR="00A127EA" w:rsidRPr="00A127EA">
        <w:rPr>
          <w:rFonts w:ascii="Arial Narrow" w:hAnsi="Arial Narrow"/>
        </w:rPr>
        <w:t>Irani</w:t>
      </w:r>
      <w:r w:rsidR="00A127EA">
        <w:rPr>
          <w:rFonts w:ascii="Arial Narrow" w:hAnsi="Arial Narrow"/>
        </w:rPr>
        <w:t xml:space="preserve"> (SC)</w:t>
      </w:r>
      <w:r>
        <w:rPr>
          <w:rFonts w:ascii="Arial Narrow" w:hAnsi="Arial Narrow"/>
        </w:rPr>
        <w:t xml:space="preserve">, neste ato representada pelo Sr. </w:t>
      </w:r>
      <w:r w:rsidR="00C73A3A" w:rsidRPr="00C73A3A">
        <w:rPr>
          <w:rFonts w:ascii="Arial Narrow" w:hAnsi="Arial Narrow"/>
        </w:rPr>
        <w:t xml:space="preserve">Augustinho Marco </w:t>
      </w:r>
      <w:proofErr w:type="spellStart"/>
      <w:r w:rsidR="00C73A3A" w:rsidRPr="00C73A3A">
        <w:rPr>
          <w:rFonts w:ascii="Arial Narrow" w:hAnsi="Arial Narrow"/>
        </w:rPr>
        <w:t>Leoratto</w:t>
      </w:r>
      <w:proofErr w:type="spellEnd"/>
      <w:r>
        <w:rPr>
          <w:rFonts w:ascii="Arial Narrow" w:hAnsi="Arial Narrow"/>
        </w:rPr>
        <w:t xml:space="preserve">, inscrito(a) no CPF sob o nº </w:t>
      </w:r>
      <w:r w:rsidR="00C73A3A" w:rsidRPr="00C73A3A">
        <w:rPr>
          <w:rFonts w:ascii="Arial Narrow" w:hAnsi="Arial Narrow"/>
        </w:rPr>
        <w:t>503.957.939-04</w:t>
      </w:r>
      <w:r>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72BA195F" w14:textId="77777777" w:rsidR="00326E1C" w:rsidRDefault="00326E1C" w:rsidP="00326E1C">
      <w:pPr>
        <w:ind w:left="142" w:right="120"/>
        <w:jc w:val="both"/>
        <w:rPr>
          <w:rFonts w:ascii="Arial Narrow" w:hAnsi="Arial Narrow"/>
        </w:rPr>
      </w:pPr>
    </w:p>
    <w:p w14:paraId="686C4B6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1D963618" w14:textId="77777777" w:rsidR="00326E1C" w:rsidRDefault="00326E1C" w:rsidP="00326E1C">
      <w:pPr>
        <w:ind w:left="142" w:right="120"/>
        <w:jc w:val="both"/>
        <w:rPr>
          <w:rFonts w:ascii="Arial Narrow" w:hAnsi="Arial Narrow"/>
        </w:rPr>
      </w:pPr>
    </w:p>
    <w:p w14:paraId="26A5F19D" w14:textId="2E543FAB" w:rsidR="00326E1C" w:rsidRDefault="00326E1C" w:rsidP="00326E1C">
      <w:pPr>
        <w:pStyle w:val="PargrafodaLista"/>
        <w:numPr>
          <w:ilvl w:val="1"/>
          <w:numId w:val="16"/>
        </w:numPr>
        <w:ind w:right="120"/>
        <w:rPr>
          <w:rFonts w:ascii="Arial Narrow" w:hAnsi="Arial Narrow" w:cs="Arial"/>
          <w:bCs/>
        </w:rPr>
      </w:pPr>
      <w:r>
        <w:rPr>
          <w:rFonts w:ascii="Arial Narrow" w:hAnsi="Arial Narrow" w:cs="Arial"/>
          <w:bCs/>
        </w:rPr>
        <w:t xml:space="preserve">Registro de preço para futura e eventual aquisição de gêneros alimentícios para utilização na merenda escolar dos alunos da rede municipal de ensino, durante o primeiro </w:t>
      </w:r>
      <w:r w:rsidR="002E7CC0">
        <w:rPr>
          <w:rFonts w:ascii="Arial Narrow" w:hAnsi="Arial Narrow" w:cs="Arial"/>
          <w:bCs/>
        </w:rPr>
        <w:t>s</w:t>
      </w:r>
      <w:r>
        <w:rPr>
          <w:rFonts w:ascii="Arial Narrow" w:hAnsi="Arial Narrow" w:cs="Arial"/>
          <w:bCs/>
        </w:rPr>
        <w:t>emestre de 2025.</w:t>
      </w:r>
    </w:p>
    <w:p w14:paraId="4732E508" w14:textId="77777777" w:rsidR="00326E1C" w:rsidRDefault="00326E1C" w:rsidP="00326E1C">
      <w:pPr>
        <w:ind w:left="567" w:right="120"/>
        <w:jc w:val="both"/>
        <w:rPr>
          <w:rFonts w:ascii="Arial Narrow" w:hAnsi="Arial Narrow" w:cs="Arial"/>
          <w:bCs/>
        </w:rPr>
      </w:pPr>
    </w:p>
    <w:p w14:paraId="06894B50" w14:textId="77777777" w:rsidR="00326E1C" w:rsidRDefault="00326E1C" w:rsidP="00326E1C">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5C1AE2A6" w14:textId="77777777" w:rsidR="00326E1C" w:rsidRDefault="00326E1C" w:rsidP="00326E1C">
      <w:pPr>
        <w:ind w:left="567" w:right="120" w:hanging="425"/>
        <w:jc w:val="both"/>
        <w:rPr>
          <w:rFonts w:ascii="Arial Narrow" w:hAnsi="Arial Narrow"/>
          <w:b/>
          <w:bCs/>
        </w:rPr>
      </w:pPr>
    </w:p>
    <w:p w14:paraId="0E75E90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cstheme="majorHAnsi"/>
        </w:rPr>
        <w:t>Não há possibilidade de subcontratação de partes do serviço.</w:t>
      </w:r>
    </w:p>
    <w:p w14:paraId="5C7A5D08" w14:textId="77777777" w:rsidR="00326E1C" w:rsidRDefault="00326E1C" w:rsidP="00326E1C">
      <w:pPr>
        <w:pStyle w:val="Corpodetexto"/>
        <w:tabs>
          <w:tab w:val="left" w:pos="505"/>
        </w:tabs>
        <w:ind w:left="502"/>
        <w:rPr>
          <w:rFonts w:ascii="Arial Narrow" w:hAnsi="Arial Narrow" w:cs="Arial"/>
        </w:rPr>
      </w:pPr>
    </w:p>
    <w:p w14:paraId="5D4FD66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de acordo com o solicitado pela contratante, nos locais indicados na autorização de fornecimento.</w:t>
      </w:r>
    </w:p>
    <w:p w14:paraId="5AE1B0E5" w14:textId="77777777" w:rsidR="00326E1C" w:rsidRDefault="00326E1C" w:rsidP="00326E1C">
      <w:pPr>
        <w:pStyle w:val="PargrafodaLista"/>
        <w:rPr>
          <w:rFonts w:ascii="Arial Narrow" w:hAnsi="Arial Narrow"/>
          <w:bCs/>
        </w:rPr>
      </w:pPr>
    </w:p>
    <w:p w14:paraId="1F4C1BD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com base na descrição de cada item, conforme necessidade e solicitação prévia, acompanhada de autorização de fornecimento, e deverá ocorrer em até 48 horas após solicitação. O local para entrega será o indicado na autorização de fornecimento.</w:t>
      </w:r>
    </w:p>
    <w:p w14:paraId="45D57228" w14:textId="77777777" w:rsidR="00326E1C" w:rsidRDefault="00326E1C" w:rsidP="00326E1C">
      <w:pPr>
        <w:pStyle w:val="PargrafodaLista"/>
        <w:rPr>
          <w:rFonts w:ascii="Arial Narrow" w:hAnsi="Arial Narrow"/>
          <w:bCs/>
        </w:rPr>
      </w:pPr>
    </w:p>
    <w:p w14:paraId="28893AF4"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que tenham prazo de validade somente serão recebidos se estiverem em conformidade com o prazo de validade remanescente não inferior a 6 (seis) meses.</w:t>
      </w:r>
    </w:p>
    <w:p w14:paraId="33A774FD" w14:textId="77777777" w:rsidR="00326E1C" w:rsidRDefault="00326E1C" w:rsidP="00326E1C">
      <w:pPr>
        <w:pStyle w:val="PargrafodaLista"/>
        <w:rPr>
          <w:rFonts w:ascii="Arial Narrow" w:hAnsi="Arial Narrow"/>
          <w:bCs/>
        </w:rPr>
      </w:pPr>
    </w:p>
    <w:p w14:paraId="3A3FD9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Dos Prazos e Vigência – O presente registro de preço passa a ter início no ato da assinatura do Ata de Registro de Preço e terá duração de até 6 (seis) meses, ou quando a quantidade terminar, o que expirar primeiro.</w:t>
      </w:r>
    </w:p>
    <w:p w14:paraId="3E7FBB62" w14:textId="77777777" w:rsidR="00326E1C" w:rsidRDefault="00326E1C" w:rsidP="00326E1C">
      <w:pPr>
        <w:pStyle w:val="PargrafodaLista"/>
        <w:rPr>
          <w:rFonts w:ascii="Arial Narrow" w:hAnsi="Arial Narrow"/>
          <w:bCs/>
        </w:rPr>
      </w:pPr>
    </w:p>
    <w:p w14:paraId="45446DB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 Município se reserva o direito de adquirir parte dos produtos licitados.</w:t>
      </w:r>
    </w:p>
    <w:p w14:paraId="6D324B37" w14:textId="77777777" w:rsidR="00326E1C" w:rsidRDefault="00326E1C" w:rsidP="00326E1C">
      <w:pPr>
        <w:pStyle w:val="PargrafodaLista"/>
        <w:rPr>
          <w:rFonts w:ascii="Arial Narrow" w:hAnsi="Arial Narrow"/>
          <w:bCs/>
        </w:rPr>
      </w:pPr>
    </w:p>
    <w:p w14:paraId="3D7C643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A forma de recebimento e aceite dos produtos estará regida de acordo a Lei nº 14.133/21.</w:t>
      </w:r>
    </w:p>
    <w:p w14:paraId="681E10F6" w14:textId="77777777" w:rsidR="00326E1C" w:rsidRDefault="00326E1C" w:rsidP="00326E1C">
      <w:pPr>
        <w:pStyle w:val="PargrafodaLista"/>
        <w:rPr>
          <w:rFonts w:ascii="Arial Narrow" w:hAnsi="Arial Narrow"/>
          <w:bCs/>
        </w:rPr>
      </w:pPr>
    </w:p>
    <w:p w14:paraId="647D8BE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serviços serão solicitados parceladamente, conforme a necessidade da Administração Pública Municipal, que informará ao fornecedor os locais para execução.</w:t>
      </w:r>
    </w:p>
    <w:p w14:paraId="3F6DE5C7" w14:textId="77777777" w:rsidR="00326E1C" w:rsidRDefault="00326E1C" w:rsidP="00326E1C">
      <w:pPr>
        <w:pStyle w:val="PargrafodaLista"/>
        <w:rPr>
          <w:rFonts w:ascii="Arial Narrow" w:hAnsi="Arial Narrow"/>
          <w:bCs/>
        </w:rPr>
      </w:pPr>
    </w:p>
    <w:p w14:paraId="7614E599"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 xml:space="preserve">A Secretaria Municipal de Educação, Cultura e Esporte, por intermédio da servidora </w:t>
      </w:r>
      <w:proofErr w:type="spellStart"/>
      <w:r>
        <w:rPr>
          <w:rFonts w:ascii="Arial Narrow" w:hAnsi="Arial Narrow"/>
          <w:bCs/>
        </w:rPr>
        <w:t>Izabela</w:t>
      </w:r>
      <w:proofErr w:type="spellEnd"/>
      <w:r>
        <w:rPr>
          <w:rFonts w:ascii="Arial Narrow" w:hAnsi="Arial Narrow"/>
          <w:bCs/>
        </w:rPr>
        <w:t xml:space="preserve"> </w:t>
      </w:r>
      <w:proofErr w:type="spellStart"/>
      <w:r>
        <w:rPr>
          <w:rFonts w:ascii="Arial Narrow" w:hAnsi="Arial Narrow"/>
          <w:bCs/>
        </w:rPr>
        <w:t>Ansiliero</w:t>
      </w:r>
      <w:proofErr w:type="spellEnd"/>
      <w:r>
        <w:rPr>
          <w:rFonts w:ascii="Arial Narrow" w:hAnsi="Arial Narrow"/>
          <w:bCs/>
        </w:rPr>
        <w:t>, reserva-se o direito de proceder à inspeção de qualidade no recebimento dos produtos, e de rejeitá-los, no todo ou em parte, se estiverem em desacordo com as especificações técnicas do objeto licitado, estando a proponente vencedora obrigada a promover a devida regularização, observando-se os prazos contratuais. O aceite dos serviços não exclui a responsabilidade civil do fornecedor por vícios de quantidade, de qualidade ou técnico, ou por desacordo com as especificações estabelecidas neste Termo, verificadas posteriormente.</w:t>
      </w:r>
    </w:p>
    <w:p w14:paraId="1AB9046A" w14:textId="77777777" w:rsidR="00326E1C" w:rsidRDefault="00326E1C" w:rsidP="00326E1C">
      <w:pPr>
        <w:pStyle w:val="PargrafodaLista"/>
        <w:rPr>
          <w:rFonts w:ascii="Arial Narrow" w:hAnsi="Arial Narrow"/>
          <w:bCs/>
        </w:rPr>
      </w:pPr>
    </w:p>
    <w:p w14:paraId="46EB04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Quando da entrega dos produtos serão efetuados testes de aceitabilidade, feito pelo fiscal de cada secretaria solicitante.</w:t>
      </w:r>
    </w:p>
    <w:p w14:paraId="4110640C" w14:textId="77777777" w:rsidR="00326E1C" w:rsidRDefault="00326E1C" w:rsidP="00326E1C">
      <w:pPr>
        <w:pStyle w:val="PargrafodaLista"/>
        <w:rPr>
          <w:rFonts w:ascii="Arial Narrow" w:hAnsi="Arial Narrow"/>
          <w:bCs/>
        </w:rPr>
      </w:pPr>
    </w:p>
    <w:p w14:paraId="2CDB000B" w14:textId="77777777" w:rsidR="00326E1C" w:rsidRDefault="00326E1C" w:rsidP="00326E1C">
      <w:pPr>
        <w:pStyle w:val="Corpodetexto"/>
        <w:widowControl w:val="0"/>
        <w:numPr>
          <w:ilvl w:val="1"/>
          <w:numId w:val="16"/>
        </w:numPr>
        <w:autoSpaceDE w:val="0"/>
        <w:autoSpaceDN w:val="0"/>
        <w:spacing w:after="0"/>
        <w:ind w:left="709" w:hanging="567"/>
        <w:rPr>
          <w:rFonts w:ascii="Arial Narrow" w:hAnsi="Arial Narrow" w:cs="Arial"/>
        </w:rPr>
      </w:pPr>
      <w:r>
        <w:rPr>
          <w:rFonts w:ascii="Arial Narrow" w:hAnsi="Arial Narrow"/>
          <w:bCs/>
        </w:rPr>
        <w:t>A Contratada deverá apresentar no ato da entrega dos produtos, Nota Fiscal da própria empresa, a qual será encaminhada para pagamento após o recebimento e o aceite.</w:t>
      </w:r>
    </w:p>
    <w:p w14:paraId="689D7E1C" w14:textId="77777777" w:rsidR="00326E1C" w:rsidRDefault="00326E1C" w:rsidP="00326E1C">
      <w:pPr>
        <w:ind w:left="567" w:right="120"/>
        <w:jc w:val="both"/>
        <w:rPr>
          <w:rFonts w:ascii="Arial Narrow" w:hAnsi="Arial Narrow" w:cs="Arial MT"/>
          <w:b/>
          <w:bCs/>
        </w:rPr>
      </w:pPr>
    </w:p>
    <w:p w14:paraId="7CFBE96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67356669" w14:textId="77777777" w:rsidR="00326E1C" w:rsidRDefault="00326E1C" w:rsidP="00326E1C">
      <w:pPr>
        <w:ind w:left="502" w:right="120"/>
        <w:jc w:val="both"/>
        <w:rPr>
          <w:rFonts w:ascii="Arial Narrow" w:hAnsi="Arial Narrow"/>
          <w:b/>
          <w:bCs/>
        </w:rPr>
      </w:pPr>
    </w:p>
    <w:p w14:paraId="06A6B64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a partir de sua assinatura, podendo ser prorrogado por igual período, desde que comprovada a vantagem econômica dos preços registrados, nos termos do art. 84 da Lei nº. 14.133/21.</w:t>
      </w:r>
    </w:p>
    <w:p w14:paraId="44AB2CAA" w14:textId="77777777" w:rsidR="00326E1C" w:rsidRDefault="00326E1C" w:rsidP="00326E1C">
      <w:pPr>
        <w:ind w:left="502" w:right="120"/>
        <w:jc w:val="both"/>
        <w:rPr>
          <w:rFonts w:ascii="Arial Narrow" w:hAnsi="Arial Narrow"/>
          <w:b/>
          <w:bCs/>
        </w:rPr>
      </w:pPr>
    </w:p>
    <w:p w14:paraId="75DD470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4FBC0FF" w14:textId="77777777" w:rsidR="00326E1C" w:rsidRDefault="00326E1C" w:rsidP="00326E1C">
      <w:pPr>
        <w:pStyle w:val="Corpodetexto"/>
        <w:rPr>
          <w:rFonts w:ascii="Arial Narrow" w:hAnsi="Arial Narrow"/>
          <w:b/>
          <w:bCs/>
        </w:rPr>
      </w:pPr>
    </w:p>
    <w:p w14:paraId="0927D979" w14:textId="692E403C"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8CE9A79" w14:textId="77777777" w:rsidR="00326E1C" w:rsidRDefault="00326E1C" w:rsidP="00326E1C">
      <w:pPr>
        <w:pStyle w:val="Corpodetexto"/>
        <w:rPr>
          <w:rFonts w:ascii="Arial Narrow" w:hAnsi="Arial Narrow"/>
          <w:b/>
          <w:bCs/>
        </w:rPr>
      </w:pPr>
    </w:p>
    <w:p w14:paraId="0908F18C"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37273651" w14:textId="77777777" w:rsidR="00326E1C" w:rsidRDefault="00326E1C" w:rsidP="00326E1C">
      <w:pPr>
        <w:ind w:left="502" w:right="120"/>
        <w:jc w:val="both"/>
        <w:rPr>
          <w:rFonts w:ascii="Arial Narrow" w:hAnsi="Arial Narrow"/>
          <w:b/>
          <w:bCs/>
        </w:rPr>
      </w:pPr>
    </w:p>
    <w:p w14:paraId="765B8C93"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312CEAB9" w14:textId="77777777" w:rsidR="00326E1C" w:rsidRDefault="00326E1C" w:rsidP="00326E1C">
      <w:pPr>
        <w:ind w:left="502" w:right="120"/>
        <w:jc w:val="both"/>
        <w:rPr>
          <w:rFonts w:ascii="Arial Narrow" w:hAnsi="Arial Narrow"/>
          <w:b/>
          <w:bCs/>
        </w:rPr>
      </w:pPr>
    </w:p>
    <w:tbl>
      <w:tblPr>
        <w:tblW w:w="832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629"/>
        <w:gridCol w:w="761"/>
        <w:gridCol w:w="646"/>
        <w:gridCol w:w="3310"/>
        <w:gridCol w:w="1364"/>
        <w:gridCol w:w="1574"/>
      </w:tblGrid>
      <w:tr w:rsidR="00E90222" w:rsidRPr="00227DD3" w14:paraId="2E565A20"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33596D9" w14:textId="77777777" w:rsidR="00E90222" w:rsidRPr="00227DD3" w:rsidRDefault="00E90222" w:rsidP="00E90222">
            <w:pPr>
              <w:spacing w:line="256" w:lineRule="auto"/>
              <w:jc w:val="center"/>
              <w:rPr>
                <w:rFonts w:ascii="Arial Narrow" w:hAnsi="Arial Narrow" w:cs="Arial"/>
                <w:b/>
                <w:sz w:val="18"/>
              </w:rPr>
            </w:pPr>
            <w:r w:rsidRPr="00227DD3">
              <w:rPr>
                <w:rFonts w:ascii="Arial Narrow" w:hAnsi="Arial Narrow" w:cs="Arial"/>
                <w:b/>
                <w:sz w:val="18"/>
              </w:rPr>
              <w:t>ITEM</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59E8BBED" w14:textId="77777777" w:rsidR="00E90222" w:rsidRPr="00227DD3" w:rsidRDefault="00E90222" w:rsidP="00E90222">
            <w:pPr>
              <w:spacing w:line="256" w:lineRule="auto"/>
              <w:jc w:val="center"/>
              <w:rPr>
                <w:rFonts w:ascii="Arial Narrow" w:hAnsi="Arial Narrow" w:cs="Arial"/>
                <w:b/>
                <w:sz w:val="18"/>
              </w:rPr>
            </w:pPr>
            <w:r w:rsidRPr="00227DD3">
              <w:rPr>
                <w:rFonts w:ascii="Arial Narrow" w:hAnsi="Arial Narrow" w:cs="Arial"/>
                <w:b/>
                <w:sz w:val="18"/>
              </w:rPr>
              <w:t>QTDE</w:t>
            </w:r>
          </w:p>
        </w:tc>
        <w:tc>
          <w:tcPr>
            <w:tcW w:w="654" w:type="dxa"/>
            <w:tcBorders>
              <w:top w:val="single" w:sz="4" w:space="0" w:color="000000"/>
              <w:left w:val="single" w:sz="4" w:space="0" w:color="000000"/>
              <w:bottom w:val="single" w:sz="4" w:space="0" w:color="000000"/>
              <w:right w:val="single" w:sz="4" w:space="0" w:color="000000"/>
            </w:tcBorders>
            <w:vAlign w:val="center"/>
            <w:hideMark/>
          </w:tcPr>
          <w:p w14:paraId="507E5CAC" w14:textId="77777777" w:rsidR="00E90222" w:rsidRPr="00227DD3" w:rsidRDefault="00E90222" w:rsidP="00FC271D">
            <w:pPr>
              <w:spacing w:line="256" w:lineRule="auto"/>
              <w:ind w:left="122" w:right="90"/>
              <w:jc w:val="center"/>
              <w:rPr>
                <w:rFonts w:ascii="Arial Narrow" w:hAnsi="Arial Narrow" w:cs="Arial"/>
                <w:b/>
                <w:sz w:val="18"/>
              </w:rPr>
            </w:pPr>
            <w:r w:rsidRPr="00227DD3">
              <w:rPr>
                <w:rFonts w:ascii="Arial Narrow" w:hAnsi="Arial Narrow" w:cs="Arial"/>
                <w:b/>
                <w:sz w:val="18"/>
              </w:rPr>
              <w:t>UN</w:t>
            </w:r>
          </w:p>
        </w:tc>
        <w:tc>
          <w:tcPr>
            <w:tcW w:w="3369" w:type="dxa"/>
            <w:tcBorders>
              <w:top w:val="single" w:sz="4" w:space="0" w:color="000000"/>
              <w:left w:val="single" w:sz="4" w:space="0" w:color="000000"/>
              <w:bottom w:val="single" w:sz="4" w:space="0" w:color="000000"/>
              <w:right w:val="single" w:sz="4" w:space="0" w:color="000000"/>
            </w:tcBorders>
            <w:vAlign w:val="center"/>
            <w:hideMark/>
          </w:tcPr>
          <w:p w14:paraId="1AB609B4" w14:textId="77777777" w:rsidR="00E90222" w:rsidRPr="00FC271D" w:rsidRDefault="00E90222" w:rsidP="00E90222">
            <w:pPr>
              <w:spacing w:line="256" w:lineRule="auto"/>
              <w:ind w:left="-26" w:right="-84"/>
              <w:jc w:val="center"/>
              <w:rPr>
                <w:rFonts w:ascii="Arial Narrow" w:hAnsi="Arial Narrow" w:cs="Arial"/>
                <w:b/>
                <w:sz w:val="18"/>
                <w:szCs w:val="18"/>
              </w:rPr>
            </w:pPr>
            <w:r w:rsidRPr="00FC271D">
              <w:rPr>
                <w:rFonts w:ascii="Arial Narrow" w:hAnsi="Arial Narrow" w:cs="Arial"/>
                <w:b/>
                <w:sz w:val="18"/>
                <w:szCs w:val="18"/>
              </w:rPr>
              <w:t>ESPECIFICAÇÃO</w:t>
            </w:r>
          </w:p>
        </w:tc>
        <w:tc>
          <w:tcPr>
            <w:tcW w:w="1386" w:type="dxa"/>
            <w:tcBorders>
              <w:top w:val="single" w:sz="4" w:space="0" w:color="000000"/>
              <w:left w:val="single" w:sz="4" w:space="0" w:color="000000"/>
              <w:bottom w:val="single" w:sz="4" w:space="0" w:color="000000"/>
              <w:right w:val="single" w:sz="4" w:space="0" w:color="000000"/>
            </w:tcBorders>
            <w:vAlign w:val="center"/>
            <w:hideMark/>
          </w:tcPr>
          <w:p w14:paraId="549F025A" w14:textId="77777777" w:rsidR="00E90222" w:rsidRPr="00227DD3" w:rsidRDefault="00E90222">
            <w:pPr>
              <w:spacing w:line="256" w:lineRule="auto"/>
              <w:ind w:left="153" w:right="146" w:firstLine="5"/>
              <w:jc w:val="center"/>
              <w:rPr>
                <w:rFonts w:ascii="Arial Narrow" w:hAnsi="Arial Narrow" w:cs="Arial"/>
                <w:b/>
                <w:sz w:val="18"/>
              </w:rPr>
            </w:pPr>
            <w:r w:rsidRPr="00227DD3">
              <w:rPr>
                <w:rFonts w:ascii="Arial Narrow" w:hAnsi="Arial Narrow" w:cs="Arial"/>
                <w:b/>
                <w:sz w:val="18"/>
              </w:rPr>
              <w:t>VALOR UNITÁRIO (R$)</w:t>
            </w:r>
          </w:p>
        </w:tc>
        <w:tc>
          <w:tcPr>
            <w:tcW w:w="1508" w:type="dxa"/>
            <w:tcBorders>
              <w:top w:val="single" w:sz="4" w:space="0" w:color="000000"/>
              <w:left w:val="single" w:sz="4" w:space="0" w:color="000000"/>
              <w:bottom w:val="single" w:sz="4" w:space="0" w:color="000000"/>
              <w:right w:val="single" w:sz="4" w:space="0" w:color="000000"/>
            </w:tcBorders>
            <w:vAlign w:val="center"/>
            <w:hideMark/>
          </w:tcPr>
          <w:p w14:paraId="732A06DE" w14:textId="77777777" w:rsidR="00E90222" w:rsidRPr="00227DD3" w:rsidRDefault="00E90222">
            <w:pPr>
              <w:spacing w:line="256" w:lineRule="auto"/>
              <w:ind w:left="155" w:right="147" w:firstLine="5"/>
              <w:jc w:val="center"/>
              <w:rPr>
                <w:rFonts w:ascii="Arial Narrow" w:hAnsi="Arial Narrow" w:cs="Arial"/>
                <w:b/>
                <w:sz w:val="18"/>
              </w:rPr>
            </w:pPr>
            <w:r w:rsidRPr="00227DD3">
              <w:rPr>
                <w:rFonts w:ascii="Arial Narrow" w:hAnsi="Arial Narrow" w:cs="Arial"/>
                <w:b/>
                <w:sz w:val="18"/>
              </w:rPr>
              <w:t>VALOR TOTAL (R$)</w:t>
            </w:r>
          </w:p>
        </w:tc>
      </w:tr>
      <w:tr w:rsidR="00E90222" w:rsidRPr="00227DD3" w14:paraId="645B96B0"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41CC519F" w14:textId="3DFC2030" w:rsidR="00E90222" w:rsidRPr="00227DD3" w:rsidRDefault="00227DD3" w:rsidP="00E90222">
            <w:pPr>
              <w:spacing w:line="256" w:lineRule="auto"/>
              <w:ind w:left="14"/>
              <w:jc w:val="center"/>
              <w:rPr>
                <w:rFonts w:ascii="Arial Narrow" w:hAnsi="Arial Narrow" w:cs="Arial"/>
                <w:sz w:val="18"/>
              </w:rPr>
            </w:pPr>
            <w:r>
              <w:rPr>
                <w:rFonts w:ascii="Arial Narrow" w:hAnsi="Arial Narrow" w:cs="Arial"/>
                <w:sz w:val="18"/>
              </w:rPr>
              <w:t>2</w:t>
            </w:r>
          </w:p>
        </w:tc>
        <w:tc>
          <w:tcPr>
            <w:tcW w:w="771" w:type="dxa"/>
            <w:tcBorders>
              <w:top w:val="single" w:sz="4" w:space="0" w:color="000000"/>
              <w:left w:val="single" w:sz="4" w:space="0" w:color="000000"/>
              <w:bottom w:val="single" w:sz="4" w:space="0" w:color="000000"/>
              <w:right w:val="single" w:sz="4" w:space="0" w:color="000000"/>
            </w:tcBorders>
            <w:vAlign w:val="center"/>
          </w:tcPr>
          <w:p w14:paraId="56640BFD" w14:textId="4A53A055" w:rsidR="00E90222" w:rsidRPr="00227DD3" w:rsidRDefault="00227DD3" w:rsidP="00E90222">
            <w:pPr>
              <w:spacing w:line="256" w:lineRule="auto"/>
              <w:ind w:left="125" w:right="118"/>
              <w:jc w:val="center"/>
              <w:rPr>
                <w:rFonts w:ascii="Arial Narrow" w:hAnsi="Arial Narrow" w:cs="Arial"/>
                <w:sz w:val="18"/>
              </w:rPr>
            </w:pPr>
            <w:r>
              <w:rPr>
                <w:rFonts w:ascii="Arial Narrow" w:hAnsi="Arial Narrow" w:cs="Arial"/>
                <w:sz w:val="18"/>
              </w:rPr>
              <w:t>600</w:t>
            </w:r>
          </w:p>
        </w:tc>
        <w:tc>
          <w:tcPr>
            <w:tcW w:w="654" w:type="dxa"/>
            <w:tcBorders>
              <w:top w:val="single" w:sz="4" w:space="0" w:color="000000"/>
              <w:left w:val="single" w:sz="4" w:space="0" w:color="000000"/>
              <w:bottom w:val="single" w:sz="4" w:space="0" w:color="000000"/>
              <w:right w:val="single" w:sz="4" w:space="0" w:color="000000"/>
            </w:tcBorders>
            <w:vAlign w:val="center"/>
          </w:tcPr>
          <w:p w14:paraId="572CD0D6" w14:textId="42BD491B" w:rsidR="00E90222" w:rsidRPr="00227DD3" w:rsidRDefault="00227DD3" w:rsidP="00FC271D">
            <w:pPr>
              <w:tabs>
                <w:tab w:val="left" w:pos="321"/>
              </w:tabs>
              <w:spacing w:line="256" w:lineRule="auto"/>
              <w:ind w:left="52" w:right="111"/>
              <w:jc w:val="center"/>
              <w:rPr>
                <w:rFonts w:ascii="Arial Narrow" w:hAnsi="Arial Narrow" w:cs="Arial"/>
                <w:sz w:val="18"/>
              </w:rPr>
            </w:pPr>
            <w:r>
              <w:rPr>
                <w:rFonts w:ascii="Arial Narrow" w:hAnsi="Arial Narrow" w:cs="Arial"/>
                <w:sz w:val="18"/>
              </w:rPr>
              <w:t>KG</w:t>
            </w:r>
          </w:p>
        </w:tc>
        <w:tc>
          <w:tcPr>
            <w:tcW w:w="3369" w:type="dxa"/>
            <w:vAlign w:val="center"/>
          </w:tcPr>
          <w:p w14:paraId="6D54791B" w14:textId="6D8F2AD0"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ABACAXI PÉROLA: de 1ª qualidade, tamanho grande, cor e formação uniforme, com polpa intacta e firme, com grau de maturação intermediário. - Marca: CEASA</w:t>
            </w:r>
          </w:p>
        </w:tc>
        <w:tc>
          <w:tcPr>
            <w:tcW w:w="1386" w:type="dxa"/>
            <w:tcBorders>
              <w:top w:val="single" w:sz="4" w:space="0" w:color="000000"/>
              <w:left w:val="single" w:sz="4" w:space="0" w:color="000000"/>
              <w:bottom w:val="single" w:sz="4" w:space="0" w:color="000000"/>
              <w:right w:val="single" w:sz="4" w:space="0" w:color="000000"/>
            </w:tcBorders>
            <w:vAlign w:val="center"/>
          </w:tcPr>
          <w:p w14:paraId="5CB6F911" w14:textId="3FF27B3C"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10,18</w:t>
            </w:r>
          </w:p>
        </w:tc>
        <w:tc>
          <w:tcPr>
            <w:tcW w:w="1508" w:type="dxa"/>
            <w:tcBorders>
              <w:top w:val="single" w:sz="4" w:space="0" w:color="000000"/>
              <w:left w:val="single" w:sz="4" w:space="0" w:color="000000"/>
              <w:bottom w:val="single" w:sz="4" w:space="0" w:color="000000"/>
              <w:right w:val="single" w:sz="4" w:space="0" w:color="000000"/>
            </w:tcBorders>
            <w:vAlign w:val="center"/>
          </w:tcPr>
          <w:p w14:paraId="727DEF8B" w14:textId="607E08C7"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6.108,00</w:t>
            </w:r>
          </w:p>
        </w:tc>
      </w:tr>
      <w:tr w:rsidR="00E90222" w:rsidRPr="00227DD3" w14:paraId="4E3FA97F"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101FE765" w14:textId="1AF544B1"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20</w:t>
            </w:r>
          </w:p>
        </w:tc>
        <w:tc>
          <w:tcPr>
            <w:tcW w:w="771" w:type="dxa"/>
            <w:tcBorders>
              <w:top w:val="single" w:sz="4" w:space="0" w:color="000000"/>
              <w:left w:val="single" w:sz="4" w:space="0" w:color="000000"/>
              <w:bottom w:val="single" w:sz="4" w:space="0" w:color="000000"/>
              <w:right w:val="single" w:sz="4" w:space="0" w:color="000000"/>
            </w:tcBorders>
            <w:vAlign w:val="center"/>
          </w:tcPr>
          <w:p w14:paraId="32FCBFD2" w14:textId="704514BE"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2.000</w:t>
            </w:r>
          </w:p>
        </w:tc>
        <w:tc>
          <w:tcPr>
            <w:tcW w:w="654" w:type="dxa"/>
            <w:tcBorders>
              <w:top w:val="single" w:sz="4" w:space="0" w:color="000000"/>
              <w:left w:val="single" w:sz="4" w:space="0" w:color="000000"/>
              <w:bottom w:val="single" w:sz="4" w:space="0" w:color="000000"/>
              <w:right w:val="single" w:sz="4" w:space="0" w:color="000000"/>
            </w:tcBorders>
            <w:vAlign w:val="center"/>
          </w:tcPr>
          <w:p w14:paraId="2557A29F" w14:textId="113FB7A8"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2E06849B" w14:textId="0FD3A256"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BANANA CATURRA: de 1ª qualidade, tamanho médio, grau de maturação intermediário (não poderá estar verde e nem muito madura). - Marca: CEASA</w:t>
            </w:r>
          </w:p>
        </w:tc>
        <w:tc>
          <w:tcPr>
            <w:tcW w:w="1386" w:type="dxa"/>
            <w:vAlign w:val="center"/>
          </w:tcPr>
          <w:p w14:paraId="4B19F5CA" w14:textId="24225866"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3,50</w:t>
            </w:r>
          </w:p>
        </w:tc>
        <w:tc>
          <w:tcPr>
            <w:tcW w:w="1508" w:type="dxa"/>
            <w:tcBorders>
              <w:top w:val="single" w:sz="4" w:space="0" w:color="000000"/>
              <w:left w:val="single" w:sz="4" w:space="0" w:color="000000"/>
              <w:bottom w:val="single" w:sz="4" w:space="0" w:color="000000"/>
              <w:right w:val="single" w:sz="4" w:space="0" w:color="000000"/>
            </w:tcBorders>
            <w:vAlign w:val="center"/>
          </w:tcPr>
          <w:p w14:paraId="3DF72B29" w14:textId="17788CAC"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7.000,00</w:t>
            </w:r>
          </w:p>
        </w:tc>
      </w:tr>
      <w:tr w:rsidR="00E90222" w:rsidRPr="00227DD3" w14:paraId="17AF9554"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3DA1F84D" w14:textId="43FA44B9"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21</w:t>
            </w:r>
          </w:p>
        </w:tc>
        <w:tc>
          <w:tcPr>
            <w:tcW w:w="771" w:type="dxa"/>
            <w:tcBorders>
              <w:top w:val="single" w:sz="4" w:space="0" w:color="000000"/>
              <w:left w:val="single" w:sz="4" w:space="0" w:color="000000"/>
              <w:bottom w:val="single" w:sz="4" w:space="0" w:color="000000"/>
              <w:right w:val="single" w:sz="4" w:space="0" w:color="000000"/>
            </w:tcBorders>
            <w:vAlign w:val="center"/>
          </w:tcPr>
          <w:p w14:paraId="09BF6663" w14:textId="1406A92D"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1.000</w:t>
            </w:r>
          </w:p>
        </w:tc>
        <w:tc>
          <w:tcPr>
            <w:tcW w:w="654" w:type="dxa"/>
            <w:tcBorders>
              <w:top w:val="single" w:sz="4" w:space="0" w:color="000000"/>
              <w:left w:val="single" w:sz="4" w:space="0" w:color="000000"/>
              <w:bottom w:val="single" w:sz="4" w:space="0" w:color="000000"/>
              <w:right w:val="single" w:sz="4" w:space="0" w:color="000000"/>
            </w:tcBorders>
            <w:vAlign w:val="center"/>
          </w:tcPr>
          <w:p w14:paraId="0EC7913A" w14:textId="545137A3"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191B0676" w14:textId="4AF3F6F8"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BANANA PRATA, de primeira qualidade, grau médio de amadurecimento, com polpa intacta e firme, cor uniforme e limpa, tamanho médios, frutas firmes sem lesões de origem física ou mecânica - Marca: CEASA</w:t>
            </w:r>
          </w:p>
        </w:tc>
        <w:tc>
          <w:tcPr>
            <w:tcW w:w="1386" w:type="dxa"/>
            <w:vAlign w:val="center"/>
          </w:tcPr>
          <w:p w14:paraId="3CD38CAC" w14:textId="427AF48B"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5,60</w:t>
            </w:r>
          </w:p>
        </w:tc>
        <w:tc>
          <w:tcPr>
            <w:tcW w:w="1508" w:type="dxa"/>
            <w:tcBorders>
              <w:top w:val="single" w:sz="4" w:space="0" w:color="000000"/>
              <w:left w:val="single" w:sz="4" w:space="0" w:color="000000"/>
              <w:bottom w:val="single" w:sz="4" w:space="0" w:color="000000"/>
              <w:right w:val="single" w:sz="4" w:space="0" w:color="000000"/>
            </w:tcBorders>
            <w:vAlign w:val="center"/>
          </w:tcPr>
          <w:p w14:paraId="1AC877FB" w14:textId="1F1D83A7"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5.600,00</w:t>
            </w:r>
          </w:p>
        </w:tc>
      </w:tr>
      <w:tr w:rsidR="00E90222" w:rsidRPr="00227DD3" w14:paraId="4A473F8E"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40A1806B" w14:textId="60CF8C52"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50</w:t>
            </w:r>
          </w:p>
        </w:tc>
        <w:tc>
          <w:tcPr>
            <w:tcW w:w="771" w:type="dxa"/>
            <w:tcBorders>
              <w:top w:val="single" w:sz="4" w:space="0" w:color="000000"/>
              <w:left w:val="single" w:sz="4" w:space="0" w:color="000000"/>
              <w:bottom w:val="single" w:sz="4" w:space="0" w:color="000000"/>
              <w:right w:val="single" w:sz="4" w:space="0" w:color="000000"/>
            </w:tcBorders>
            <w:vAlign w:val="center"/>
          </w:tcPr>
          <w:p w14:paraId="0EC86111" w14:textId="2028FBFA"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350</w:t>
            </w:r>
          </w:p>
        </w:tc>
        <w:tc>
          <w:tcPr>
            <w:tcW w:w="654" w:type="dxa"/>
            <w:tcBorders>
              <w:top w:val="single" w:sz="4" w:space="0" w:color="000000"/>
              <w:left w:val="single" w:sz="4" w:space="0" w:color="000000"/>
              <w:bottom w:val="single" w:sz="4" w:space="0" w:color="000000"/>
              <w:right w:val="single" w:sz="4" w:space="0" w:color="000000"/>
            </w:tcBorders>
            <w:vAlign w:val="center"/>
          </w:tcPr>
          <w:p w14:paraId="384074A3" w14:textId="32606650"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1BC7522E" w14:textId="449822C8"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CEBOLA: de 1ª qualidade, tamanho médio, com casca sadia, sem nenhuma lesão, firme e não murcha. - Marca: CEASA</w:t>
            </w:r>
          </w:p>
        </w:tc>
        <w:tc>
          <w:tcPr>
            <w:tcW w:w="1386" w:type="dxa"/>
            <w:vAlign w:val="center"/>
          </w:tcPr>
          <w:p w14:paraId="48A874B2" w14:textId="3DCEBF98"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5,18</w:t>
            </w:r>
          </w:p>
        </w:tc>
        <w:tc>
          <w:tcPr>
            <w:tcW w:w="1508" w:type="dxa"/>
            <w:tcBorders>
              <w:top w:val="single" w:sz="4" w:space="0" w:color="000000"/>
              <w:left w:val="single" w:sz="4" w:space="0" w:color="000000"/>
              <w:bottom w:val="single" w:sz="4" w:space="0" w:color="000000"/>
              <w:right w:val="single" w:sz="4" w:space="0" w:color="000000"/>
            </w:tcBorders>
            <w:vAlign w:val="center"/>
          </w:tcPr>
          <w:p w14:paraId="01919D2C" w14:textId="4F26D05D"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1.813,00</w:t>
            </w:r>
          </w:p>
        </w:tc>
      </w:tr>
      <w:tr w:rsidR="00E90222" w:rsidRPr="00227DD3" w14:paraId="2B1CB66D"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0A6E7637" w14:textId="60988BD9"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51</w:t>
            </w:r>
          </w:p>
        </w:tc>
        <w:tc>
          <w:tcPr>
            <w:tcW w:w="771" w:type="dxa"/>
            <w:tcBorders>
              <w:top w:val="single" w:sz="4" w:space="0" w:color="000000"/>
              <w:left w:val="single" w:sz="4" w:space="0" w:color="000000"/>
              <w:bottom w:val="single" w:sz="4" w:space="0" w:color="000000"/>
              <w:right w:val="single" w:sz="4" w:space="0" w:color="000000"/>
            </w:tcBorders>
            <w:vAlign w:val="center"/>
          </w:tcPr>
          <w:p w14:paraId="4AB9C75D" w14:textId="23F606A0"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550</w:t>
            </w:r>
          </w:p>
        </w:tc>
        <w:tc>
          <w:tcPr>
            <w:tcW w:w="654" w:type="dxa"/>
            <w:tcBorders>
              <w:top w:val="single" w:sz="4" w:space="0" w:color="000000"/>
              <w:left w:val="single" w:sz="4" w:space="0" w:color="000000"/>
              <w:bottom w:val="single" w:sz="4" w:space="0" w:color="000000"/>
              <w:right w:val="single" w:sz="4" w:space="0" w:color="000000"/>
            </w:tcBorders>
            <w:vAlign w:val="center"/>
          </w:tcPr>
          <w:p w14:paraId="54221B24" w14:textId="71CFB370"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3B78248C" w14:textId="26259F37"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CENOURA: de 1ª qualidade, tamanho médio, coloração uniforme, com casca sadia, não deve apresentar rachaduras ou cortes na casca. - Marca: CEASA</w:t>
            </w:r>
          </w:p>
        </w:tc>
        <w:tc>
          <w:tcPr>
            <w:tcW w:w="1386" w:type="dxa"/>
            <w:vAlign w:val="center"/>
          </w:tcPr>
          <w:p w14:paraId="0B1EDAFD" w14:textId="306B00BA"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5,57</w:t>
            </w:r>
          </w:p>
        </w:tc>
        <w:tc>
          <w:tcPr>
            <w:tcW w:w="1508" w:type="dxa"/>
            <w:tcBorders>
              <w:top w:val="single" w:sz="4" w:space="0" w:color="000000"/>
              <w:left w:val="single" w:sz="4" w:space="0" w:color="000000"/>
              <w:bottom w:val="single" w:sz="4" w:space="0" w:color="000000"/>
              <w:right w:val="single" w:sz="4" w:space="0" w:color="000000"/>
            </w:tcBorders>
            <w:vAlign w:val="center"/>
          </w:tcPr>
          <w:p w14:paraId="39C3E45E" w14:textId="63D0E29B"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3.063,50</w:t>
            </w:r>
          </w:p>
        </w:tc>
      </w:tr>
      <w:tr w:rsidR="00E90222" w:rsidRPr="00227DD3" w14:paraId="69EB0CC0"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7101B01F" w14:textId="636F9058"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88</w:t>
            </w:r>
          </w:p>
        </w:tc>
        <w:tc>
          <w:tcPr>
            <w:tcW w:w="771" w:type="dxa"/>
            <w:tcBorders>
              <w:top w:val="single" w:sz="4" w:space="0" w:color="000000"/>
              <w:left w:val="single" w:sz="4" w:space="0" w:color="000000"/>
              <w:bottom w:val="single" w:sz="4" w:space="0" w:color="000000"/>
              <w:right w:val="single" w:sz="4" w:space="0" w:color="000000"/>
            </w:tcBorders>
            <w:vAlign w:val="center"/>
          </w:tcPr>
          <w:p w14:paraId="68CE94CA" w14:textId="53A0A57F"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1.400</w:t>
            </w:r>
          </w:p>
        </w:tc>
        <w:tc>
          <w:tcPr>
            <w:tcW w:w="654" w:type="dxa"/>
            <w:tcBorders>
              <w:top w:val="single" w:sz="4" w:space="0" w:color="000000"/>
              <w:left w:val="single" w:sz="4" w:space="0" w:color="000000"/>
              <w:bottom w:val="single" w:sz="4" w:space="0" w:color="000000"/>
              <w:right w:val="single" w:sz="4" w:space="0" w:color="000000"/>
            </w:tcBorders>
            <w:vAlign w:val="center"/>
          </w:tcPr>
          <w:p w14:paraId="582EE937" w14:textId="1F64412A"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1AB5C909" w14:textId="197D5FF8"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 xml:space="preserve">MAÇA GALA OU FUGI: frutos de tamanho médio, no grau máximo de evolução no tamanho, aroma e sabor da espécie, sem ferimentos, firmes, tenras e com brilho, isento de sujidades, odores </w:t>
            </w:r>
            <w:r w:rsidRPr="00FC271D">
              <w:rPr>
                <w:rFonts w:ascii="Arial Narrow" w:eastAsia="Arial" w:hAnsi="Arial Narrow" w:cs="Arial"/>
                <w:color w:val="000000"/>
                <w:sz w:val="18"/>
                <w:szCs w:val="18"/>
              </w:rPr>
              <w:lastRenderedPageBreak/>
              <w:t>estranhos e substancias nocivas. - Marca: CEASA</w:t>
            </w:r>
          </w:p>
        </w:tc>
        <w:tc>
          <w:tcPr>
            <w:tcW w:w="1386" w:type="dxa"/>
            <w:vAlign w:val="center"/>
          </w:tcPr>
          <w:p w14:paraId="4AEE20E1" w14:textId="6693AC04"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lastRenderedPageBreak/>
              <w:t>9,10</w:t>
            </w:r>
          </w:p>
        </w:tc>
        <w:tc>
          <w:tcPr>
            <w:tcW w:w="1508" w:type="dxa"/>
            <w:tcBorders>
              <w:top w:val="single" w:sz="4" w:space="0" w:color="000000"/>
              <w:left w:val="single" w:sz="4" w:space="0" w:color="000000"/>
              <w:bottom w:val="single" w:sz="4" w:space="0" w:color="000000"/>
              <w:right w:val="single" w:sz="4" w:space="0" w:color="000000"/>
            </w:tcBorders>
            <w:vAlign w:val="center"/>
          </w:tcPr>
          <w:p w14:paraId="2C7043F0" w14:textId="01143BBD"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12.740,00</w:t>
            </w:r>
          </w:p>
        </w:tc>
      </w:tr>
      <w:tr w:rsidR="00E90222" w:rsidRPr="00227DD3" w14:paraId="44206A7D"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25621609" w14:textId="3101AA52"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93</w:t>
            </w:r>
          </w:p>
        </w:tc>
        <w:tc>
          <w:tcPr>
            <w:tcW w:w="771" w:type="dxa"/>
            <w:tcBorders>
              <w:top w:val="single" w:sz="4" w:space="0" w:color="000000"/>
              <w:left w:val="single" w:sz="4" w:space="0" w:color="000000"/>
              <w:bottom w:val="single" w:sz="4" w:space="0" w:color="000000"/>
              <w:right w:val="single" w:sz="4" w:space="0" w:color="000000"/>
            </w:tcBorders>
            <w:vAlign w:val="center"/>
          </w:tcPr>
          <w:p w14:paraId="3EF430A9" w14:textId="2D5BDF10"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900</w:t>
            </w:r>
          </w:p>
        </w:tc>
        <w:tc>
          <w:tcPr>
            <w:tcW w:w="654" w:type="dxa"/>
            <w:tcBorders>
              <w:top w:val="single" w:sz="4" w:space="0" w:color="000000"/>
              <w:left w:val="single" w:sz="4" w:space="0" w:color="000000"/>
              <w:bottom w:val="single" w:sz="4" w:space="0" w:color="000000"/>
              <w:right w:val="single" w:sz="4" w:space="0" w:color="000000"/>
            </w:tcBorders>
            <w:vAlign w:val="center"/>
          </w:tcPr>
          <w:p w14:paraId="38FB919F" w14:textId="1FDDADC8"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260E4C84" w14:textId="6C6C8391"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MANGA: de 1ª qualidade, tamanho grande, com polpa intacta e firme, sem danos e manchas na casca. Grau de maturação intermediário. - Marca: CEASA</w:t>
            </w:r>
          </w:p>
        </w:tc>
        <w:tc>
          <w:tcPr>
            <w:tcW w:w="1386" w:type="dxa"/>
            <w:vAlign w:val="center"/>
          </w:tcPr>
          <w:p w14:paraId="0D9A2FEF" w14:textId="16AD96DA"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6,84</w:t>
            </w:r>
          </w:p>
        </w:tc>
        <w:tc>
          <w:tcPr>
            <w:tcW w:w="1508" w:type="dxa"/>
            <w:tcBorders>
              <w:top w:val="single" w:sz="4" w:space="0" w:color="000000"/>
              <w:left w:val="single" w:sz="4" w:space="0" w:color="000000"/>
              <w:bottom w:val="single" w:sz="4" w:space="0" w:color="000000"/>
              <w:right w:val="single" w:sz="4" w:space="0" w:color="000000"/>
            </w:tcBorders>
            <w:vAlign w:val="center"/>
          </w:tcPr>
          <w:p w14:paraId="6F2D9E57" w14:textId="61723145"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6.156,00</w:t>
            </w:r>
          </w:p>
        </w:tc>
      </w:tr>
      <w:tr w:rsidR="00E90222" w:rsidRPr="00227DD3" w14:paraId="4572A7CA"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4DED62F3" w14:textId="378E7714"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96</w:t>
            </w:r>
          </w:p>
        </w:tc>
        <w:tc>
          <w:tcPr>
            <w:tcW w:w="771" w:type="dxa"/>
            <w:tcBorders>
              <w:top w:val="single" w:sz="4" w:space="0" w:color="000000"/>
              <w:left w:val="single" w:sz="4" w:space="0" w:color="000000"/>
              <w:bottom w:val="single" w:sz="4" w:space="0" w:color="000000"/>
              <w:right w:val="single" w:sz="4" w:space="0" w:color="000000"/>
            </w:tcBorders>
            <w:vAlign w:val="center"/>
          </w:tcPr>
          <w:p w14:paraId="26F9D61A" w14:textId="17E38A2C"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100</w:t>
            </w:r>
          </w:p>
        </w:tc>
        <w:tc>
          <w:tcPr>
            <w:tcW w:w="654" w:type="dxa"/>
            <w:tcBorders>
              <w:top w:val="single" w:sz="4" w:space="0" w:color="000000"/>
              <w:left w:val="single" w:sz="4" w:space="0" w:color="000000"/>
              <w:bottom w:val="single" w:sz="4" w:space="0" w:color="000000"/>
              <w:right w:val="single" w:sz="4" w:space="0" w:color="000000"/>
            </w:tcBorders>
            <w:vAlign w:val="center"/>
          </w:tcPr>
          <w:p w14:paraId="59976468" w14:textId="5FB51DAD"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1FF3D621" w14:textId="7F7F7D5C"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MARACUJÁ: de 1ª qualidade, com casca sadia, sem partes estragadas ou mofadas. Tamanho médio e grau de maturação intermediário. - Marca: CEASA</w:t>
            </w:r>
          </w:p>
        </w:tc>
        <w:tc>
          <w:tcPr>
            <w:tcW w:w="1386" w:type="dxa"/>
            <w:vAlign w:val="center"/>
          </w:tcPr>
          <w:p w14:paraId="686A7C7D" w14:textId="5865BC10"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18,09</w:t>
            </w:r>
          </w:p>
        </w:tc>
        <w:tc>
          <w:tcPr>
            <w:tcW w:w="1508" w:type="dxa"/>
            <w:tcBorders>
              <w:top w:val="single" w:sz="4" w:space="0" w:color="000000"/>
              <w:left w:val="single" w:sz="4" w:space="0" w:color="000000"/>
              <w:bottom w:val="single" w:sz="4" w:space="0" w:color="000000"/>
              <w:right w:val="single" w:sz="4" w:space="0" w:color="000000"/>
            </w:tcBorders>
            <w:vAlign w:val="center"/>
          </w:tcPr>
          <w:p w14:paraId="5836B2B5" w14:textId="409B6E07"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1.809,00</w:t>
            </w:r>
          </w:p>
        </w:tc>
      </w:tr>
      <w:tr w:rsidR="00E90222" w:rsidRPr="00227DD3" w14:paraId="47802E90"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7CA44473" w14:textId="5D0D4084"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99</w:t>
            </w:r>
          </w:p>
        </w:tc>
        <w:tc>
          <w:tcPr>
            <w:tcW w:w="771" w:type="dxa"/>
            <w:tcBorders>
              <w:top w:val="single" w:sz="4" w:space="0" w:color="000000"/>
              <w:left w:val="single" w:sz="4" w:space="0" w:color="000000"/>
              <w:bottom w:val="single" w:sz="4" w:space="0" w:color="000000"/>
              <w:right w:val="single" w:sz="4" w:space="0" w:color="000000"/>
            </w:tcBorders>
            <w:vAlign w:val="center"/>
          </w:tcPr>
          <w:p w14:paraId="44E2F287" w14:textId="0FCBAD92"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500</w:t>
            </w:r>
          </w:p>
        </w:tc>
        <w:tc>
          <w:tcPr>
            <w:tcW w:w="654" w:type="dxa"/>
            <w:tcBorders>
              <w:top w:val="single" w:sz="4" w:space="0" w:color="000000"/>
              <w:left w:val="single" w:sz="4" w:space="0" w:color="000000"/>
              <w:bottom w:val="single" w:sz="4" w:space="0" w:color="000000"/>
              <w:right w:val="single" w:sz="4" w:space="0" w:color="000000"/>
            </w:tcBorders>
            <w:vAlign w:val="center"/>
          </w:tcPr>
          <w:p w14:paraId="517EFD88" w14:textId="5D554B3B"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0FD1381B" w14:textId="2BEAEC50"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MELANCIA: de 1ª qualidade, com casca sadia, peso médio entre 10 e 12 kg. - Marca: CEASA</w:t>
            </w:r>
          </w:p>
        </w:tc>
        <w:tc>
          <w:tcPr>
            <w:tcW w:w="1386" w:type="dxa"/>
            <w:vAlign w:val="center"/>
          </w:tcPr>
          <w:p w14:paraId="68621449" w14:textId="60F0A903"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3,50</w:t>
            </w:r>
          </w:p>
        </w:tc>
        <w:tc>
          <w:tcPr>
            <w:tcW w:w="1508" w:type="dxa"/>
            <w:tcBorders>
              <w:top w:val="single" w:sz="4" w:space="0" w:color="000000"/>
              <w:left w:val="single" w:sz="4" w:space="0" w:color="000000"/>
              <w:bottom w:val="single" w:sz="4" w:space="0" w:color="000000"/>
              <w:right w:val="single" w:sz="4" w:space="0" w:color="000000"/>
            </w:tcBorders>
            <w:vAlign w:val="center"/>
          </w:tcPr>
          <w:p w14:paraId="15B1225E" w14:textId="1421ABCB"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1.750,00</w:t>
            </w:r>
          </w:p>
        </w:tc>
      </w:tr>
      <w:tr w:rsidR="00E90222" w:rsidRPr="00227DD3" w14:paraId="1986732A"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79900506" w14:textId="678980F6"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100</w:t>
            </w:r>
          </w:p>
        </w:tc>
        <w:tc>
          <w:tcPr>
            <w:tcW w:w="771" w:type="dxa"/>
            <w:tcBorders>
              <w:top w:val="single" w:sz="4" w:space="0" w:color="000000"/>
              <w:left w:val="single" w:sz="4" w:space="0" w:color="000000"/>
              <w:bottom w:val="single" w:sz="4" w:space="0" w:color="000000"/>
              <w:right w:val="single" w:sz="4" w:space="0" w:color="000000"/>
            </w:tcBorders>
            <w:vAlign w:val="center"/>
          </w:tcPr>
          <w:p w14:paraId="251DA03B" w14:textId="4FB98755"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800</w:t>
            </w:r>
          </w:p>
        </w:tc>
        <w:tc>
          <w:tcPr>
            <w:tcW w:w="654" w:type="dxa"/>
            <w:tcBorders>
              <w:top w:val="single" w:sz="4" w:space="0" w:color="000000"/>
              <w:left w:val="single" w:sz="4" w:space="0" w:color="000000"/>
              <w:bottom w:val="single" w:sz="4" w:space="0" w:color="000000"/>
              <w:right w:val="single" w:sz="4" w:space="0" w:color="000000"/>
            </w:tcBorders>
            <w:vAlign w:val="center"/>
          </w:tcPr>
          <w:p w14:paraId="7C98C462" w14:textId="7AF7A6BE"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0BB2D259" w14:textId="07CA9F43"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MELÃO - Selecionado, de cor amarela, frutos de boa qualidade, no grau máximo de evolução no tamanho, aroma e sabor da espécie, sem ferimentos, firmes, tenras e com brilho. livre de sujidades, parasitas e larvas. - Marca: CEASA</w:t>
            </w:r>
          </w:p>
        </w:tc>
        <w:tc>
          <w:tcPr>
            <w:tcW w:w="1386" w:type="dxa"/>
            <w:vAlign w:val="center"/>
          </w:tcPr>
          <w:p w14:paraId="663C65CA" w14:textId="479AA214"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5,85</w:t>
            </w:r>
          </w:p>
        </w:tc>
        <w:tc>
          <w:tcPr>
            <w:tcW w:w="1508" w:type="dxa"/>
            <w:tcBorders>
              <w:top w:val="single" w:sz="4" w:space="0" w:color="000000"/>
              <w:left w:val="single" w:sz="4" w:space="0" w:color="000000"/>
              <w:bottom w:val="single" w:sz="4" w:space="0" w:color="000000"/>
              <w:right w:val="single" w:sz="4" w:space="0" w:color="000000"/>
            </w:tcBorders>
            <w:vAlign w:val="center"/>
          </w:tcPr>
          <w:p w14:paraId="3619DED5" w14:textId="72F9D3D5"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4.680,00</w:t>
            </w:r>
          </w:p>
        </w:tc>
      </w:tr>
      <w:tr w:rsidR="00E90222" w:rsidRPr="00227DD3" w14:paraId="76B3DD7D"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7B5652A9" w14:textId="0CD790E4"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113</w:t>
            </w:r>
          </w:p>
        </w:tc>
        <w:tc>
          <w:tcPr>
            <w:tcW w:w="771" w:type="dxa"/>
            <w:tcBorders>
              <w:top w:val="single" w:sz="4" w:space="0" w:color="000000"/>
              <w:left w:val="single" w:sz="4" w:space="0" w:color="000000"/>
              <w:bottom w:val="single" w:sz="4" w:space="0" w:color="000000"/>
              <w:right w:val="single" w:sz="4" w:space="0" w:color="000000"/>
            </w:tcBorders>
            <w:vAlign w:val="center"/>
          </w:tcPr>
          <w:p w14:paraId="39AE2251" w14:textId="3A423926"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250</w:t>
            </w:r>
          </w:p>
        </w:tc>
        <w:tc>
          <w:tcPr>
            <w:tcW w:w="654" w:type="dxa"/>
            <w:tcBorders>
              <w:top w:val="single" w:sz="4" w:space="0" w:color="000000"/>
              <w:left w:val="single" w:sz="4" w:space="0" w:color="000000"/>
              <w:bottom w:val="single" w:sz="4" w:space="0" w:color="000000"/>
              <w:right w:val="single" w:sz="4" w:space="0" w:color="000000"/>
            </w:tcBorders>
            <w:vAlign w:val="center"/>
          </w:tcPr>
          <w:p w14:paraId="68676041" w14:textId="63D893A3"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60E48DDB" w14:textId="3904E0E1" w:rsidR="00E90222" w:rsidRPr="00FC271D" w:rsidRDefault="00E90222" w:rsidP="00227DD3">
            <w:pPr>
              <w:spacing w:line="256" w:lineRule="auto"/>
              <w:ind w:right="-84"/>
              <w:jc w:val="both"/>
              <w:rPr>
                <w:rFonts w:ascii="Arial Narrow" w:hAnsi="Arial Narrow" w:cs="Arial"/>
                <w:sz w:val="18"/>
                <w:szCs w:val="18"/>
              </w:rPr>
            </w:pPr>
            <w:r w:rsidRPr="00FC271D">
              <w:rPr>
                <w:rFonts w:ascii="Arial Narrow" w:eastAsia="Arial" w:hAnsi="Arial Narrow" w:cs="Arial"/>
                <w:color w:val="000000"/>
                <w:sz w:val="18"/>
                <w:szCs w:val="18"/>
              </w:rPr>
              <w:t>PEPINO: de 1ª qualidade, tamanho médio a pequeno, com casca sadia e sem partes estragadas. Não poderá estar murcho - Marca: CEASA</w:t>
            </w:r>
          </w:p>
        </w:tc>
        <w:tc>
          <w:tcPr>
            <w:tcW w:w="1386" w:type="dxa"/>
            <w:vAlign w:val="center"/>
          </w:tcPr>
          <w:p w14:paraId="3B22E825" w14:textId="7F15DCDB"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6,40</w:t>
            </w:r>
          </w:p>
        </w:tc>
        <w:tc>
          <w:tcPr>
            <w:tcW w:w="1508" w:type="dxa"/>
            <w:tcBorders>
              <w:top w:val="single" w:sz="4" w:space="0" w:color="000000"/>
              <w:left w:val="single" w:sz="4" w:space="0" w:color="000000"/>
              <w:bottom w:val="single" w:sz="4" w:space="0" w:color="000000"/>
              <w:right w:val="single" w:sz="4" w:space="0" w:color="000000"/>
            </w:tcBorders>
            <w:vAlign w:val="center"/>
          </w:tcPr>
          <w:p w14:paraId="4530A843" w14:textId="192F1A4E"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1.600,00</w:t>
            </w:r>
          </w:p>
        </w:tc>
      </w:tr>
      <w:tr w:rsidR="00E90222" w:rsidRPr="00227DD3" w14:paraId="0144BF22" w14:textId="77777777" w:rsidTr="00E90222">
        <w:trPr>
          <w:gridBefore w:val="1"/>
          <w:trHeight w:val="283"/>
        </w:trPr>
        <w:tc>
          <w:tcPr>
            <w:tcW w:w="637" w:type="dxa"/>
            <w:tcBorders>
              <w:top w:val="single" w:sz="4" w:space="0" w:color="000000"/>
              <w:left w:val="single" w:sz="4" w:space="0" w:color="000000"/>
              <w:bottom w:val="single" w:sz="4" w:space="0" w:color="000000"/>
              <w:right w:val="single" w:sz="4" w:space="0" w:color="000000"/>
            </w:tcBorders>
            <w:vAlign w:val="center"/>
          </w:tcPr>
          <w:p w14:paraId="287A4865" w14:textId="17D28509"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125</w:t>
            </w:r>
          </w:p>
        </w:tc>
        <w:tc>
          <w:tcPr>
            <w:tcW w:w="771" w:type="dxa"/>
            <w:tcBorders>
              <w:top w:val="single" w:sz="4" w:space="0" w:color="000000"/>
              <w:left w:val="single" w:sz="4" w:space="0" w:color="000000"/>
              <w:bottom w:val="single" w:sz="4" w:space="0" w:color="000000"/>
              <w:right w:val="single" w:sz="4" w:space="0" w:color="000000"/>
            </w:tcBorders>
            <w:vAlign w:val="center"/>
          </w:tcPr>
          <w:p w14:paraId="76380283" w14:textId="6CE4D870"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250</w:t>
            </w:r>
          </w:p>
        </w:tc>
        <w:tc>
          <w:tcPr>
            <w:tcW w:w="654" w:type="dxa"/>
            <w:tcBorders>
              <w:top w:val="single" w:sz="4" w:space="0" w:color="000000"/>
              <w:left w:val="single" w:sz="4" w:space="0" w:color="000000"/>
              <w:bottom w:val="single" w:sz="4" w:space="0" w:color="000000"/>
              <w:right w:val="single" w:sz="4" w:space="0" w:color="000000"/>
            </w:tcBorders>
            <w:vAlign w:val="center"/>
          </w:tcPr>
          <w:p w14:paraId="5DC541CA" w14:textId="7A9A0ACC"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KG</w:t>
            </w:r>
          </w:p>
        </w:tc>
        <w:tc>
          <w:tcPr>
            <w:tcW w:w="3369" w:type="dxa"/>
            <w:vAlign w:val="center"/>
          </w:tcPr>
          <w:p w14:paraId="7379D94B" w14:textId="1C932E8B" w:rsidR="00E90222" w:rsidRPr="00FC271D" w:rsidRDefault="00E90222" w:rsidP="00E90222">
            <w:pPr>
              <w:spacing w:line="256" w:lineRule="auto"/>
              <w:ind w:left="-26" w:right="-84"/>
              <w:jc w:val="both"/>
              <w:rPr>
                <w:rFonts w:ascii="Arial Narrow" w:hAnsi="Arial Narrow" w:cs="Arial"/>
                <w:sz w:val="18"/>
                <w:szCs w:val="18"/>
              </w:rPr>
            </w:pPr>
            <w:r w:rsidRPr="00FC271D">
              <w:rPr>
                <w:rFonts w:ascii="Arial Narrow" w:eastAsia="Arial" w:hAnsi="Arial Narrow" w:cs="Arial"/>
                <w:color w:val="000000"/>
                <w:sz w:val="18"/>
                <w:szCs w:val="18"/>
              </w:rPr>
              <w:t>TOMATE LONGA VIDA: de 1ª qualidade, tamanho médio, cor e formação uniformes, com polpa intacta e firme, sem partes estragadas ou amassadas. - Marca: CEASA</w:t>
            </w:r>
          </w:p>
        </w:tc>
        <w:tc>
          <w:tcPr>
            <w:tcW w:w="1386" w:type="dxa"/>
            <w:vAlign w:val="center"/>
          </w:tcPr>
          <w:p w14:paraId="2491F634" w14:textId="2AE309D2"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6,88</w:t>
            </w:r>
          </w:p>
        </w:tc>
        <w:tc>
          <w:tcPr>
            <w:tcW w:w="1508" w:type="dxa"/>
            <w:tcBorders>
              <w:top w:val="single" w:sz="4" w:space="0" w:color="000000"/>
              <w:left w:val="single" w:sz="4" w:space="0" w:color="000000"/>
              <w:bottom w:val="single" w:sz="4" w:space="0" w:color="000000"/>
              <w:right w:val="single" w:sz="4" w:space="0" w:color="000000"/>
            </w:tcBorders>
            <w:vAlign w:val="center"/>
          </w:tcPr>
          <w:p w14:paraId="0E9EE85C" w14:textId="1E04363F" w:rsidR="00E90222" w:rsidRPr="00227DD3" w:rsidRDefault="00227DD3" w:rsidP="00E90222">
            <w:pPr>
              <w:spacing w:line="256" w:lineRule="auto"/>
              <w:jc w:val="center"/>
              <w:rPr>
                <w:rFonts w:ascii="Arial Narrow" w:hAnsi="Arial Narrow" w:cs="Arial"/>
                <w:sz w:val="18"/>
              </w:rPr>
            </w:pPr>
            <w:r>
              <w:rPr>
                <w:rFonts w:ascii="Arial Narrow" w:hAnsi="Arial Narrow" w:cs="Arial"/>
                <w:sz w:val="18"/>
              </w:rPr>
              <w:t>1.720,00</w:t>
            </w:r>
          </w:p>
        </w:tc>
      </w:tr>
      <w:tr w:rsidR="00E90222" w:rsidRPr="00227DD3" w14:paraId="03B72094" w14:textId="1A75F727" w:rsidTr="00E90222">
        <w:trPr>
          <w:gridBefore w:val="1"/>
          <w:trHeight w:val="283"/>
        </w:trPr>
        <w:tc>
          <w:tcPr>
            <w:tcW w:w="6817" w:type="dxa"/>
            <w:gridSpan w:val="5"/>
            <w:tcBorders>
              <w:top w:val="single" w:sz="4" w:space="0" w:color="000000"/>
              <w:left w:val="single" w:sz="4" w:space="0" w:color="000000"/>
              <w:bottom w:val="single" w:sz="4" w:space="0" w:color="000000"/>
              <w:right w:val="single" w:sz="4" w:space="0" w:color="000000"/>
            </w:tcBorders>
            <w:vAlign w:val="center"/>
            <w:hideMark/>
          </w:tcPr>
          <w:p w14:paraId="6D450BBA" w14:textId="41CA323C" w:rsidR="00E90222" w:rsidRPr="00FC271D" w:rsidRDefault="00E90222" w:rsidP="00E90222">
            <w:pPr>
              <w:spacing w:line="256" w:lineRule="auto"/>
              <w:ind w:left="-26" w:right="-84"/>
              <w:jc w:val="right"/>
              <w:rPr>
                <w:rFonts w:ascii="Arial Narrow" w:hAnsi="Arial Narrow" w:cs="Arial"/>
                <w:b/>
                <w:bCs/>
                <w:sz w:val="18"/>
                <w:szCs w:val="18"/>
              </w:rPr>
            </w:pPr>
            <w:r w:rsidRPr="00FC271D">
              <w:rPr>
                <w:rFonts w:ascii="Arial Narrow" w:hAnsi="Arial Narrow" w:cs="Arial"/>
                <w:b/>
                <w:bCs/>
                <w:sz w:val="18"/>
                <w:szCs w:val="18"/>
              </w:rPr>
              <w:t>TOTAL</w:t>
            </w:r>
          </w:p>
        </w:tc>
        <w:tc>
          <w:tcPr>
            <w:tcW w:w="1508" w:type="dxa"/>
            <w:tcBorders>
              <w:top w:val="single" w:sz="4" w:space="0" w:color="000000"/>
              <w:left w:val="single" w:sz="4" w:space="0" w:color="000000"/>
              <w:bottom w:val="single" w:sz="4" w:space="0" w:color="000000"/>
              <w:right w:val="single" w:sz="4" w:space="0" w:color="000000"/>
            </w:tcBorders>
            <w:vAlign w:val="center"/>
          </w:tcPr>
          <w:p w14:paraId="0CDFE093" w14:textId="1BEC8CAB" w:rsidR="00E90222" w:rsidRPr="00227DD3" w:rsidRDefault="00227DD3" w:rsidP="00E90222">
            <w:pPr>
              <w:spacing w:line="256" w:lineRule="auto"/>
              <w:jc w:val="center"/>
              <w:rPr>
                <w:rFonts w:ascii="Arial Narrow" w:hAnsi="Arial Narrow" w:cs="Arial"/>
                <w:b/>
                <w:bCs/>
              </w:rPr>
            </w:pPr>
            <w:r>
              <w:rPr>
                <w:rFonts w:ascii="Arial Narrow" w:hAnsi="Arial Narrow" w:cs="Arial"/>
                <w:b/>
                <w:bCs/>
              </w:rPr>
              <w:t xml:space="preserve">R$ </w:t>
            </w:r>
            <w:r w:rsidRPr="00227DD3">
              <w:rPr>
                <w:rFonts w:ascii="Arial Narrow" w:hAnsi="Arial Narrow" w:cs="Arial"/>
                <w:b/>
                <w:bCs/>
              </w:rPr>
              <w:t>54.039,50</w:t>
            </w:r>
          </w:p>
        </w:tc>
      </w:tr>
      <w:tr w:rsidR="00E90222" w:rsidRPr="00FC271D" w14:paraId="54DA4150" w14:textId="540880F0" w:rsidTr="00B67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6"/>
          <w:wAfter w:w="8417" w:type="dxa"/>
          <w:trHeight w:val="260"/>
        </w:trPr>
        <w:tc>
          <w:tcPr>
            <w:tcW w:w="26" w:type="dxa"/>
            <w:vAlign w:val="center"/>
          </w:tcPr>
          <w:p w14:paraId="2E277A65" w14:textId="77777777" w:rsidR="00E90222" w:rsidRDefault="00E90222" w:rsidP="00E90222"/>
        </w:tc>
      </w:tr>
    </w:tbl>
    <w:p w14:paraId="1F373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3DB5968" w14:textId="77777777" w:rsidR="00326E1C" w:rsidRDefault="00326E1C" w:rsidP="00326E1C">
      <w:pPr>
        <w:ind w:left="360" w:right="120"/>
        <w:jc w:val="both"/>
        <w:rPr>
          <w:rFonts w:ascii="Arial Narrow" w:hAnsi="Arial Narrow"/>
          <w:b/>
          <w:bCs/>
        </w:rPr>
      </w:pPr>
    </w:p>
    <w:p w14:paraId="3101B76F"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29E6F032" w14:textId="77777777" w:rsidR="00326E1C" w:rsidRDefault="00326E1C" w:rsidP="00326E1C">
      <w:pPr>
        <w:ind w:left="502" w:right="120"/>
        <w:jc w:val="both"/>
        <w:rPr>
          <w:rFonts w:ascii="Arial Narrow" w:hAnsi="Arial Narrow"/>
          <w:b/>
          <w:bCs/>
        </w:rPr>
      </w:pPr>
    </w:p>
    <w:p w14:paraId="1B9983F6" w14:textId="6B3DD2C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6B682704" w14:textId="77777777" w:rsidR="00326E1C" w:rsidRDefault="00326E1C" w:rsidP="00326E1C">
      <w:pPr>
        <w:ind w:left="567" w:right="120" w:hanging="425"/>
        <w:jc w:val="both"/>
        <w:rPr>
          <w:rFonts w:ascii="Arial Narrow" w:hAnsi="Arial Narrow"/>
          <w:b/>
          <w:bCs/>
        </w:rPr>
      </w:pPr>
    </w:p>
    <w:p w14:paraId="15ADBC9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527C0BF" w14:textId="77777777" w:rsidR="00326E1C" w:rsidRDefault="00326E1C" w:rsidP="00326E1C">
      <w:pPr>
        <w:ind w:left="567" w:right="120" w:hanging="425"/>
        <w:jc w:val="both"/>
        <w:rPr>
          <w:rFonts w:ascii="Arial Narrow" w:hAnsi="Arial Narrow"/>
          <w:b/>
          <w:bCs/>
        </w:rPr>
      </w:pPr>
    </w:p>
    <w:p w14:paraId="211A307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04C1E6E1" w14:textId="77777777" w:rsidR="00326E1C" w:rsidRDefault="00326E1C" w:rsidP="00326E1C">
      <w:pPr>
        <w:pStyle w:val="Corpodetexto"/>
        <w:ind w:left="567" w:hanging="425"/>
        <w:rPr>
          <w:rFonts w:ascii="Arial Narrow" w:hAnsi="Arial Narrow" w:cs="Arial"/>
        </w:rPr>
      </w:pPr>
    </w:p>
    <w:p w14:paraId="1DC2E835" w14:textId="580CA14D"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59530202" w14:textId="77777777" w:rsidR="00326E1C" w:rsidRDefault="00326E1C" w:rsidP="00326E1C">
      <w:pPr>
        <w:pStyle w:val="Corpodetexto"/>
        <w:ind w:left="567" w:hanging="425"/>
        <w:rPr>
          <w:rFonts w:ascii="Arial Narrow" w:hAnsi="Arial Narrow" w:cs="Arial"/>
        </w:rPr>
      </w:pPr>
    </w:p>
    <w:p w14:paraId="6080EEE0"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D58F3A5" w14:textId="77777777" w:rsidR="00326E1C" w:rsidRDefault="00326E1C" w:rsidP="00326E1C">
      <w:pPr>
        <w:pStyle w:val="Corpodetexto"/>
        <w:ind w:left="567" w:hanging="425"/>
        <w:rPr>
          <w:rFonts w:ascii="Arial Narrow" w:hAnsi="Arial Narrow" w:cs="Arial"/>
        </w:rPr>
      </w:pPr>
    </w:p>
    <w:p w14:paraId="6887ECD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4195BD29" w14:textId="77777777" w:rsidR="00326E1C" w:rsidRDefault="00326E1C" w:rsidP="00326E1C">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2886AB8F" w14:textId="77777777" w:rsidR="00326E1C" w:rsidRDefault="00326E1C" w:rsidP="00326E1C">
      <w:pPr>
        <w:tabs>
          <w:tab w:val="left" w:pos="966"/>
        </w:tabs>
        <w:ind w:left="567" w:right="110" w:hanging="425"/>
        <w:jc w:val="both"/>
        <w:rPr>
          <w:rFonts w:ascii="Arial Narrow" w:hAnsi="Arial Narrow" w:cs="Arial"/>
        </w:rPr>
      </w:pPr>
    </w:p>
    <w:p w14:paraId="5170425F"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lastRenderedPageBreak/>
        <w:t>A Nota Fiscal deverá ter a mesma Razão Social e CNPJ dos documentos apresentados por ocasião da habilitação.</w:t>
      </w:r>
    </w:p>
    <w:p w14:paraId="5AAF23E8" w14:textId="77777777" w:rsidR="00326E1C" w:rsidRDefault="00326E1C" w:rsidP="00326E1C">
      <w:pPr>
        <w:ind w:left="567" w:right="120" w:hanging="425"/>
        <w:jc w:val="both"/>
        <w:rPr>
          <w:rFonts w:ascii="Arial Narrow" w:hAnsi="Arial Narrow"/>
          <w:b/>
          <w:bCs/>
        </w:rPr>
      </w:pPr>
    </w:p>
    <w:p w14:paraId="0C015C9E"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2B4ACB01" w14:textId="77777777" w:rsidR="00326E1C" w:rsidRDefault="00326E1C" w:rsidP="00326E1C">
      <w:pPr>
        <w:pStyle w:val="Corpodetexto"/>
        <w:ind w:left="567" w:hanging="425"/>
        <w:rPr>
          <w:rFonts w:ascii="Arial Narrow" w:hAnsi="Arial Narrow" w:cs="Arial"/>
        </w:rPr>
      </w:pPr>
    </w:p>
    <w:p w14:paraId="6F5AA247"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310717C" w14:textId="77777777" w:rsidR="00326E1C" w:rsidRDefault="00326E1C" w:rsidP="00326E1C">
      <w:pPr>
        <w:pStyle w:val="Corpodetexto"/>
        <w:ind w:left="567" w:hanging="425"/>
        <w:rPr>
          <w:rFonts w:ascii="Arial Narrow" w:hAnsi="Arial Narrow" w:cs="Arial"/>
        </w:rPr>
      </w:pPr>
    </w:p>
    <w:p w14:paraId="28DE66E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71EA959" w14:textId="77777777" w:rsidR="00326E1C" w:rsidRDefault="00326E1C" w:rsidP="00326E1C">
      <w:pPr>
        <w:pStyle w:val="Corpodetexto"/>
        <w:ind w:left="567" w:hanging="425"/>
        <w:rPr>
          <w:rFonts w:ascii="Arial Narrow" w:hAnsi="Arial Narrow" w:cs="Arial"/>
        </w:rPr>
      </w:pPr>
    </w:p>
    <w:p w14:paraId="6E53AEB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1B62BE8F" w14:textId="77777777" w:rsidR="00326E1C" w:rsidRDefault="00326E1C" w:rsidP="00326E1C">
      <w:pPr>
        <w:pStyle w:val="Corpodetexto"/>
        <w:ind w:left="567" w:hanging="425"/>
        <w:rPr>
          <w:rFonts w:ascii="Arial Narrow" w:hAnsi="Arial Narrow" w:cs="Arial"/>
        </w:rPr>
      </w:pPr>
    </w:p>
    <w:p w14:paraId="3635353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32473A7A" w14:textId="77777777" w:rsidR="00326E1C" w:rsidRDefault="00326E1C" w:rsidP="00326E1C">
      <w:pPr>
        <w:pStyle w:val="Corpodetexto"/>
        <w:rPr>
          <w:rFonts w:ascii="Arial Narrow" w:hAnsi="Arial Narrow"/>
          <w:b/>
          <w:bCs/>
        </w:rPr>
      </w:pPr>
    </w:p>
    <w:p w14:paraId="719B165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5B4CE09" w14:textId="77777777" w:rsidR="00326E1C" w:rsidRDefault="00326E1C" w:rsidP="00326E1C">
      <w:pPr>
        <w:ind w:right="120"/>
        <w:jc w:val="both"/>
        <w:rPr>
          <w:rFonts w:ascii="Arial Narrow" w:hAnsi="Arial Narrow"/>
          <w:b/>
          <w:bCs/>
        </w:rPr>
      </w:pPr>
    </w:p>
    <w:p w14:paraId="64512594"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181B97B4" w14:textId="77777777" w:rsidR="00326E1C" w:rsidRDefault="00326E1C" w:rsidP="00326E1C">
      <w:pPr>
        <w:ind w:left="502" w:right="120"/>
        <w:jc w:val="both"/>
        <w:rPr>
          <w:rFonts w:ascii="Arial Narrow" w:hAnsi="Arial Narrow"/>
          <w:b/>
          <w:bCs/>
        </w:rPr>
      </w:pPr>
    </w:p>
    <w:p w14:paraId="75978E4F"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23B5633" w14:textId="77777777" w:rsidR="00326E1C" w:rsidRDefault="00326E1C" w:rsidP="00326E1C">
      <w:pPr>
        <w:ind w:right="120"/>
        <w:jc w:val="both"/>
        <w:rPr>
          <w:rFonts w:ascii="Arial Narrow" w:hAnsi="Arial Narrow"/>
          <w:b/>
          <w:bCs/>
        </w:rPr>
      </w:pPr>
    </w:p>
    <w:p w14:paraId="4966B2C6"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03E54461" w14:textId="77777777" w:rsidR="00326E1C" w:rsidRDefault="00326E1C" w:rsidP="00326E1C">
      <w:pPr>
        <w:ind w:left="502" w:right="120"/>
        <w:jc w:val="both"/>
        <w:rPr>
          <w:rFonts w:ascii="Arial Narrow" w:hAnsi="Arial Narrow"/>
          <w:b/>
          <w:bCs/>
        </w:rPr>
      </w:pPr>
    </w:p>
    <w:p w14:paraId="0D7CE6A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0BAA3F7C" w14:textId="77777777" w:rsidR="00326E1C" w:rsidRDefault="00326E1C" w:rsidP="00326E1C">
      <w:pPr>
        <w:pStyle w:val="Corpodetexto"/>
        <w:rPr>
          <w:rFonts w:ascii="Arial Narrow" w:hAnsi="Arial Narrow"/>
          <w:b/>
          <w:bCs/>
        </w:rPr>
      </w:pPr>
    </w:p>
    <w:p w14:paraId="1D523A36"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768FEC00" w14:textId="77777777" w:rsidR="00326E1C" w:rsidRDefault="00326E1C" w:rsidP="00326E1C">
      <w:pPr>
        <w:ind w:right="120"/>
        <w:jc w:val="both"/>
        <w:rPr>
          <w:rFonts w:ascii="Arial Narrow" w:hAnsi="Arial Narrow"/>
          <w:b/>
          <w:bCs/>
        </w:rPr>
      </w:pPr>
    </w:p>
    <w:p w14:paraId="0A5DB9A9"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8A82D09" w14:textId="77777777" w:rsidR="00326E1C" w:rsidRDefault="00326E1C" w:rsidP="00326E1C">
      <w:pPr>
        <w:ind w:left="360" w:right="120"/>
        <w:jc w:val="both"/>
        <w:rPr>
          <w:rFonts w:ascii="Arial Narrow" w:hAnsi="Arial Narrow"/>
          <w:b/>
          <w:bCs/>
        </w:rPr>
      </w:pPr>
    </w:p>
    <w:p w14:paraId="76D48549"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520A4B9D" w14:textId="77777777" w:rsidR="00326E1C" w:rsidRDefault="00326E1C" w:rsidP="00326E1C">
      <w:pPr>
        <w:ind w:left="502" w:right="120"/>
        <w:jc w:val="both"/>
        <w:rPr>
          <w:rFonts w:ascii="Arial Narrow" w:hAnsi="Arial Narrow"/>
          <w:b/>
          <w:bCs/>
        </w:rPr>
      </w:pPr>
    </w:p>
    <w:p w14:paraId="700396E1" w14:textId="77777777" w:rsidR="00326E1C" w:rsidRDefault="00326E1C" w:rsidP="00326E1C">
      <w:pPr>
        <w:pStyle w:val="Corpodetexto"/>
        <w:widowControl w:val="0"/>
        <w:numPr>
          <w:ilvl w:val="1"/>
          <w:numId w:val="16"/>
        </w:numPr>
        <w:autoSpaceDE w:val="0"/>
        <w:autoSpaceDN w:val="0"/>
        <w:spacing w:after="0"/>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w:t>
      </w:r>
      <w:proofErr w:type="spellStart"/>
      <w:r>
        <w:rPr>
          <w:rFonts w:ascii="Arial Narrow" w:eastAsia="Calibri" w:hAnsi="Arial Narrow" w:cstheme="majorHAnsi"/>
        </w:rPr>
        <w:t>Izabela</w:t>
      </w:r>
      <w:proofErr w:type="spellEnd"/>
      <w:r>
        <w:rPr>
          <w:rFonts w:ascii="Arial Narrow" w:eastAsia="Calibri" w:hAnsi="Arial Narrow" w:cstheme="majorHAnsi"/>
        </w:rPr>
        <w:t xml:space="preserve"> </w:t>
      </w:r>
      <w:proofErr w:type="spellStart"/>
      <w:r>
        <w:rPr>
          <w:rFonts w:ascii="Arial Narrow" w:eastAsia="Calibri" w:hAnsi="Arial Narrow" w:cstheme="majorHAnsi"/>
        </w:rPr>
        <w:t>Ansiliero</w:t>
      </w:r>
      <w:proofErr w:type="spellEnd"/>
      <w:r>
        <w:rPr>
          <w:rFonts w:ascii="Arial Narrow" w:eastAsia="Calibri" w:hAnsi="Arial Narrow" w:cstheme="majorHAnsi"/>
        </w:rPr>
        <w:t xml:space="preserve">, </w:t>
      </w:r>
      <w:proofErr w:type="spellStart"/>
      <w:r>
        <w:rPr>
          <w:rFonts w:ascii="Arial Narrow" w:eastAsia="Calibri" w:hAnsi="Arial Narrow" w:cstheme="majorHAnsi"/>
        </w:rPr>
        <w:t>imcumbida</w:t>
      </w:r>
      <w:proofErr w:type="spellEnd"/>
      <w:r>
        <w:rPr>
          <w:rFonts w:ascii="Arial Narrow" w:eastAsia="Calibri" w:hAnsi="Arial Narrow" w:cstheme="majorHAnsi"/>
        </w:rPr>
        <w:t xml:space="preserve"> de fiscalizar as respectivas entregas e verificar qualquer anormalidade quanto ao contrato.</w:t>
      </w:r>
    </w:p>
    <w:p w14:paraId="54C03591" w14:textId="77777777" w:rsidR="00326E1C" w:rsidRDefault="00326E1C" w:rsidP="00326E1C">
      <w:pPr>
        <w:ind w:left="502" w:right="120"/>
        <w:jc w:val="both"/>
        <w:rPr>
          <w:rFonts w:ascii="Arial Narrow" w:eastAsia="Arial MT" w:hAnsi="Arial Narrow" w:cs="Arial MT"/>
          <w:b/>
          <w:bCs/>
          <w:lang w:val="pt-PT"/>
        </w:rPr>
      </w:pPr>
    </w:p>
    <w:p w14:paraId="6CD3D10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5068263" w14:textId="77777777" w:rsidR="00326E1C" w:rsidRDefault="00326E1C" w:rsidP="00326E1C">
      <w:pPr>
        <w:pStyle w:val="Corpodetexto"/>
        <w:jc w:val="both"/>
        <w:rPr>
          <w:rFonts w:ascii="Arial Narrow" w:hAnsi="Arial Narrow"/>
          <w:b/>
          <w:bCs/>
        </w:rPr>
      </w:pPr>
    </w:p>
    <w:p w14:paraId="35C4D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w:t>
      </w:r>
      <w:r>
        <w:rPr>
          <w:rFonts w:ascii="Arial Narrow" w:hAnsi="Arial Narrow" w:cs="Arial"/>
        </w:rPr>
        <w:lastRenderedPageBreak/>
        <w:t>competente para as providências cabíveis.</w:t>
      </w:r>
    </w:p>
    <w:p w14:paraId="5B0E7AC1" w14:textId="77777777" w:rsidR="00326E1C" w:rsidRDefault="00326E1C" w:rsidP="00326E1C">
      <w:pPr>
        <w:pStyle w:val="Corpodetexto"/>
        <w:rPr>
          <w:rFonts w:ascii="Arial Narrow" w:hAnsi="Arial Narrow"/>
          <w:b/>
          <w:bCs/>
        </w:rPr>
      </w:pPr>
    </w:p>
    <w:p w14:paraId="5588151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609E823A" w14:textId="77777777" w:rsidR="00326E1C" w:rsidRDefault="00326E1C" w:rsidP="00326E1C">
      <w:pPr>
        <w:pStyle w:val="Corpodetexto"/>
        <w:rPr>
          <w:rFonts w:ascii="Arial Narrow" w:hAnsi="Arial Narrow"/>
          <w:b/>
          <w:bCs/>
        </w:rPr>
      </w:pPr>
    </w:p>
    <w:p w14:paraId="3BF6C79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5546BAA"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2B310E2" w14:textId="77777777" w:rsidR="00326E1C" w:rsidRDefault="00326E1C" w:rsidP="00326E1C">
      <w:pPr>
        <w:ind w:left="1004" w:right="120"/>
        <w:jc w:val="both"/>
        <w:rPr>
          <w:rFonts w:ascii="Arial Narrow" w:hAnsi="Arial Narrow"/>
          <w:b/>
          <w:bCs/>
        </w:rPr>
      </w:pPr>
    </w:p>
    <w:p w14:paraId="7A9B6372" w14:textId="77777777" w:rsidR="00326E1C" w:rsidRDefault="00326E1C" w:rsidP="00326E1C">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6431935" w14:textId="77777777" w:rsidR="00326E1C" w:rsidRDefault="00326E1C" w:rsidP="00326E1C">
      <w:pPr>
        <w:ind w:left="1004" w:right="120"/>
        <w:jc w:val="both"/>
        <w:rPr>
          <w:rFonts w:ascii="Arial Narrow" w:hAnsi="Arial Narrow"/>
          <w:b/>
          <w:bCs/>
        </w:rPr>
      </w:pPr>
    </w:p>
    <w:p w14:paraId="472AC56B"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4EE4786E" w14:textId="77777777" w:rsidR="00326E1C" w:rsidRDefault="00326E1C" w:rsidP="00326E1C">
      <w:pPr>
        <w:ind w:left="502" w:right="120"/>
        <w:jc w:val="both"/>
        <w:rPr>
          <w:rFonts w:ascii="Arial Narrow" w:hAnsi="Arial Narrow"/>
          <w:b/>
          <w:bCs/>
        </w:rPr>
      </w:pPr>
    </w:p>
    <w:p w14:paraId="2DECF6A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6BED3E2" w14:textId="77777777" w:rsidR="00326E1C" w:rsidRDefault="00326E1C" w:rsidP="00326E1C">
      <w:pPr>
        <w:ind w:left="1004" w:right="120"/>
        <w:jc w:val="both"/>
        <w:rPr>
          <w:rFonts w:ascii="Arial Narrow" w:hAnsi="Arial Narrow"/>
          <w:b/>
          <w:bCs/>
        </w:rPr>
      </w:pPr>
    </w:p>
    <w:p w14:paraId="11D36AE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6BA009A" w14:textId="77777777" w:rsidR="00326E1C" w:rsidRDefault="00326E1C" w:rsidP="00326E1C">
      <w:pPr>
        <w:ind w:left="1004" w:right="120"/>
        <w:jc w:val="both"/>
        <w:rPr>
          <w:rFonts w:ascii="Arial Narrow" w:hAnsi="Arial Narrow"/>
          <w:b/>
          <w:bCs/>
        </w:rPr>
      </w:pPr>
    </w:p>
    <w:p w14:paraId="58B6137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15E8CA" w14:textId="77777777" w:rsidR="00326E1C" w:rsidRDefault="00326E1C" w:rsidP="00326E1C">
      <w:pPr>
        <w:ind w:right="120"/>
        <w:jc w:val="both"/>
        <w:rPr>
          <w:rFonts w:ascii="Arial Narrow" w:hAnsi="Arial Narrow"/>
          <w:b/>
          <w:bCs/>
        </w:rPr>
      </w:pPr>
    </w:p>
    <w:p w14:paraId="4F90736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3A9524C" w14:textId="77777777" w:rsidR="00326E1C" w:rsidRDefault="00326E1C" w:rsidP="00326E1C">
      <w:pPr>
        <w:ind w:right="120"/>
        <w:jc w:val="both"/>
        <w:rPr>
          <w:rFonts w:ascii="Arial Narrow" w:hAnsi="Arial Narrow"/>
          <w:b/>
          <w:bCs/>
        </w:rPr>
      </w:pPr>
    </w:p>
    <w:p w14:paraId="41C719CE"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0E35D8C5" w14:textId="77777777" w:rsidR="00326E1C" w:rsidRDefault="00326E1C" w:rsidP="00326E1C">
      <w:pPr>
        <w:rPr>
          <w:rFonts w:ascii="Arial Narrow" w:hAnsi="Arial Narrow"/>
          <w:b/>
          <w:bCs/>
        </w:rPr>
      </w:pPr>
    </w:p>
    <w:p w14:paraId="42C9A461"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CB3FA86" w14:textId="77777777" w:rsidR="00326E1C" w:rsidRDefault="00326E1C" w:rsidP="00326E1C">
      <w:pPr>
        <w:pStyle w:val="Corpodetexto"/>
        <w:rPr>
          <w:rFonts w:ascii="Arial Narrow" w:hAnsi="Arial Narrow"/>
          <w:b/>
          <w:bCs/>
        </w:rPr>
      </w:pPr>
    </w:p>
    <w:p w14:paraId="2F9EC5FD"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91E568B" w14:textId="77777777" w:rsidR="00326E1C" w:rsidRDefault="00326E1C" w:rsidP="00326E1C">
      <w:pPr>
        <w:pStyle w:val="Corpodetexto"/>
        <w:rPr>
          <w:rFonts w:ascii="Arial Narrow" w:hAnsi="Arial Narrow"/>
          <w:b/>
          <w:bCs/>
        </w:rPr>
      </w:pPr>
    </w:p>
    <w:p w14:paraId="1BEB1852"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510C527" w14:textId="77777777" w:rsidR="00326E1C" w:rsidRDefault="00326E1C" w:rsidP="00326E1C">
      <w:pPr>
        <w:pStyle w:val="Corpodetexto"/>
        <w:rPr>
          <w:rFonts w:ascii="Arial Narrow" w:hAnsi="Arial Narrow"/>
          <w:b/>
          <w:bCs/>
        </w:rPr>
      </w:pPr>
    </w:p>
    <w:p w14:paraId="0F6827F6"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proofErr w:type="gramStart"/>
      <w:r>
        <w:rPr>
          <w:rFonts w:ascii="Arial Narrow" w:hAnsi="Arial Narrow" w:cs="Arial"/>
        </w:rPr>
        <w:t>as  condições</w:t>
      </w:r>
      <w:proofErr w:type="gramEnd"/>
      <w:r>
        <w:rPr>
          <w:rFonts w:ascii="Arial Narrow" w:hAnsi="Arial Narrow" w:cs="Arial"/>
        </w:rPr>
        <w:t xml:space="preserve"> de habilitação e qualificação exigidas na licitação;</w:t>
      </w:r>
    </w:p>
    <w:p w14:paraId="29D1C416" w14:textId="77777777" w:rsidR="00326E1C" w:rsidRDefault="00326E1C" w:rsidP="00326E1C">
      <w:pPr>
        <w:pStyle w:val="Corpodetexto"/>
        <w:rPr>
          <w:rFonts w:ascii="Arial Narrow" w:hAnsi="Arial Narrow" w:cs="Arial"/>
        </w:rPr>
      </w:pPr>
    </w:p>
    <w:p w14:paraId="6F5C50EA"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43990171" w14:textId="77777777" w:rsidR="00326E1C" w:rsidRDefault="00326E1C" w:rsidP="00326E1C">
      <w:pPr>
        <w:pStyle w:val="Corpodetexto"/>
        <w:rPr>
          <w:rFonts w:ascii="Arial Narrow" w:hAnsi="Arial Narrow" w:cs="Arial"/>
        </w:rPr>
      </w:pPr>
    </w:p>
    <w:p w14:paraId="5FD91D32"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741FC81" w14:textId="77777777" w:rsidR="00326E1C" w:rsidRDefault="00326E1C" w:rsidP="00326E1C">
      <w:pPr>
        <w:pStyle w:val="Corpodetexto"/>
        <w:rPr>
          <w:rFonts w:ascii="Arial Narrow" w:hAnsi="Arial Narrow" w:cs="Arial"/>
        </w:rPr>
      </w:pPr>
    </w:p>
    <w:p w14:paraId="2980A593"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75CC188" w14:textId="77777777" w:rsidR="00326E1C" w:rsidRDefault="00326E1C" w:rsidP="00326E1C">
      <w:pPr>
        <w:pStyle w:val="Corpodetexto"/>
        <w:tabs>
          <w:tab w:val="left" w:pos="834"/>
        </w:tabs>
        <w:ind w:left="833"/>
        <w:rPr>
          <w:rFonts w:ascii="Arial Narrow" w:hAnsi="Arial Narrow" w:cs="Arial"/>
        </w:rPr>
      </w:pPr>
    </w:p>
    <w:p w14:paraId="4C79630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67D927EF" w14:textId="77777777" w:rsidR="00326E1C" w:rsidRDefault="00326E1C" w:rsidP="00326E1C">
      <w:pPr>
        <w:pStyle w:val="Corpodetexto"/>
        <w:rPr>
          <w:rFonts w:ascii="Arial Narrow" w:hAnsi="Arial Narrow" w:cs="Arial"/>
        </w:rPr>
      </w:pPr>
    </w:p>
    <w:p w14:paraId="10DDE99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C574A08" w14:textId="77777777" w:rsidR="00326E1C" w:rsidRDefault="00326E1C" w:rsidP="00326E1C">
      <w:pPr>
        <w:pStyle w:val="Corpodetexto"/>
        <w:rPr>
          <w:rFonts w:ascii="Arial Narrow" w:hAnsi="Arial Narrow" w:cs="Arial"/>
        </w:rPr>
      </w:pPr>
    </w:p>
    <w:p w14:paraId="2BBFD84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79D88DDA" w14:textId="77777777" w:rsidR="00326E1C" w:rsidRDefault="00326E1C" w:rsidP="00326E1C">
      <w:pPr>
        <w:pStyle w:val="Corpodetexto"/>
        <w:rPr>
          <w:rFonts w:ascii="Arial Narrow" w:hAnsi="Arial Narrow" w:cs="Arial"/>
        </w:rPr>
      </w:pPr>
    </w:p>
    <w:p w14:paraId="03C6ECA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01712094" w14:textId="77777777" w:rsidR="00326E1C" w:rsidRDefault="00326E1C" w:rsidP="00326E1C">
      <w:pPr>
        <w:pStyle w:val="Corpodetexto"/>
        <w:rPr>
          <w:rFonts w:ascii="Arial Narrow" w:hAnsi="Arial Narrow" w:cs="Arial"/>
        </w:rPr>
      </w:pPr>
    </w:p>
    <w:p w14:paraId="6BFB8ECD"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A241CA" w14:textId="77777777" w:rsidR="00326E1C" w:rsidRDefault="00326E1C" w:rsidP="00326E1C">
      <w:pPr>
        <w:pStyle w:val="Corpodetexto"/>
        <w:tabs>
          <w:tab w:val="left" w:pos="834"/>
        </w:tabs>
        <w:ind w:left="833" w:right="122"/>
        <w:rPr>
          <w:rFonts w:ascii="Arial Narrow" w:hAnsi="Arial Narrow" w:cs="Arial"/>
        </w:rPr>
      </w:pPr>
    </w:p>
    <w:p w14:paraId="67C2B660"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3DB7278" w14:textId="77777777" w:rsidR="00326E1C" w:rsidRDefault="00326E1C" w:rsidP="00326E1C">
      <w:pPr>
        <w:pStyle w:val="Corpodetexto"/>
        <w:rPr>
          <w:rFonts w:ascii="Arial Narrow" w:hAnsi="Arial Narrow"/>
          <w:b/>
          <w:bCs/>
        </w:rPr>
      </w:pPr>
    </w:p>
    <w:p w14:paraId="04C3272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DC200E6" w14:textId="2785E9A8"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Atender os critérios dos órgãos regulamentadores de produtos e serviços.</w:t>
      </w:r>
    </w:p>
    <w:p w14:paraId="26A94974" w14:textId="77777777" w:rsidR="00326E1C" w:rsidRDefault="00326E1C" w:rsidP="00326E1C">
      <w:pPr>
        <w:pStyle w:val="Corpodetexto"/>
        <w:rPr>
          <w:rFonts w:ascii="Arial Narrow" w:hAnsi="Arial Narrow"/>
          <w:b/>
          <w:bCs/>
        </w:rPr>
      </w:pPr>
    </w:p>
    <w:p w14:paraId="4773AF12" w14:textId="77777777" w:rsidR="00326E1C" w:rsidRDefault="00326E1C" w:rsidP="00326E1C">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C102DC4" w14:textId="77777777" w:rsidR="00326E1C" w:rsidRDefault="00326E1C" w:rsidP="00326E1C">
      <w:pPr>
        <w:ind w:left="502" w:right="120"/>
        <w:jc w:val="both"/>
        <w:rPr>
          <w:rFonts w:ascii="Arial Narrow" w:hAnsi="Arial Narrow"/>
          <w:b/>
          <w:bCs/>
        </w:rPr>
      </w:pPr>
    </w:p>
    <w:p w14:paraId="53B88514"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68D6380A" w14:textId="77777777" w:rsidR="00326E1C" w:rsidRDefault="00326E1C" w:rsidP="00326E1C">
      <w:pPr>
        <w:ind w:left="502" w:right="120"/>
        <w:jc w:val="both"/>
        <w:rPr>
          <w:rFonts w:ascii="Arial Narrow" w:hAnsi="Arial Narrow"/>
        </w:rPr>
      </w:pPr>
    </w:p>
    <w:p w14:paraId="7D30C76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35F7ABC" w14:textId="77777777" w:rsidR="00326E1C" w:rsidRDefault="00326E1C" w:rsidP="00326E1C">
      <w:pPr>
        <w:ind w:left="502" w:right="120"/>
        <w:jc w:val="both"/>
        <w:rPr>
          <w:rFonts w:ascii="Arial Narrow" w:hAnsi="Arial Narrow"/>
        </w:rPr>
      </w:pPr>
    </w:p>
    <w:p w14:paraId="10F46BE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BDCE640" w14:textId="77777777" w:rsidR="00326E1C" w:rsidRDefault="00326E1C" w:rsidP="00326E1C">
      <w:pPr>
        <w:ind w:left="502" w:right="120"/>
        <w:jc w:val="both"/>
        <w:rPr>
          <w:rFonts w:ascii="Arial Narrow" w:hAnsi="Arial Narrow"/>
        </w:rPr>
      </w:pPr>
    </w:p>
    <w:p w14:paraId="3479CA7E"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F5A01D0" w14:textId="77777777" w:rsidR="00326E1C" w:rsidRDefault="00326E1C" w:rsidP="00326E1C">
      <w:pPr>
        <w:ind w:left="502" w:right="120"/>
        <w:jc w:val="both"/>
        <w:rPr>
          <w:rFonts w:ascii="Arial Narrow" w:hAnsi="Arial Narrow"/>
        </w:rPr>
      </w:pPr>
    </w:p>
    <w:p w14:paraId="7B0471AF"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48A40B4" w14:textId="77777777" w:rsidR="00326E1C" w:rsidRDefault="00326E1C" w:rsidP="00326E1C">
      <w:pPr>
        <w:ind w:right="120"/>
        <w:jc w:val="both"/>
        <w:rPr>
          <w:rFonts w:ascii="Arial Narrow" w:hAnsi="Arial Narrow"/>
        </w:rPr>
      </w:pPr>
    </w:p>
    <w:p w14:paraId="76E13C96" w14:textId="252E00FD"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9DE48CB" w14:textId="77777777" w:rsidR="00326E1C" w:rsidRDefault="00326E1C" w:rsidP="00326E1C">
      <w:pPr>
        <w:ind w:left="502" w:right="120"/>
        <w:jc w:val="both"/>
        <w:rPr>
          <w:rFonts w:ascii="Arial Narrow" w:hAnsi="Arial Narrow"/>
        </w:rPr>
      </w:pPr>
    </w:p>
    <w:p w14:paraId="1F9B68C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80FED71" w14:textId="77777777" w:rsidR="00326E1C" w:rsidRDefault="00326E1C" w:rsidP="00326E1C">
      <w:pPr>
        <w:pStyle w:val="Corpodetexto"/>
        <w:rPr>
          <w:rFonts w:ascii="Arial Narrow" w:hAnsi="Arial Narrow"/>
        </w:rPr>
      </w:pPr>
    </w:p>
    <w:p w14:paraId="0614DCA6"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6961828D" w14:textId="77777777" w:rsidR="00326E1C" w:rsidRDefault="00326E1C" w:rsidP="00326E1C">
      <w:pPr>
        <w:pStyle w:val="Corpodetexto"/>
        <w:rPr>
          <w:rFonts w:ascii="Arial Narrow" w:hAnsi="Arial Narrow"/>
        </w:rPr>
      </w:pPr>
    </w:p>
    <w:p w14:paraId="5CDA488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3D1DD6DC" w14:textId="77777777" w:rsidR="00326E1C" w:rsidRDefault="00326E1C" w:rsidP="00326E1C">
      <w:pPr>
        <w:pStyle w:val="Corpodetexto"/>
        <w:rPr>
          <w:rFonts w:ascii="Arial Narrow" w:hAnsi="Arial Narrow"/>
        </w:rPr>
      </w:pPr>
    </w:p>
    <w:p w14:paraId="3CC89202"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lastRenderedPageBreak/>
        <w:t>DO CANCELAMENTO</w:t>
      </w:r>
    </w:p>
    <w:p w14:paraId="759639A1" w14:textId="77777777" w:rsidR="00326E1C" w:rsidRDefault="00326E1C" w:rsidP="00326E1C">
      <w:pPr>
        <w:ind w:left="360" w:right="120"/>
        <w:jc w:val="both"/>
        <w:rPr>
          <w:rFonts w:ascii="Arial Narrow" w:hAnsi="Arial Narrow"/>
          <w:b/>
          <w:bCs/>
        </w:rPr>
      </w:pPr>
    </w:p>
    <w:p w14:paraId="1F2DCCB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3B12C891" w14:textId="29969C0C" w:rsidR="00326E1C" w:rsidRPr="00FC271D"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11ED374D" w14:textId="77777777" w:rsidR="00FC271D" w:rsidRDefault="00FC271D" w:rsidP="00FC271D">
      <w:pPr>
        <w:widowControl w:val="0"/>
        <w:autoSpaceDE w:val="0"/>
        <w:autoSpaceDN w:val="0"/>
        <w:ind w:left="993" w:right="120"/>
        <w:jc w:val="both"/>
        <w:rPr>
          <w:rFonts w:ascii="Arial Narrow" w:hAnsi="Arial Narrow"/>
          <w:b/>
          <w:bCs/>
        </w:rPr>
      </w:pPr>
    </w:p>
    <w:p w14:paraId="5AA53ED6" w14:textId="546F4EA0" w:rsidR="00326E1C" w:rsidRPr="00FC271D"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4D283F2B" w14:textId="77777777" w:rsidR="00FC271D" w:rsidRDefault="00FC271D" w:rsidP="00FC271D">
      <w:pPr>
        <w:widowControl w:val="0"/>
        <w:autoSpaceDE w:val="0"/>
        <w:autoSpaceDN w:val="0"/>
        <w:ind w:right="120"/>
        <w:jc w:val="both"/>
        <w:rPr>
          <w:rFonts w:ascii="Arial Narrow" w:hAnsi="Arial Narrow"/>
          <w:b/>
          <w:bCs/>
        </w:rPr>
      </w:pPr>
    </w:p>
    <w:p w14:paraId="1068819E" w14:textId="1B78E9DE" w:rsidR="00326E1C" w:rsidRPr="00FC271D"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08B0AED0" w14:textId="77777777" w:rsidR="00FC271D" w:rsidRDefault="00FC271D" w:rsidP="00FC271D">
      <w:pPr>
        <w:widowControl w:val="0"/>
        <w:autoSpaceDE w:val="0"/>
        <w:autoSpaceDN w:val="0"/>
        <w:ind w:right="120"/>
        <w:jc w:val="both"/>
        <w:rPr>
          <w:rFonts w:ascii="Arial Narrow" w:hAnsi="Arial Narrow"/>
          <w:b/>
          <w:bCs/>
        </w:rPr>
      </w:pPr>
    </w:p>
    <w:p w14:paraId="1441572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9B84077" w14:textId="77777777" w:rsidR="00326E1C" w:rsidRDefault="00326E1C" w:rsidP="00326E1C">
      <w:pPr>
        <w:ind w:left="502" w:right="120"/>
        <w:jc w:val="both"/>
        <w:rPr>
          <w:rFonts w:ascii="Arial Narrow" w:hAnsi="Arial Narrow"/>
          <w:b/>
          <w:bCs/>
        </w:rPr>
      </w:pPr>
    </w:p>
    <w:p w14:paraId="1C8DE6E8"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AE00550" w14:textId="77777777" w:rsidR="00326E1C" w:rsidRDefault="00326E1C" w:rsidP="00326E1C">
      <w:pPr>
        <w:ind w:left="709" w:right="120"/>
        <w:jc w:val="both"/>
        <w:rPr>
          <w:rFonts w:ascii="Arial Narrow" w:hAnsi="Arial Narrow"/>
          <w:b/>
          <w:bCs/>
        </w:rPr>
      </w:pPr>
    </w:p>
    <w:p w14:paraId="4F3875E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410D0DA"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Por razão de interesse público; ou</w:t>
      </w:r>
    </w:p>
    <w:p w14:paraId="5429072C"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A pedido do fornecedor.</w:t>
      </w:r>
    </w:p>
    <w:p w14:paraId="450503DE" w14:textId="77777777" w:rsidR="00326E1C" w:rsidRDefault="00326E1C" w:rsidP="00326E1C">
      <w:pPr>
        <w:pStyle w:val="Corpodetexto"/>
        <w:rPr>
          <w:rFonts w:ascii="Arial Narrow" w:hAnsi="Arial Narrow"/>
          <w:b/>
          <w:bCs/>
        </w:rPr>
      </w:pPr>
    </w:p>
    <w:p w14:paraId="6C72302A"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3AEB743" w14:textId="77777777" w:rsidR="00326E1C" w:rsidRDefault="00326E1C" w:rsidP="00326E1C">
      <w:pPr>
        <w:ind w:left="360" w:right="120"/>
        <w:jc w:val="both"/>
        <w:rPr>
          <w:rFonts w:ascii="Arial Narrow" w:hAnsi="Arial Narrow"/>
          <w:b/>
          <w:bCs/>
        </w:rPr>
      </w:pPr>
    </w:p>
    <w:p w14:paraId="10B976DC"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36119097" w14:textId="77777777" w:rsidR="00326E1C" w:rsidRDefault="00326E1C" w:rsidP="00326E1C">
      <w:pPr>
        <w:ind w:left="360" w:right="120"/>
        <w:jc w:val="both"/>
        <w:rPr>
          <w:rFonts w:ascii="Arial Narrow" w:hAnsi="Arial Narrow"/>
          <w:b/>
          <w:bCs/>
        </w:rPr>
      </w:pPr>
    </w:p>
    <w:p w14:paraId="5AE4D34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78B7177" w14:textId="77777777" w:rsidR="00326E1C" w:rsidRDefault="00326E1C" w:rsidP="00326E1C">
      <w:pPr>
        <w:ind w:left="502" w:right="120"/>
        <w:jc w:val="both"/>
        <w:rPr>
          <w:rFonts w:ascii="Arial Narrow" w:hAnsi="Arial Narrow"/>
        </w:rPr>
      </w:pPr>
    </w:p>
    <w:p w14:paraId="5B8CAE0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EFE4865" w14:textId="77777777" w:rsidR="00326E1C" w:rsidRDefault="00326E1C" w:rsidP="00326E1C">
      <w:pPr>
        <w:ind w:left="502" w:right="120"/>
        <w:jc w:val="both"/>
        <w:rPr>
          <w:rFonts w:ascii="Arial Narrow" w:hAnsi="Arial Narrow"/>
        </w:rPr>
      </w:pPr>
    </w:p>
    <w:p w14:paraId="3C2C277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4F2620A" w14:textId="77777777" w:rsidR="00326E1C" w:rsidRDefault="00326E1C" w:rsidP="00326E1C">
      <w:pPr>
        <w:ind w:left="502" w:right="120"/>
        <w:jc w:val="both"/>
        <w:rPr>
          <w:rFonts w:ascii="Arial Narrow" w:hAnsi="Arial Narrow"/>
        </w:rPr>
      </w:pPr>
    </w:p>
    <w:p w14:paraId="61A7C56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C4C6A29" w14:textId="77777777" w:rsidR="00326E1C" w:rsidRDefault="00326E1C" w:rsidP="00326E1C">
      <w:pPr>
        <w:ind w:left="502" w:right="120"/>
        <w:jc w:val="both"/>
        <w:rPr>
          <w:rFonts w:ascii="Arial Narrow" w:hAnsi="Arial Narrow"/>
        </w:rPr>
      </w:pPr>
    </w:p>
    <w:p w14:paraId="1A91A91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111D869" w14:textId="77777777" w:rsidR="00326E1C" w:rsidRDefault="00326E1C" w:rsidP="00326E1C">
      <w:pPr>
        <w:ind w:left="502" w:right="120"/>
        <w:jc w:val="both"/>
        <w:rPr>
          <w:rFonts w:ascii="Arial Narrow" w:hAnsi="Arial Narrow"/>
        </w:rPr>
      </w:pPr>
    </w:p>
    <w:p w14:paraId="04A81F4C"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qualquer pessoa física aos quais eventualmente tenham acesso, respeitando todos os protocolos exigidos pela </w:t>
      </w:r>
      <w:r>
        <w:rPr>
          <w:rFonts w:ascii="Arial Narrow" w:hAnsi="Arial Narrow"/>
        </w:rPr>
        <w:lastRenderedPageBreak/>
        <w:t>Lei Federal nº 13.709/2018, bem como legislação complementar e orientações emitidas pelas ANPD (Autoridade Nacional de Proteção de Dados).</w:t>
      </w:r>
    </w:p>
    <w:p w14:paraId="40C55058" w14:textId="77777777" w:rsidR="00326E1C" w:rsidRDefault="00326E1C" w:rsidP="00326E1C">
      <w:pPr>
        <w:ind w:left="502" w:right="120"/>
        <w:jc w:val="both"/>
        <w:rPr>
          <w:rFonts w:ascii="Arial Narrow" w:hAnsi="Arial Narrow"/>
        </w:rPr>
      </w:pPr>
    </w:p>
    <w:p w14:paraId="6CA82079" w14:textId="545F917B"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08F2C05D" w14:textId="77777777" w:rsidR="00326E1C" w:rsidRDefault="00326E1C" w:rsidP="00326E1C">
      <w:pPr>
        <w:ind w:left="502" w:right="120"/>
        <w:jc w:val="both"/>
        <w:rPr>
          <w:rFonts w:ascii="Arial Narrow" w:hAnsi="Arial Narrow"/>
        </w:rPr>
      </w:pPr>
    </w:p>
    <w:p w14:paraId="63CA73B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8C7368F" w14:textId="77777777" w:rsidR="00326E1C" w:rsidRDefault="00326E1C" w:rsidP="00326E1C">
      <w:pPr>
        <w:ind w:left="502" w:right="120"/>
        <w:jc w:val="both"/>
        <w:rPr>
          <w:rFonts w:ascii="Arial Narrow" w:hAnsi="Arial Narrow"/>
        </w:rPr>
      </w:pPr>
    </w:p>
    <w:p w14:paraId="3D84F36D"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07B7085" w14:textId="77777777" w:rsidR="00326E1C" w:rsidRDefault="00326E1C" w:rsidP="00326E1C">
      <w:pPr>
        <w:ind w:left="502" w:right="120"/>
        <w:jc w:val="both"/>
        <w:rPr>
          <w:rFonts w:ascii="Arial Narrow" w:hAnsi="Arial Narrow"/>
        </w:rPr>
      </w:pPr>
    </w:p>
    <w:p w14:paraId="0A98629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30A8D74" w14:textId="77777777" w:rsidR="00326E1C" w:rsidRDefault="00326E1C" w:rsidP="00326E1C">
      <w:pPr>
        <w:ind w:left="502" w:right="120"/>
        <w:jc w:val="both"/>
        <w:rPr>
          <w:rFonts w:ascii="Arial Narrow" w:hAnsi="Arial Narrow"/>
        </w:rPr>
      </w:pPr>
    </w:p>
    <w:p w14:paraId="16E14BC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C2499FC" w14:textId="77777777" w:rsidR="00326E1C" w:rsidRDefault="00326E1C" w:rsidP="00326E1C">
      <w:pPr>
        <w:ind w:left="502" w:right="120"/>
        <w:jc w:val="both"/>
        <w:rPr>
          <w:rFonts w:ascii="Arial Narrow" w:hAnsi="Arial Narrow"/>
        </w:rPr>
      </w:pPr>
    </w:p>
    <w:p w14:paraId="0334351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4E54CFC" w14:textId="77777777" w:rsidR="00326E1C" w:rsidRDefault="00326E1C" w:rsidP="00326E1C">
      <w:pPr>
        <w:ind w:left="502" w:right="120"/>
        <w:jc w:val="both"/>
        <w:rPr>
          <w:rFonts w:ascii="Arial Narrow" w:hAnsi="Arial Narrow"/>
        </w:rPr>
      </w:pPr>
    </w:p>
    <w:p w14:paraId="6BC717AB"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FE3EDD4" w14:textId="77777777" w:rsidR="00326E1C" w:rsidRDefault="00326E1C" w:rsidP="00326E1C">
      <w:pPr>
        <w:pStyle w:val="Corpodetexto"/>
        <w:rPr>
          <w:rFonts w:ascii="Arial Narrow" w:hAnsi="Arial Narrow"/>
          <w:b/>
          <w:bCs/>
        </w:rPr>
      </w:pPr>
    </w:p>
    <w:p w14:paraId="7627AC2A"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6B04B267" w14:textId="77777777" w:rsidR="00326E1C" w:rsidRDefault="00326E1C" w:rsidP="00326E1C">
      <w:pPr>
        <w:ind w:left="360" w:right="120"/>
        <w:jc w:val="both"/>
        <w:rPr>
          <w:rFonts w:ascii="Arial Narrow" w:hAnsi="Arial Narrow"/>
          <w:b/>
          <w:bCs/>
        </w:rPr>
      </w:pPr>
    </w:p>
    <w:p w14:paraId="2E3D1008" w14:textId="1A267A9B"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79CCB0F" w14:textId="47651D60"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5526FB94" w14:textId="77777777" w:rsidR="00326E1C" w:rsidRDefault="00326E1C" w:rsidP="00326E1C">
      <w:pPr>
        <w:ind w:left="502" w:right="120"/>
        <w:jc w:val="both"/>
        <w:rPr>
          <w:rFonts w:ascii="Arial Narrow" w:hAnsi="Arial Narrow"/>
          <w:b/>
          <w:bCs/>
        </w:rPr>
      </w:pPr>
    </w:p>
    <w:p w14:paraId="538E43C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13CB9339" w14:textId="00D715BE"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5669D13F" w14:textId="77777777" w:rsidR="00FC271D" w:rsidRDefault="00FC271D" w:rsidP="00FC271D">
      <w:pPr>
        <w:widowControl w:val="0"/>
        <w:autoSpaceDE w:val="0"/>
        <w:autoSpaceDN w:val="0"/>
        <w:ind w:left="993" w:right="120"/>
        <w:jc w:val="both"/>
        <w:rPr>
          <w:rFonts w:ascii="Arial Narrow" w:hAnsi="Arial Narrow"/>
        </w:rPr>
      </w:pPr>
    </w:p>
    <w:p w14:paraId="03DBA855" w14:textId="348D32B5"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27DF205F" w14:textId="77777777" w:rsidR="00FC271D" w:rsidRDefault="00FC271D" w:rsidP="00FC271D">
      <w:pPr>
        <w:widowControl w:val="0"/>
        <w:autoSpaceDE w:val="0"/>
        <w:autoSpaceDN w:val="0"/>
        <w:ind w:right="120"/>
        <w:jc w:val="both"/>
        <w:rPr>
          <w:rFonts w:ascii="Arial Narrow" w:hAnsi="Arial Narrow"/>
        </w:rPr>
      </w:pPr>
    </w:p>
    <w:p w14:paraId="1CD58851" w14:textId="61E2EDEB"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59CE34D9" w14:textId="77777777" w:rsidR="00FC271D" w:rsidRDefault="00FC271D" w:rsidP="00FC271D">
      <w:pPr>
        <w:widowControl w:val="0"/>
        <w:autoSpaceDE w:val="0"/>
        <w:autoSpaceDN w:val="0"/>
        <w:ind w:right="120"/>
        <w:jc w:val="both"/>
        <w:rPr>
          <w:rFonts w:ascii="Arial Narrow" w:hAnsi="Arial Narrow"/>
        </w:rPr>
      </w:pPr>
    </w:p>
    <w:p w14:paraId="46DB512F" w14:textId="45364BBF"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4F04BB72" w14:textId="77777777" w:rsidR="00FC271D" w:rsidRDefault="00FC271D" w:rsidP="00FC271D">
      <w:pPr>
        <w:widowControl w:val="0"/>
        <w:autoSpaceDE w:val="0"/>
        <w:autoSpaceDN w:val="0"/>
        <w:ind w:right="120"/>
        <w:jc w:val="both"/>
        <w:rPr>
          <w:rFonts w:ascii="Arial Narrow" w:hAnsi="Arial Narrow"/>
        </w:rPr>
      </w:pPr>
    </w:p>
    <w:p w14:paraId="66C65608" w14:textId="77A5CDB5"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2ED19D74" w14:textId="77777777" w:rsidR="00FC271D" w:rsidRDefault="00FC271D" w:rsidP="00FC271D">
      <w:pPr>
        <w:widowControl w:val="0"/>
        <w:autoSpaceDE w:val="0"/>
        <w:autoSpaceDN w:val="0"/>
        <w:ind w:right="120"/>
        <w:jc w:val="both"/>
        <w:rPr>
          <w:rFonts w:ascii="Arial Narrow" w:hAnsi="Arial Narrow"/>
        </w:rPr>
      </w:pPr>
    </w:p>
    <w:p w14:paraId="61DF6891" w14:textId="16A1378D"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501B8C0F" w14:textId="77777777" w:rsidR="00FC271D" w:rsidRDefault="00FC271D" w:rsidP="00FC271D">
      <w:pPr>
        <w:pStyle w:val="PargrafodaLista"/>
        <w:rPr>
          <w:rFonts w:ascii="Arial Narrow" w:hAnsi="Arial Narrow"/>
        </w:rPr>
      </w:pPr>
    </w:p>
    <w:p w14:paraId="41DCD671" w14:textId="77777777" w:rsidR="00FC271D" w:rsidRDefault="00FC271D" w:rsidP="00FC271D">
      <w:pPr>
        <w:widowControl w:val="0"/>
        <w:autoSpaceDE w:val="0"/>
        <w:autoSpaceDN w:val="0"/>
        <w:ind w:right="120"/>
        <w:jc w:val="both"/>
        <w:rPr>
          <w:rFonts w:ascii="Arial Narrow" w:hAnsi="Arial Narrow"/>
        </w:rPr>
      </w:pPr>
    </w:p>
    <w:p w14:paraId="52BB5F96" w14:textId="4BD90193"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5F1E5458" w14:textId="77777777" w:rsidR="00FC271D" w:rsidRDefault="00FC271D" w:rsidP="00FC271D">
      <w:pPr>
        <w:widowControl w:val="0"/>
        <w:autoSpaceDE w:val="0"/>
        <w:autoSpaceDN w:val="0"/>
        <w:ind w:left="709" w:right="120"/>
        <w:jc w:val="both"/>
        <w:rPr>
          <w:rFonts w:ascii="Arial Narrow" w:hAnsi="Arial Narrow"/>
        </w:rPr>
      </w:pPr>
    </w:p>
    <w:p w14:paraId="794EE052"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62009A08" w14:textId="77777777" w:rsidR="00326E1C" w:rsidRDefault="00326E1C" w:rsidP="00326E1C">
      <w:pPr>
        <w:ind w:left="502" w:right="120"/>
        <w:jc w:val="both"/>
        <w:rPr>
          <w:rFonts w:ascii="Arial Narrow" w:hAnsi="Arial Narrow"/>
          <w:b/>
          <w:bCs/>
        </w:rPr>
      </w:pPr>
    </w:p>
    <w:p w14:paraId="4C2202A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4FCC3055" w14:textId="77777777" w:rsidR="00326E1C" w:rsidRDefault="00326E1C" w:rsidP="00326E1C">
      <w:pPr>
        <w:ind w:left="142" w:right="120"/>
        <w:jc w:val="both"/>
        <w:rPr>
          <w:rFonts w:ascii="Arial Narrow" w:hAnsi="Arial Narrow"/>
          <w:b/>
          <w:bCs/>
        </w:rPr>
      </w:pPr>
    </w:p>
    <w:p w14:paraId="676716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8C9B7DF" w14:textId="77777777" w:rsidR="00326E1C" w:rsidRDefault="00326E1C" w:rsidP="00326E1C">
      <w:pPr>
        <w:ind w:right="120"/>
        <w:jc w:val="both"/>
        <w:rPr>
          <w:rFonts w:ascii="Arial Narrow" w:hAnsi="Arial Narrow"/>
          <w:b/>
          <w:bCs/>
        </w:rPr>
      </w:pPr>
    </w:p>
    <w:p w14:paraId="6D9FE0D1"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2980A70A" w14:textId="77777777" w:rsidR="00326E1C" w:rsidRDefault="00326E1C" w:rsidP="00326E1C">
      <w:pPr>
        <w:pStyle w:val="Corpodetexto"/>
        <w:rPr>
          <w:rFonts w:ascii="Arial Narrow" w:hAnsi="Arial Narrow"/>
          <w:b/>
          <w:bCs/>
        </w:rPr>
      </w:pPr>
    </w:p>
    <w:p w14:paraId="479500E0"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A4F6DD6" w14:textId="2ED23082"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r w:rsidR="00FC271D">
        <w:rPr>
          <w:rFonts w:ascii="Arial Narrow" w:hAnsi="Arial Narrow"/>
        </w:rPr>
        <w:t>;</w:t>
      </w:r>
    </w:p>
    <w:p w14:paraId="509BAC57" w14:textId="77777777" w:rsidR="00FC271D" w:rsidRDefault="00FC271D" w:rsidP="00FC271D">
      <w:pPr>
        <w:widowControl w:val="0"/>
        <w:autoSpaceDE w:val="0"/>
        <w:autoSpaceDN w:val="0"/>
        <w:ind w:left="1134" w:right="120"/>
        <w:jc w:val="both"/>
        <w:rPr>
          <w:rFonts w:ascii="Arial Narrow" w:hAnsi="Arial Narrow"/>
        </w:rPr>
      </w:pPr>
    </w:p>
    <w:p w14:paraId="14358A21" w14:textId="7F2F5986"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568A544D" w14:textId="77777777" w:rsidR="00FC271D" w:rsidRDefault="00FC271D" w:rsidP="00FC271D">
      <w:pPr>
        <w:widowControl w:val="0"/>
        <w:autoSpaceDE w:val="0"/>
        <w:autoSpaceDN w:val="0"/>
        <w:ind w:right="120"/>
        <w:jc w:val="both"/>
        <w:rPr>
          <w:rFonts w:ascii="Arial Narrow" w:hAnsi="Arial Narrow"/>
        </w:rPr>
      </w:pPr>
    </w:p>
    <w:p w14:paraId="6500D03B"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6B4142C5" w14:textId="77777777" w:rsidR="00326E1C" w:rsidRDefault="00326E1C" w:rsidP="00326E1C">
      <w:pPr>
        <w:ind w:left="1276" w:right="120"/>
        <w:jc w:val="both"/>
        <w:rPr>
          <w:rFonts w:ascii="Arial Narrow" w:hAnsi="Arial Narrow"/>
          <w:b/>
          <w:bCs/>
        </w:rPr>
      </w:pPr>
    </w:p>
    <w:p w14:paraId="41AB6984"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67FBC0CC" w14:textId="6388B423" w:rsidR="00326E1C" w:rsidRPr="00FC271D"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0E73858C" w14:textId="77777777" w:rsidR="00FC271D" w:rsidRDefault="00FC271D" w:rsidP="00FC271D">
      <w:pPr>
        <w:widowControl w:val="0"/>
        <w:autoSpaceDE w:val="0"/>
        <w:autoSpaceDN w:val="0"/>
        <w:ind w:left="1134" w:right="120"/>
        <w:jc w:val="both"/>
        <w:rPr>
          <w:rFonts w:ascii="Arial Narrow" w:hAnsi="Arial Narrow"/>
          <w:b/>
          <w:bCs/>
        </w:rPr>
      </w:pPr>
    </w:p>
    <w:p w14:paraId="402035C4"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EBB6A02" w14:textId="77777777" w:rsidR="00326E1C" w:rsidRDefault="00326E1C" w:rsidP="00326E1C">
      <w:pPr>
        <w:ind w:left="1276" w:right="120"/>
        <w:jc w:val="both"/>
        <w:rPr>
          <w:rFonts w:ascii="Arial Narrow" w:hAnsi="Arial Narrow"/>
          <w:b/>
          <w:bCs/>
        </w:rPr>
      </w:pPr>
    </w:p>
    <w:p w14:paraId="66DEA557"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0679F9EA" w14:textId="531748AE"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F4C0C82" w14:textId="77777777" w:rsidR="00FC271D" w:rsidRDefault="00FC271D" w:rsidP="00FC271D">
      <w:pPr>
        <w:widowControl w:val="0"/>
        <w:autoSpaceDE w:val="0"/>
        <w:autoSpaceDN w:val="0"/>
        <w:ind w:left="1134" w:right="120"/>
        <w:jc w:val="both"/>
        <w:rPr>
          <w:rFonts w:ascii="Arial Narrow" w:hAnsi="Arial Narrow"/>
        </w:rPr>
      </w:pPr>
    </w:p>
    <w:p w14:paraId="10752A6D"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9E955B6" w14:textId="77777777" w:rsidR="00326E1C" w:rsidRDefault="00326E1C" w:rsidP="00326E1C">
      <w:pPr>
        <w:ind w:left="1276" w:right="120"/>
        <w:jc w:val="both"/>
        <w:rPr>
          <w:rFonts w:ascii="Arial Narrow" w:hAnsi="Arial Narrow"/>
          <w:b/>
          <w:bCs/>
        </w:rPr>
      </w:pPr>
    </w:p>
    <w:p w14:paraId="078A173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7A94244" w14:textId="77777777" w:rsidR="00326E1C" w:rsidRDefault="00326E1C" w:rsidP="00326E1C">
      <w:pPr>
        <w:ind w:left="709" w:right="120" w:hanging="567"/>
        <w:jc w:val="both"/>
        <w:rPr>
          <w:rFonts w:ascii="Arial Narrow" w:hAnsi="Arial Narrow"/>
          <w:b/>
          <w:bCs/>
        </w:rPr>
      </w:pPr>
    </w:p>
    <w:p w14:paraId="136007C4"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616B49B" w14:textId="77777777" w:rsidR="00326E1C" w:rsidRDefault="00326E1C" w:rsidP="00326E1C">
      <w:pPr>
        <w:pStyle w:val="Corpodetexto"/>
        <w:ind w:left="709"/>
        <w:rPr>
          <w:rFonts w:ascii="Arial Narrow" w:hAnsi="Arial Narrow"/>
          <w:b/>
          <w:bCs/>
        </w:rPr>
      </w:pPr>
    </w:p>
    <w:p w14:paraId="101B8650"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AFC630A" w14:textId="77777777" w:rsidR="00326E1C" w:rsidRDefault="00326E1C" w:rsidP="00326E1C">
      <w:pPr>
        <w:ind w:left="709" w:right="120" w:hanging="426"/>
        <w:jc w:val="both"/>
        <w:rPr>
          <w:rFonts w:ascii="Arial Narrow" w:hAnsi="Arial Narrow"/>
          <w:b/>
          <w:bCs/>
        </w:rPr>
      </w:pPr>
    </w:p>
    <w:p w14:paraId="0F701E0C"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5B3D7AAA" w14:textId="77777777" w:rsidR="00326E1C" w:rsidRDefault="00326E1C" w:rsidP="00326E1C">
      <w:pPr>
        <w:pStyle w:val="Corpodetexto"/>
        <w:ind w:left="709" w:hanging="426"/>
        <w:rPr>
          <w:rFonts w:ascii="Arial Narrow" w:hAnsi="Arial Narrow"/>
          <w:b/>
          <w:bCs/>
        </w:rPr>
      </w:pPr>
    </w:p>
    <w:p w14:paraId="6097B076"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6597D81" w14:textId="77777777" w:rsidR="00326E1C" w:rsidRDefault="00326E1C" w:rsidP="00326E1C">
      <w:pPr>
        <w:ind w:left="709" w:right="120" w:hanging="567"/>
        <w:jc w:val="both"/>
        <w:rPr>
          <w:rFonts w:ascii="Arial Narrow" w:hAnsi="Arial Narrow"/>
          <w:b/>
          <w:bCs/>
        </w:rPr>
      </w:pPr>
    </w:p>
    <w:p w14:paraId="223081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39D76CFE" w14:textId="77777777" w:rsidR="00326E1C" w:rsidRDefault="00326E1C" w:rsidP="00326E1C">
      <w:pPr>
        <w:pStyle w:val="Corpodetexto"/>
        <w:ind w:left="709"/>
        <w:rPr>
          <w:rFonts w:ascii="Arial Narrow" w:hAnsi="Arial Narrow"/>
          <w:b/>
          <w:bCs/>
        </w:rPr>
      </w:pPr>
    </w:p>
    <w:p w14:paraId="187D0C1D" w14:textId="560417B0"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10468516" w14:textId="77777777" w:rsidR="00326E1C" w:rsidRDefault="00326E1C" w:rsidP="00326E1C">
      <w:pPr>
        <w:pStyle w:val="Corpodetexto"/>
        <w:ind w:left="709" w:hanging="426"/>
        <w:rPr>
          <w:rFonts w:ascii="Arial Narrow" w:hAnsi="Arial Narrow"/>
          <w:b/>
          <w:bCs/>
        </w:rPr>
      </w:pPr>
    </w:p>
    <w:p w14:paraId="7C6C5A94"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DBEBCE" w14:textId="77777777" w:rsidR="00326E1C" w:rsidRDefault="00326E1C" w:rsidP="00326E1C">
      <w:pPr>
        <w:ind w:left="709" w:right="120" w:hanging="426"/>
        <w:jc w:val="both"/>
        <w:rPr>
          <w:rFonts w:ascii="Arial Narrow" w:hAnsi="Arial Narrow"/>
          <w:b/>
          <w:bCs/>
        </w:rPr>
      </w:pPr>
    </w:p>
    <w:p w14:paraId="06F22A69"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351B931"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413A455F"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73842CAB"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30B29030"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4D5242D9" w14:textId="1A2E4721" w:rsidR="00326E1C" w:rsidRPr="00FC271D"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7C6B8032" w14:textId="77777777" w:rsidR="00FC271D" w:rsidRDefault="00FC271D" w:rsidP="00FC271D">
      <w:pPr>
        <w:widowControl w:val="0"/>
        <w:autoSpaceDE w:val="0"/>
        <w:autoSpaceDN w:val="0"/>
        <w:ind w:left="993" w:right="120"/>
        <w:jc w:val="both"/>
        <w:rPr>
          <w:rFonts w:ascii="Arial Narrow" w:hAnsi="Arial Narrow"/>
          <w:b/>
          <w:bCs/>
        </w:rPr>
      </w:pPr>
    </w:p>
    <w:p w14:paraId="67DB6E9F"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82FCA43" w14:textId="77777777" w:rsidR="00326E1C" w:rsidRDefault="00326E1C" w:rsidP="00326E1C">
      <w:pPr>
        <w:ind w:left="709" w:right="120" w:hanging="426"/>
        <w:jc w:val="both"/>
        <w:rPr>
          <w:rFonts w:ascii="Arial Narrow" w:hAnsi="Arial Narrow"/>
          <w:b/>
          <w:bCs/>
        </w:rPr>
      </w:pPr>
    </w:p>
    <w:p w14:paraId="0C6F59E3"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6D8225F" w14:textId="77777777" w:rsidR="00326E1C" w:rsidRDefault="00326E1C" w:rsidP="00326E1C">
      <w:pPr>
        <w:pStyle w:val="Corpodetexto"/>
        <w:ind w:left="709"/>
        <w:rPr>
          <w:rFonts w:ascii="Arial Narrow" w:hAnsi="Arial Narrow"/>
          <w:b/>
          <w:bCs/>
        </w:rPr>
      </w:pPr>
    </w:p>
    <w:p w14:paraId="4CAB663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67DEFD3" w14:textId="77777777" w:rsidR="00326E1C" w:rsidRDefault="00326E1C" w:rsidP="00326E1C">
      <w:pPr>
        <w:pStyle w:val="Corpodetexto"/>
        <w:ind w:left="709"/>
        <w:rPr>
          <w:rFonts w:ascii="Arial Narrow" w:hAnsi="Arial Narrow"/>
          <w:b/>
          <w:bCs/>
        </w:rPr>
      </w:pPr>
    </w:p>
    <w:p w14:paraId="08665E4D"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A3C71FC" w14:textId="77777777" w:rsidR="00326E1C" w:rsidRDefault="00326E1C" w:rsidP="00326E1C">
      <w:pPr>
        <w:pStyle w:val="Corpodetexto"/>
        <w:ind w:left="709"/>
        <w:rPr>
          <w:rFonts w:ascii="Arial Narrow" w:hAnsi="Arial Narrow"/>
          <w:b/>
          <w:bCs/>
        </w:rPr>
      </w:pPr>
    </w:p>
    <w:p w14:paraId="5BEDAB5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7D3C7F5" w14:textId="77777777" w:rsidR="00326E1C" w:rsidRDefault="00326E1C" w:rsidP="00326E1C">
      <w:pPr>
        <w:pStyle w:val="Corpodetexto"/>
        <w:ind w:left="709"/>
        <w:rPr>
          <w:rFonts w:ascii="Arial Narrow" w:hAnsi="Arial Narrow"/>
          <w:b/>
          <w:bCs/>
        </w:rPr>
      </w:pPr>
    </w:p>
    <w:p w14:paraId="22AACC2F"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lastRenderedPageBreak/>
        <w:t>DA PUBLICAÇÃO</w:t>
      </w:r>
    </w:p>
    <w:p w14:paraId="0D67FA2C" w14:textId="77777777" w:rsidR="00326E1C" w:rsidRDefault="00326E1C" w:rsidP="00326E1C">
      <w:pPr>
        <w:ind w:left="567" w:right="120" w:hanging="425"/>
        <w:jc w:val="both"/>
        <w:rPr>
          <w:rFonts w:ascii="Arial Narrow" w:hAnsi="Arial Narrow"/>
          <w:b/>
          <w:bCs/>
        </w:rPr>
      </w:pPr>
    </w:p>
    <w:p w14:paraId="68F52E5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0FECC71" w14:textId="77777777" w:rsidR="00326E1C" w:rsidRDefault="00326E1C" w:rsidP="00326E1C">
      <w:pPr>
        <w:ind w:left="567" w:right="120" w:hanging="425"/>
        <w:jc w:val="both"/>
        <w:rPr>
          <w:rFonts w:ascii="Arial Narrow" w:hAnsi="Arial Narrow"/>
          <w:b/>
          <w:bCs/>
        </w:rPr>
      </w:pPr>
    </w:p>
    <w:p w14:paraId="69F5DDE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184F7C88" w14:textId="77777777" w:rsidR="00326E1C" w:rsidRDefault="00326E1C" w:rsidP="00326E1C">
      <w:pPr>
        <w:ind w:left="567" w:right="120" w:hanging="425"/>
        <w:jc w:val="both"/>
        <w:rPr>
          <w:rFonts w:ascii="Arial Narrow" w:hAnsi="Arial Narrow"/>
          <w:b/>
          <w:bCs/>
        </w:rPr>
      </w:pPr>
    </w:p>
    <w:p w14:paraId="3C69200F"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7FFB133" w14:textId="77777777" w:rsidR="00326E1C" w:rsidRDefault="00326E1C" w:rsidP="00326E1C">
      <w:pPr>
        <w:ind w:left="567" w:right="120" w:hanging="425"/>
        <w:jc w:val="both"/>
        <w:rPr>
          <w:rFonts w:ascii="Arial Narrow" w:hAnsi="Arial Narrow"/>
          <w:b/>
          <w:bCs/>
        </w:rPr>
      </w:pPr>
    </w:p>
    <w:p w14:paraId="173DAB86" w14:textId="20F7D167" w:rsidR="00326E1C" w:rsidRPr="00FC271D"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5E292C5D" w14:textId="77777777" w:rsidR="00FC271D" w:rsidRDefault="00FC271D" w:rsidP="00FC271D">
      <w:pPr>
        <w:widowControl w:val="0"/>
        <w:autoSpaceDE w:val="0"/>
        <w:autoSpaceDN w:val="0"/>
        <w:ind w:right="120"/>
        <w:jc w:val="both"/>
        <w:rPr>
          <w:rFonts w:ascii="Arial Narrow" w:hAnsi="Arial Narrow"/>
          <w:b/>
          <w:bCs/>
        </w:rPr>
      </w:pPr>
    </w:p>
    <w:p w14:paraId="33E9FDC9"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2B9D426" w14:textId="77777777" w:rsidR="00326E1C" w:rsidRDefault="00326E1C" w:rsidP="00326E1C">
      <w:pPr>
        <w:pStyle w:val="Corpodetexto"/>
        <w:ind w:left="567" w:hanging="425"/>
        <w:rPr>
          <w:rFonts w:ascii="Arial Narrow" w:hAnsi="Arial Narrow"/>
          <w:b/>
          <w:bCs/>
        </w:rPr>
      </w:pPr>
    </w:p>
    <w:p w14:paraId="1E0C7E4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60549C9D" w14:textId="77777777" w:rsidR="00326E1C" w:rsidRDefault="00326E1C" w:rsidP="00326E1C">
      <w:pPr>
        <w:ind w:left="567" w:right="120" w:hanging="425"/>
        <w:jc w:val="both"/>
        <w:rPr>
          <w:rFonts w:ascii="Arial Narrow" w:hAnsi="Arial Narrow"/>
          <w:b/>
          <w:bCs/>
        </w:rPr>
      </w:pPr>
    </w:p>
    <w:p w14:paraId="29092FCB"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607B42C8" w14:textId="77777777" w:rsidR="00326E1C" w:rsidRDefault="00326E1C" w:rsidP="00326E1C">
      <w:pPr>
        <w:ind w:left="567" w:right="120"/>
        <w:jc w:val="both"/>
        <w:rPr>
          <w:rFonts w:ascii="Arial Narrow" w:hAnsi="Arial Narrow"/>
          <w:b/>
          <w:bCs/>
        </w:rPr>
      </w:pPr>
    </w:p>
    <w:p w14:paraId="73BDC9CC"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025567B6" w:rsidR="00261BED" w:rsidRDefault="00261BED" w:rsidP="00A96927"/>
    <w:p w14:paraId="21786233" w14:textId="77777777" w:rsidR="00326E1C" w:rsidRDefault="00326E1C" w:rsidP="00A96927"/>
    <w:p w14:paraId="7337AF09" w14:textId="7650A1D8" w:rsidR="00326E1C" w:rsidRDefault="00326E1C" w:rsidP="00326E1C">
      <w:pPr>
        <w:jc w:val="center"/>
        <w:rPr>
          <w:rFonts w:ascii="Arial Narrow" w:hAnsi="Arial Narrow"/>
        </w:rPr>
      </w:pPr>
      <w:r>
        <w:rPr>
          <w:rFonts w:ascii="Arial Narrow" w:hAnsi="Arial Narrow"/>
        </w:rPr>
        <w:t xml:space="preserve">Água Doce, SC, </w:t>
      </w:r>
      <w:r w:rsidR="00FC271D" w:rsidRPr="00FC271D">
        <w:rPr>
          <w:rFonts w:ascii="Arial Narrow" w:hAnsi="Arial Narrow"/>
        </w:rPr>
        <w:t>30</w:t>
      </w:r>
      <w:r w:rsidRPr="00FC271D">
        <w:rPr>
          <w:rFonts w:ascii="Arial Narrow" w:hAnsi="Arial Narrow"/>
        </w:rPr>
        <w:t xml:space="preserve"> </w:t>
      </w:r>
      <w:r>
        <w:rPr>
          <w:rFonts w:ascii="Arial Narrow" w:hAnsi="Arial Narrow"/>
        </w:rPr>
        <w:t>de janeiro de 2025</w:t>
      </w:r>
    </w:p>
    <w:p w14:paraId="3A42D2B2" w14:textId="77777777" w:rsidR="00326E1C" w:rsidRDefault="00326E1C" w:rsidP="00326E1C">
      <w:pPr>
        <w:jc w:val="both"/>
        <w:rPr>
          <w:rFonts w:ascii="Arial Narrow" w:hAnsi="Arial Narrow"/>
        </w:rPr>
      </w:pPr>
    </w:p>
    <w:p w14:paraId="3099DC31" w14:textId="77777777" w:rsidR="00326E1C" w:rsidRDefault="00326E1C" w:rsidP="00326E1C">
      <w:pPr>
        <w:jc w:val="both"/>
        <w:rPr>
          <w:rFonts w:ascii="Arial Narrow" w:hAnsi="Arial Narrow"/>
        </w:rPr>
      </w:pPr>
    </w:p>
    <w:p w14:paraId="19A1225D" w14:textId="77777777" w:rsidR="00326E1C" w:rsidRDefault="00326E1C" w:rsidP="00326E1C">
      <w:pPr>
        <w:jc w:val="both"/>
        <w:rPr>
          <w:rFonts w:ascii="Arial Narrow" w:hAnsi="Arial Narrow"/>
        </w:rPr>
      </w:pPr>
    </w:p>
    <w:p w14:paraId="55B0061A" w14:textId="77777777" w:rsidR="00326E1C" w:rsidRDefault="00326E1C" w:rsidP="00326E1C">
      <w:pPr>
        <w:jc w:val="both"/>
        <w:rPr>
          <w:rFonts w:ascii="Arial Narrow" w:hAnsi="Arial Narrow"/>
        </w:rPr>
      </w:pPr>
    </w:p>
    <w:p w14:paraId="5CE6F5C0" w14:textId="1E7F8D6F" w:rsidR="00326E1C" w:rsidRDefault="00326E1C" w:rsidP="00326E1C">
      <w:pPr>
        <w:jc w:val="both"/>
        <w:rPr>
          <w:rFonts w:ascii="Arial Narrow" w:hAnsi="Arial Narrow"/>
        </w:rPr>
      </w:pPr>
    </w:p>
    <w:p w14:paraId="1E619758" w14:textId="77777777" w:rsidR="00FC271D" w:rsidRDefault="00FC271D" w:rsidP="00326E1C">
      <w:pPr>
        <w:jc w:val="both"/>
        <w:rPr>
          <w:rFonts w:ascii="Arial Narrow" w:hAnsi="Arial Narrow"/>
        </w:rPr>
      </w:pPr>
    </w:p>
    <w:p w14:paraId="236EAC94" w14:textId="77777777" w:rsidR="00326E1C" w:rsidRDefault="00326E1C" w:rsidP="00326E1C">
      <w:pPr>
        <w:jc w:val="both"/>
        <w:rPr>
          <w:rFonts w:ascii="Arial Narrow" w:hAnsi="Arial Narrow"/>
        </w:rPr>
      </w:pPr>
    </w:p>
    <w:tbl>
      <w:tblPr>
        <w:tblW w:w="0" w:type="auto"/>
        <w:tblLook w:val="04A0" w:firstRow="1" w:lastRow="0" w:firstColumn="1" w:lastColumn="0" w:noHBand="0" w:noVBand="1"/>
      </w:tblPr>
      <w:tblGrid>
        <w:gridCol w:w="4535"/>
        <w:gridCol w:w="4536"/>
      </w:tblGrid>
      <w:tr w:rsidR="00326E1C" w14:paraId="74F376FD" w14:textId="77777777" w:rsidTr="00326E1C">
        <w:tc>
          <w:tcPr>
            <w:tcW w:w="4605" w:type="dxa"/>
            <w:vAlign w:val="center"/>
            <w:hideMark/>
          </w:tcPr>
          <w:p w14:paraId="67DF7DD5" w14:textId="77777777" w:rsidR="00326E1C" w:rsidRDefault="00326E1C">
            <w:pPr>
              <w:jc w:val="center"/>
              <w:rPr>
                <w:rFonts w:ascii="Arial Narrow" w:hAnsi="Arial Narrow"/>
              </w:rPr>
            </w:pPr>
            <w:r>
              <w:rPr>
                <w:rFonts w:ascii="Arial Narrow" w:hAnsi="Arial Narrow" w:cs="Arial"/>
                <w:b/>
              </w:rPr>
              <w:t>GIOVANI LUIZ BRANDALISE</w:t>
            </w:r>
          </w:p>
        </w:tc>
        <w:tc>
          <w:tcPr>
            <w:tcW w:w="4606" w:type="dxa"/>
            <w:vAlign w:val="center"/>
            <w:hideMark/>
          </w:tcPr>
          <w:p w14:paraId="03EB4CF1" w14:textId="2E7D548F" w:rsidR="00326E1C" w:rsidRDefault="00FC271D">
            <w:pPr>
              <w:jc w:val="center"/>
              <w:rPr>
                <w:rFonts w:ascii="Arial Narrow" w:hAnsi="Arial Narrow"/>
                <w:b/>
                <w:bCs/>
              </w:rPr>
            </w:pPr>
            <w:r w:rsidRPr="00FC271D">
              <w:rPr>
                <w:rFonts w:ascii="Arial Narrow" w:hAnsi="Arial Narrow"/>
                <w:b/>
                <w:bCs/>
              </w:rPr>
              <w:t>AUGUSTINHO MARCO LEORATTO</w:t>
            </w:r>
          </w:p>
        </w:tc>
      </w:tr>
      <w:tr w:rsidR="00326E1C" w14:paraId="33895F94" w14:textId="77777777" w:rsidTr="00326E1C">
        <w:tc>
          <w:tcPr>
            <w:tcW w:w="4605" w:type="dxa"/>
            <w:vAlign w:val="center"/>
            <w:hideMark/>
          </w:tcPr>
          <w:p w14:paraId="3B28C604" w14:textId="77777777" w:rsidR="00326E1C" w:rsidRDefault="00326E1C">
            <w:pPr>
              <w:jc w:val="center"/>
              <w:rPr>
                <w:rFonts w:ascii="Arial Narrow" w:hAnsi="Arial Narrow"/>
              </w:rPr>
            </w:pPr>
            <w:r>
              <w:rPr>
                <w:rFonts w:ascii="Arial Narrow" w:hAnsi="Arial Narrow" w:cs="Arial"/>
                <w:sz w:val="18"/>
              </w:rPr>
              <w:t>Prefeito Municipal</w:t>
            </w:r>
          </w:p>
        </w:tc>
        <w:tc>
          <w:tcPr>
            <w:tcW w:w="4606" w:type="dxa"/>
            <w:vAlign w:val="center"/>
            <w:hideMark/>
          </w:tcPr>
          <w:p w14:paraId="264155E8" w14:textId="7F82F4BE" w:rsidR="00326E1C" w:rsidRDefault="00FC271D">
            <w:pPr>
              <w:jc w:val="center"/>
              <w:rPr>
                <w:rFonts w:ascii="Arial Narrow" w:hAnsi="Arial Narrow"/>
                <w:sz w:val="18"/>
                <w:szCs w:val="18"/>
              </w:rPr>
            </w:pPr>
            <w:r w:rsidRPr="00FC271D">
              <w:rPr>
                <w:rFonts w:ascii="Arial Narrow" w:hAnsi="Arial Narrow"/>
                <w:sz w:val="18"/>
                <w:szCs w:val="18"/>
              </w:rPr>
              <w:t xml:space="preserve">Atacado </w:t>
            </w:r>
            <w:proofErr w:type="spellStart"/>
            <w:r w:rsidRPr="00FC271D">
              <w:rPr>
                <w:rFonts w:ascii="Arial Narrow" w:hAnsi="Arial Narrow"/>
                <w:sz w:val="18"/>
                <w:szCs w:val="18"/>
              </w:rPr>
              <w:t>Leoratto</w:t>
            </w:r>
            <w:proofErr w:type="spellEnd"/>
            <w:r w:rsidRPr="00FC271D">
              <w:rPr>
                <w:rFonts w:ascii="Arial Narrow" w:hAnsi="Arial Narrow"/>
                <w:sz w:val="18"/>
                <w:szCs w:val="18"/>
              </w:rPr>
              <w:t xml:space="preserve"> </w:t>
            </w:r>
            <w:r>
              <w:rPr>
                <w:rFonts w:ascii="Arial Narrow" w:hAnsi="Arial Narrow"/>
                <w:sz w:val="18"/>
                <w:szCs w:val="18"/>
              </w:rPr>
              <w:t>e</w:t>
            </w:r>
            <w:r w:rsidRPr="00FC271D">
              <w:rPr>
                <w:rFonts w:ascii="Arial Narrow" w:hAnsi="Arial Narrow"/>
                <w:sz w:val="18"/>
                <w:szCs w:val="18"/>
              </w:rPr>
              <w:t xml:space="preserve"> Manas Alimentos Ltda</w:t>
            </w:r>
          </w:p>
        </w:tc>
      </w:tr>
      <w:tr w:rsidR="00326E1C" w14:paraId="113A09D8" w14:textId="77777777" w:rsidTr="00326E1C">
        <w:tc>
          <w:tcPr>
            <w:tcW w:w="4605" w:type="dxa"/>
            <w:vAlign w:val="center"/>
            <w:hideMark/>
          </w:tcPr>
          <w:p w14:paraId="38247061" w14:textId="77777777" w:rsidR="00326E1C" w:rsidRDefault="00326E1C">
            <w:pPr>
              <w:jc w:val="center"/>
              <w:rPr>
                <w:rFonts w:ascii="Arial Narrow" w:hAnsi="Arial Narrow"/>
              </w:rPr>
            </w:pPr>
            <w:r>
              <w:rPr>
                <w:rFonts w:ascii="Arial Narrow" w:hAnsi="Arial Narrow"/>
                <w:bCs/>
                <w:sz w:val="18"/>
              </w:rPr>
              <w:t>Contratante</w:t>
            </w:r>
          </w:p>
        </w:tc>
        <w:tc>
          <w:tcPr>
            <w:tcW w:w="4606" w:type="dxa"/>
            <w:vAlign w:val="center"/>
            <w:hideMark/>
          </w:tcPr>
          <w:p w14:paraId="68F81B3E" w14:textId="77777777" w:rsidR="00326E1C" w:rsidRDefault="00326E1C">
            <w:pPr>
              <w:jc w:val="center"/>
              <w:rPr>
                <w:rFonts w:ascii="Arial Narrow" w:hAnsi="Arial Narrow"/>
                <w:sz w:val="18"/>
                <w:szCs w:val="18"/>
              </w:rPr>
            </w:pPr>
            <w:r>
              <w:rPr>
                <w:rFonts w:ascii="Arial Narrow" w:hAnsi="Arial Narrow"/>
                <w:bCs/>
                <w:sz w:val="18"/>
                <w:szCs w:val="18"/>
              </w:rPr>
              <w:t>Contratada</w:t>
            </w:r>
          </w:p>
        </w:tc>
      </w:tr>
    </w:tbl>
    <w:p w14:paraId="7A9861A8" w14:textId="77777777" w:rsidR="00326E1C" w:rsidRDefault="00326E1C" w:rsidP="00326E1C">
      <w:pPr>
        <w:jc w:val="both"/>
        <w:rPr>
          <w:rFonts w:ascii="Arial Narrow" w:hAnsi="Arial Narrow"/>
        </w:rPr>
      </w:pPr>
    </w:p>
    <w:p w14:paraId="42E76118" w14:textId="77777777" w:rsidR="00326E1C" w:rsidRDefault="00326E1C" w:rsidP="00326E1C">
      <w:pPr>
        <w:jc w:val="both"/>
        <w:rPr>
          <w:rFonts w:ascii="Arial Narrow" w:hAnsi="Arial Narrow"/>
        </w:rPr>
      </w:pPr>
    </w:p>
    <w:p w14:paraId="4184A152" w14:textId="77777777" w:rsidR="00326E1C" w:rsidRDefault="00326E1C" w:rsidP="00326E1C">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182DAB32" w14:textId="77777777" w:rsidR="00326E1C" w:rsidRDefault="00326E1C" w:rsidP="00326E1C">
      <w:pPr>
        <w:rPr>
          <w:rFonts w:ascii="Arial Narrow" w:hAnsi="Arial Narrow"/>
          <w:color w:val="FF0000"/>
        </w:rPr>
      </w:pPr>
    </w:p>
    <w:p w14:paraId="2B0D5FED" w14:textId="77777777" w:rsidR="00326E1C" w:rsidRDefault="00326E1C" w:rsidP="00326E1C">
      <w:pPr>
        <w:jc w:val="both"/>
        <w:rPr>
          <w:rFonts w:ascii="Arial Narrow" w:hAnsi="Arial Narrow"/>
          <w:color w:val="FF0000"/>
          <w:szCs w:val="16"/>
        </w:rPr>
      </w:pPr>
    </w:p>
    <w:p w14:paraId="3B25DADE" w14:textId="77777777" w:rsidR="00326E1C" w:rsidRDefault="00326E1C" w:rsidP="00326E1C">
      <w:pPr>
        <w:jc w:val="both"/>
        <w:rPr>
          <w:rFonts w:ascii="Arial Narrow" w:hAnsi="Arial Narrow"/>
          <w:color w:val="FF0000"/>
          <w:szCs w:val="16"/>
        </w:rPr>
      </w:pPr>
    </w:p>
    <w:p w14:paraId="364A5356" w14:textId="77777777" w:rsidR="00326E1C" w:rsidRDefault="00326E1C" w:rsidP="00326E1C">
      <w:pPr>
        <w:jc w:val="both"/>
        <w:rPr>
          <w:rFonts w:ascii="Arial Narrow" w:hAnsi="Arial Narrow"/>
          <w:color w:val="FF0000"/>
          <w:szCs w:val="16"/>
        </w:rPr>
      </w:pPr>
    </w:p>
    <w:p w14:paraId="5C6BD82B" w14:textId="77777777" w:rsidR="00326E1C" w:rsidRDefault="00326E1C" w:rsidP="00326E1C">
      <w:pPr>
        <w:autoSpaceDE w:val="0"/>
        <w:autoSpaceDN w:val="0"/>
        <w:adjustRightInd w:val="0"/>
        <w:jc w:val="center"/>
        <w:rPr>
          <w:rFonts w:ascii="Arial Narrow" w:hAnsi="Arial Narrow" w:cs="Arial"/>
        </w:rPr>
      </w:pPr>
      <w:r>
        <w:rPr>
          <w:rFonts w:ascii="Arial Narrow" w:hAnsi="Arial Narrow" w:cs="Arial"/>
        </w:rPr>
        <w:t>Visto e Aprovado pela Assessoria Jurídica</w:t>
      </w:r>
    </w:p>
    <w:p w14:paraId="3050BFDD" w14:textId="77777777" w:rsidR="00326E1C" w:rsidRDefault="00326E1C" w:rsidP="00326E1C">
      <w:pPr>
        <w:autoSpaceDE w:val="0"/>
        <w:autoSpaceDN w:val="0"/>
        <w:adjustRightInd w:val="0"/>
        <w:jc w:val="center"/>
        <w:rPr>
          <w:rFonts w:ascii="Arial Narrow" w:hAnsi="Arial Narrow" w:cs="Arial"/>
          <w:b/>
        </w:rPr>
      </w:pPr>
      <w:r>
        <w:rPr>
          <w:rFonts w:ascii="Arial Narrow" w:hAnsi="Arial Narrow" w:cs="Arial"/>
          <w:b/>
        </w:rPr>
        <w:t>JULIANE PEROTONI</w:t>
      </w:r>
    </w:p>
    <w:p w14:paraId="24DD5DC0" w14:textId="77777777" w:rsidR="00326E1C" w:rsidRDefault="00326E1C" w:rsidP="00326E1C">
      <w:pPr>
        <w:autoSpaceDE w:val="0"/>
        <w:autoSpaceDN w:val="0"/>
        <w:adjustRightInd w:val="0"/>
        <w:jc w:val="center"/>
      </w:pPr>
      <w:r>
        <w:rPr>
          <w:rFonts w:ascii="Arial Narrow" w:hAnsi="Arial Narrow" w:cs="Arial"/>
        </w:rPr>
        <w:t>OAB/SC 33.765</w:t>
      </w:r>
    </w:p>
    <w:p w14:paraId="46D698FD" w14:textId="77777777" w:rsidR="00326E1C" w:rsidRPr="00A96927" w:rsidRDefault="00326E1C" w:rsidP="00A96927"/>
    <w:sectPr w:rsidR="00326E1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348C"/>
    <w:rsid w:val="00055913"/>
    <w:rsid w:val="000A22C1"/>
    <w:rsid w:val="000B54A7"/>
    <w:rsid w:val="000C6A47"/>
    <w:rsid w:val="000D2001"/>
    <w:rsid w:val="000E1C9C"/>
    <w:rsid w:val="000F5AAF"/>
    <w:rsid w:val="00101D88"/>
    <w:rsid w:val="001171FA"/>
    <w:rsid w:val="00145D56"/>
    <w:rsid w:val="00150C83"/>
    <w:rsid w:val="00174069"/>
    <w:rsid w:val="00207693"/>
    <w:rsid w:val="00227DD3"/>
    <w:rsid w:val="00261BED"/>
    <w:rsid w:val="00264A53"/>
    <w:rsid w:val="00270561"/>
    <w:rsid w:val="00274258"/>
    <w:rsid w:val="00290FF1"/>
    <w:rsid w:val="002925CF"/>
    <w:rsid w:val="00297165"/>
    <w:rsid w:val="002B4271"/>
    <w:rsid w:val="002C1759"/>
    <w:rsid w:val="002C203D"/>
    <w:rsid w:val="002C6775"/>
    <w:rsid w:val="002E7CC0"/>
    <w:rsid w:val="002F3A58"/>
    <w:rsid w:val="003013E9"/>
    <w:rsid w:val="003268F5"/>
    <w:rsid w:val="00326E1C"/>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127EA"/>
    <w:rsid w:val="00A30A81"/>
    <w:rsid w:val="00A3491D"/>
    <w:rsid w:val="00A363B7"/>
    <w:rsid w:val="00A462B1"/>
    <w:rsid w:val="00A650A2"/>
    <w:rsid w:val="00A843D3"/>
    <w:rsid w:val="00A952F4"/>
    <w:rsid w:val="00A96927"/>
    <w:rsid w:val="00AB5A0D"/>
    <w:rsid w:val="00AF344C"/>
    <w:rsid w:val="00B37A24"/>
    <w:rsid w:val="00B44529"/>
    <w:rsid w:val="00B64976"/>
    <w:rsid w:val="00BA74F8"/>
    <w:rsid w:val="00BD0E33"/>
    <w:rsid w:val="00BD4B4D"/>
    <w:rsid w:val="00BD67A9"/>
    <w:rsid w:val="00C066C7"/>
    <w:rsid w:val="00C64593"/>
    <w:rsid w:val="00C73A3A"/>
    <w:rsid w:val="00C8185D"/>
    <w:rsid w:val="00CA0D11"/>
    <w:rsid w:val="00CA1A6D"/>
    <w:rsid w:val="00D3081F"/>
    <w:rsid w:val="00D60366"/>
    <w:rsid w:val="00D60584"/>
    <w:rsid w:val="00D75249"/>
    <w:rsid w:val="00D87C99"/>
    <w:rsid w:val="00D92C99"/>
    <w:rsid w:val="00DF18F4"/>
    <w:rsid w:val="00E0194C"/>
    <w:rsid w:val="00E569BD"/>
    <w:rsid w:val="00E85C9E"/>
    <w:rsid w:val="00E85E74"/>
    <w:rsid w:val="00E90222"/>
    <w:rsid w:val="00EA25B1"/>
    <w:rsid w:val="00EB68D0"/>
    <w:rsid w:val="00EB698E"/>
    <w:rsid w:val="00EE1800"/>
    <w:rsid w:val="00F81BB3"/>
    <w:rsid w:val="00FC27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326E1C"/>
    <w:rPr>
      <w:rFonts w:ascii="Arial MT" w:eastAsia="Arial MT" w:hAnsi="Arial MT" w:cs="Arial MT"/>
      <w:lang w:val="pt-PT"/>
    </w:rPr>
  </w:style>
  <w:style w:type="paragraph" w:styleId="PargrafodaLista">
    <w:name w:val="List Paragraph"/>
    <w:basedOn w:val="Normal"/>
    <w:link w:val="PargrafodaListaChar"/>
    <w:uiPriority w:val="1"/>
    <w:qFormat/>
    <w:rsid w:val="00326E1C"/>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73342">
      <w:bodyDiv w:val="1"/>
      <w:marLeft w:val="0"/>
      <w:marRight w:val="0"/>
      <w:marTop w:val="0"/>
      <w:marBottom w:val="0"/>
      <w:divBdr>
        <w:top w:val="none" w:sz="0" w:space="0" w:color="auto"/>
        <w:left w:val="none" w:sz="0" w:space="0" w:color="auto"/>
        <w:bottom w:val="none" w:sz="0" w:space="0" w:color="auto"/>
        <w:right w:val="none" w:sz="0" w:space="0" w:color="auto"/>
      </w:divBdr>
    </w:div>
    <w:div w:id="1415669452">
      <w:bodyDiv w:val="1"/>
      <w:marLeft w:val="0"/>
      <w:marRight w:val="0"/>
      <w:marTop w:val="0"/>
      <w:marBottom w:val="0"/>
      <w:divBdr>
        <w:top w:val="none" w:sz="0" w:space="0" w:color="auto"/>
        <w:left w:val="none" w:sz="0" w:space="0" w:color="auto"/>
        <w:bottom w:val="none" w:sz="0" w:space="0" w:color="auto"/>
        <w:right w:val="none" w:sz="0" w:space="0" w:color="auto"/>
      </w:divBdr>
    </w:div>
    <w:div w:id="1521118956">
      <w:bodyDiv w:val="1"/>
      <w:marLeft w:val="0"/>
      <w:marRight w:val="0"/>
      <w:marTop w:val="0"/>
      <w:marBottom w:val="0"/>
      <w:divBdr>
        <w:top w:val="none" w:sz="0" w:space="0" w:color="auto"/>
        <w:left w:val="none" w:sz="0" w:space="0" w:color="auto"/>
        <w:bottom w:val="none" w:sz="0" w:space="0" w:color="auto"/>
        <w:right w:val="none" w:sz="0" w:space="0" w:color="auto"/>
      </w:divBdr>
    </w:div>
    <w:div w:id="1554537948">
      <w:bodyDiv w:val="1"/>
      <w:marLeft w:val="0"/>
      <w:marRight w:val="0"/>
      <w:marTop w:val="0"/>
      <w:marBottom w:val="0"/>
      <w:divBdr>
        <w:top w:val="none" w:sz="0" w:space="0" w:color="auto"/>
        <w:left w:val="none" w:sz="0" w:space="0" w:color="auto"/>
        <w:bottom w:val="none" w:sz="0" w:space="0" w:color="auto"/>
        <w:right w:val="none" w:sz="0" w:space="0" w:color="auto"/>
      </w:divBdr>
    </w:div>
    <w:div w:id="1671829289">
      <w:bodyDiv w:val="1"/>
      <w:marLeft w:val="0"/>
      <w:marRight w:val="0"/>
      <w:marTop w:val="0"/>
      <w:marBottom w:val="0"/>
      <w:divBdr>
        <w:top w:val="none" w:sz="0" w:space="0" w:color="auto"/>
        <w:left w:val="none" w:sz="0" w:space="0" w:color="auto"/>
        <w:bottom w:val="none" w:sz="0" w:space="0" w:color="auto"/>
        <w:right w:val="none" w:sz="0" w:space="0" w:color="auto"/>
      </w:divBdr>
    </w:div>
    <w:div w:id="208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4888</Words>
  <Characters>26512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9</cp:revision>
  <cp:lastPrinted>2025-01-30T13:47:00Z</cp:lastPrinted>
  <dcterms:created xsi:type="dcterms:W3CDTF">2025-01-28T20:19:00Z</dcterms:created>
  <dcterms:modified xsi:type="dcterms:W3CDTF">2025-01-30T13:47:00Z</dcterms:modified>
</cp:coreProperties>
</file>