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72E0CB37" w:rsidR="00326E1C" w:rsidRDefault="00326E1C" w:rsidP="00326E1C">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B56BEB">
        <w:rPr>
          <w:rFonts w:ascii="Arial Narrow" w:hAnsi="Arial Narrow"/>
          <w:b/>
          <w:bCs/>
        </w:rPr>
        <w:t>5</w:t>
      </w:r>
      <w:r>
        <w:rPr>
          <w:rFonts w:ascii="Arial Narrow" w:hAnsi="Arial Narrow"/>
          <w:b/>
          <w:bCs/>
        </w:rPr>
        <w:t>/2025</w:t>
      </w:r>
    </w:p>
    <w:p w14:paraId="0CAFFBAC" w14:textId="77777777" w:rsidR="00326E1C" w:rsidRDefault="00326E1C" w:rsidP="00326E1C">
      <w:pPr>
        <w:ind w:left="142" w:right="120"/>
        <w:jc w:val="center"/>
        <w:rPr>
          <w:rFonts w:ascii="Arial Narrow" w:hAnsi="Arial Narrow" w:cs="Arial MT"/>
          <w:b/>
          <w:bCs/>
        </w:rPr>
      </w:pPr>
    </w:p>
    <w:p w14:paraId="5656AFA1" w14:textId="77777777" w:rsidR="00326E1C" w:rsidRDefault="00326E1C" w:rsidP="00326E1C">
      <w:pPr>
        <w:ind w:left="142" w:right="120"/>
        <w:jc w:val="center"/>
        <w:rPr>
          <w:rFonts w:ascii="Arial Narrow" w:hAnsi="Arial Narrow"/>
          <w:b/>
          <w:bCs/>
        </w:rPr>
      </w:pPr>
    </w:p>
    <w:p w14:paraId="2A289A74" w14:textId="1D2BC602" w:rsidR="00326E1C" w:rsidRDefault="00326E1C" w:rsidP="00326E1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5C3DB9" w:rsidRPr="00276955">
        <w:rPr>
          <w:rFonts w:ascii="Arial Narrow" w:hAnsi="Arial Narrow"/>
          <w:b/>
          <w:bCs/>
        </w:rPr>
        <w:t>LEDEMIR DOS SANTOS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5C3DB9" w:rsidRPr="005C3DB9">
        <w:rPr>
          <w:rFonts w:ascii="Arial Narrow" w:hAnsi="Arial Narrow"/>
        </w:rPr>
        <w:t>35.879.310/0001-02</w:t>
      </w:r>
      <w:r>
        <w:rPr>
          <w:rFonts w:ascii="Arial Narrow" w:hAnsi="Arial Narrow"/>
        </w:rPr>
        <w:t xml:space="preserve"> estabelecida na </w:t>
      </w:r>
      <w:r w:rsidR="005C3DB9" w:rsidRPr="005C3DB9">
        <w:rPr>
          <w:rFonts w:ascii="Arial Narrow" w:hAnsi="Arial Narrow"/>
        </w:rPr>
        <w:t>R</w:t>
      </w:r>
      <w:r w:rsidR="005C3DB9">
        <w:rPr>
          <w:rFonts w:ascii="Arial Narrow" w:hAnsi="Arial Narrow"/>
        </w:rPr>
        <w:t xml:space="preserve">ua </w:t>
      </w:r>
      <w:r w:rsidR="005C3DB9" w:rsidRPr="005C3DB9">
        <w:rPr>
          <w:rFonts w:ascii="Arial Narrow" w:hAnsi="Arial Narrow"/>
        </w:rPr>
        <w:t>Iguaçu</w:t>
      </w:r>
      <w:r w:rsidR="005C3DB9">
        <w:rPr>
          <w:rFonts w:ascii="Arial Narrow" w:hAnsi="Arial Narrow"/>
        </w:rPr>
        <w:t xml:space="preserve">, N. 618, Bairro </w:t>
      </w:r>
      <w:r w:rsidR="005C3DB9" w:rsidRPr="005C3DB9">
        <w:rPr>
          <w:rFonts w:ascii="Arial Narrow" w:hAnsi="Arial Narrow"/>
        </w:rPr>
        <w:t xml:space="preserve">Joao Jose </w:t>
      </w:r>
      <w:proofErr w:type="spellStart"/>
      <w:r w:rsidR="005C3DB9" w:rsidRPr="005C3DB9">
        <w:rPr>
          <w:rFonts w:ascii="Arial Narrow" w:hAnsi="Arial Narrow"/>
        </w:rPr>
        <w:t>Ghelen</w:t>
      </w:r>
      <w:proofErr w:type="spellEnd"/>
      <w:r w:rsidR="005C3DB9">
        <w:rPr>
          <w:rFonts w:ascii="Arial Narrow" w:hAnsi="Arial Narrow"/>
        </w:rPr>
        <w:t xml:space="preserve">, no Município de </w:t>
      </w:r>
      <w:r w:rsidR="005C3DB9" w:rsidRPr="005C3DB9">
        <w:rPr>
          <w:rFonts w:ascii="Arial Narrow" w:hAnsi="Arial Narrow"/>
        </w:rPr>
        <w:t xml:space="preserve">Faxinal </w:t>
      </w:r>
      <w:r w:rsidR="005C3DB9">
        <w:rPr>
          <w:rFonts w:ascii="Arial Narrow" w:hAnsi="Arial Narrow"/>
        </w:rPr>
        <w:t>d</w:t>
      </w:r>
      <w:r w:rsidR="005C3DB9" w:rsidRPr="005C3DB9">
        <w:rPr>
          <w:rFonts w:ascii="Arial Narrow" w:hAnsi="Arial Narrow"/>
        </w:rPr>
        <w:t>os Guedes</w:t>
      </w:r>
      <w:r w:rsidR="005C3DB9">
        <w:rPr>
          <w:rFonts w:ascii="Arial Narrow" w:hAnsi="Arial Narrow"/>
        </w:rPr>
        <w:t xml:space="preserve"> (SC)</w:t>
      </w:r>
      <w:r>
        <w:rPr>
          <w:rFonts w:ascii="Arial Narrow" w:hAnsi="Arial Narrow"/>
        </w:rPr>
        <w:t xml:space="preserve">, neste ato representada pelo Sr. </w:t>
      </w:r>
      <w:proofErr w:type="spellStart"/>
      <w:r w:rsidR="00276955" w:rsidRPr="00276955">
        <w:rPr>
          <w:rFonts w:ascii="Arial Narrow" w:hAnsi="Arial Narrow"/>
        </w:rPr>
        <w:t>Ledemir</w:t>
      </w:r>
      <w:proofErr w:type="spellEnd"/>
      <w:r w:rsidR="00276955" w:rsidRPr="00276955">
        <w:rPr>
          <w:rFonts w:ascii="Arial Narrow" w:hAnsi="Arial Narrow"/>
        </w:rPr>
        <w:t xml:space="preserve"> </w:t>
      </w:r>
      <w:r w:rsidR="00276955">
        <w:rPr>
          <w:rFonts w:ascii="Arial Narrow" w:hAnsi="Arial Narrow"/>
        </w:rPr>
        <w:t>d</w:t>
      </w:r>
      <w:r w:rsidR="00276955" w:rsidRPr="00276955">
        <w:rPr>
          <w:rFonts w:ascii="Arial Narrow" w:hAnsi="Arial Narrow"/>
        </w:rPr>
        <w:t>os Santos</w:t>
      </w:r>
      <w:r>
        <w:rPr>
          <w:rFonts w:ascii="Arial Narrow" w:hAnsi="Arial Narrow"/>
        </w:rPr>
        <w:t xml:space="preserve">, inscrito(a) no CPF sob o nº </w:t>
      </w:r>
      <w:r w:rsidR="00276955" w:rsidRPr="00276955">
        <w:rPr>
          <w:rFonts w:ascii="Arial Narrow" w:hAnsi="Arial Narrow"/>
        </w:rPr>
        <w:t>085.596.879-63</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326E1C">
      <w:pPr>
        <w:ind w:left="142" w:right="120"/>
        <w:jc w:val="both"/>
        <w:rPr>
          <w:rFonts w:ascii="Arial Narrow" w:hAnsi="Arial Narrow"/>
        </w:rPr>
      </w:pPr>
    </w:p>
    <w:p w14:paraId="686C4B6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326E1C">
      <w:pPr>
        <w:ind w:left="142" w:right="120"/>
        <w:jc w:val="both"/>
        <w:rPr>
          <w:rFonts w:ascii="Arial Narrow" w:hAnsi="Arial Narrow"/>
        </w:rPr>
      </w:pPr>
    </w:p>
    <w:p w14:paraId="26A5F19D" w14:textId="3E86F0D1" w:rsidR="00326E1C" w:rsidRDefault="00326E1C" w:rsidP="00326E1C">
      <w:pPr>
        <w:pStyle w:val="PargrafodaLista"/>
        <w:numPr>
          <w:ilvl w:val="1"/>
          <w:numId w:val="16"/>
        </w:numPr>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70080A">
        <w:rPr>
          <w:rFonts w:ascii="Arial Narrow" w:hAnsi="Arial Narrow" w:cs="Arial"/>
          <w:bCs/>
        </w:rPr>
        <w:t>s</w:t>
      </w:r>
      <w:r>
        <w:rPr>
          <w:rFonts w:ascii="Arial Narrow" w:hAnsi="Arial Narrow" w:cs="Arial"/>
          <w:bCs/>
        </w:rPr>
        <w:t>emestre de 2025.</w:t>
      </w:r>
    </w:p>
    <w:p w14:paraId="4732E508" w14:textId="77777777" w:rsidR="00326E1C" w:rsidRDefault="00326E1C" w:rsidP="00326E1C">
      <w:pPr>
        <w:ind w:left="567" w:right="120"/>
        <w:jc w:val="both"/>
        <w:rPr>
          <w:rFonts w:ascii="Arial Narrow" w:hAnsi="Arial Narrow" w:cs="Arial"/>
          <w:bCs/>
        </w:rPr>
      </w:pPr>
    </w:p>
    <w:p w14:paraId="06894B50" w14:textId="77777777" w:rsidR="00326E1C" w:rsidRDefault="00326E1C" w:rsidP="00326E1C">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326E1C">
      <w:pPr>
        <w:ind w:left="567" w:right="120" w:hanging="425"/>
        <w:jc w:val="both"/>
        <w:rPr>
          <w:rFonts w:ascii="Arial Narrow" w:hAnsi="Arial Narrow"/>
          <w:b/>
          <w:bCs/>
        </w:rPr>
      </w:pPr>
    </w:p>
    <w:p w14:paraId="0E75E90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326E1C">
      <w:pPr>
        <w:pStyle w:val="Corpodetexto"/>
        <w:tabs>
          <w:tab w:val="left" w:pos="505"/>
        </w:tabs>
        <w:ind w:left="502"/>
        <w:rPr>
          <w:rFonts w:ascii="Arial Narrow" w:hAnsi="Arial Narrow" w:cs="Arial"/>
        </w:rPr>
      </w:pPr>
    </w:p>
    <w:p w14:paraId="5D4FD66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326E1C">
      <w:pPr>
        <w:pStyle w:val="PargrafodaLista"/>
        <w:rPr>
          <w:rFonts w:ascii="Arial Narrow" w:hAnsi="Arial Narrow"/>
          <w:bCs/>
        </w:rPr>
      </w:pPr>
    </w:p>
    <w:p w14:paraId="1F4C1BD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326E1C">
      <w:pPr>
        <w:pStyle w:val="PargrafodaLista"/>
        <w:rPr>
          <w:rFonts w:ascii="Arial Narrow" w:hAnsi="Arial Narrow"/>
          <w:bCs/>
        </w:rPr>
      </w:pPr>
    </w:p>
    <w:p w14:paraId="28893AF4"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326E1C">
      <w:pPr>
        <w:pStyle w:val="PargrafodaLista"/>
        <w:rPr>
          <w:rFonts w:ascii="Arial Narrow" w:hAnsi="Arial Narrow"/>
          <w:bCs/>
        </w:rPr>
      </w:pPr>
    </w:p>
    <w:p w14:paraId="3A3FD9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326E1C">
      <w:pPr>
        <w:pStyle w:val="PargrafodaLista"/>
        <w:rPr>
          <w:rFonts w:ascii="Arial Narrow" w:hAnsi="Arial Narrow"/>
          <w:bCs/>
        </w:rPr>
      </w:pPr>
    </w:p>
    <w:p w14:paraId="45446DB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326E1C">
      <w:pPr>
        <w:pStyle w:val="PargrafodaLista"/>
        <w:rPr>
          <w:rFonts w:ascii="Arial Narrow" w:hAnsi="Arial Narrow"/>
          <w:bCs/>
        </w:rPr>
      </w:pPr>
    </w:p>
    <w:p w14:paraId="3D7C643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326E1C">
      <w:pPr>
        <w:pStyle w:val="PargrafodaLista"/>
        <w:rPr>
          <w:rFonts w:ascii="Arial Narrow" w:hAnsi="Arial Narrow"/>
          <w:bCs/>
        </w:rPr>
      </w:pPr>
    </w:p>
    <w:p w14:paraId="647D8BE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326E1C">
      <w:pPr>
        <w:pStyle w:val="PargrafodaLista"/>
        <w:rPr>
          <w:rFonts w:ascii="Arial Narrow" w:hAnsi="Arial Narrow"/>
          <w:bCs/>
        </w:rPr>
      </w:pPr>
    </w:p>
    <w:p w14:paraId="7614E599"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especificações estabelecidas neste Termo, verificadas posteriormente.</w:t>
      </w:r>
    </w:p>
    <w:p w14:paraId="1AB9046A" w14:textId="77777777" w:rsidR="00326E1C" w:rsidRDefault="00326E1C" w:rsidP="00326E1C">
      <w:pPr>
        <w:pStyle w:val="PargrafodaLista"/>
        <w:rPr>
          <w:rFonts w:ascii="Arial Narrow" w:hAnsi="Arial Narrow"/>
          <w:bCs/>
        </w:rPr>
      </w:pPr>
    </w:p>
    <w:p w14:paraId="46EB04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Quando da entrega dos produtos serão efetuados testes de aceitabilidade, feito pelo fiscal de cada secretaria solicitante.</w:t>
      </w:r>
    </w:p>
    <w:p w14:paraId="4110640C" w14:textId="77777777" w:rsidR="00326E1C" w:rsidRDefault="00326E1C" w:rsidP="00326E1C">
      <w:pPr>
        <w:pStyle w:val="PargrafodaLista"/>
        <w:rPr>
          <w:rFonts w:ascii="Arial Narrow" w:hAnsi="Arial Narrow"/>
          <w:bCs/>
        </w:rPr>
      </w:pPr>
    </w:p>
    <w:p w14:paraId="2CDB000B" w14:textId="77777777" w:rsidR="00326E1C" w:rsidRDefault="00326E1C" w:rsidP="00326E1C">
      <w:pPr>
        <w:pStyle w:val="Corpodetexto"/>
        <w:widowControl w:val="0"/>
        <w:numPr>
          <w:ilvl w:val="1"/>
          <w:numId w:val="16"/>
        </w:numPr>
        <w:autoSpaceDE w:val="0"/>
        <w:autoSpaceDN w:val="0"/>
        <w:spacing w:after="0"/>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326E1C">
      <w:pPr>
        <w:ind w:left="567" w:right="120"/>
        <w:jc w:val="both"/>
        <w:rPr>
          <w:rFonts w:ascii="Arial Narrow" w:hAnsi="Arial Narrow" w:cs="Arial MT"/>
          <w:b/>
          <w:bCs/>
        </w:rPr>
      </w:pPr>
    </w:p>
    <w:p w14:paraId="7CFBE96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326E1C">
      <w:pPr>
        <w:ind w:left="502" w:right="120"/>
        <w:jc w:val="both"/>
        <w:rPr>
          <w:rFonts w:ascii="Arial Narrow" w:hAnsi="Arial Narrow"/>
          <w:b/>
          <w:bCs/>
        </w:rPr>
      </w:pPr>
    </w:p>
    <w:p w14:paraId="06A6B64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326E1C">
      <w:pPr>
        <w:ind w:left="502" w:right="120"/>
        <w:jc w:val="both"/>
        <w:rPr>
          <w:rFonts w:ascii="Arial Narrow" w:hAnsi="Arial Narrow"/>
          <w:b/>
          <w:bCs/>
        </w:rPr>
      </w:pPr>
    </w:p>
    <w:p w14:paraId="75DD470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326E1C">
      <w:pPr>
        <w:pStyle w:val="Corpodetexto"/>
        <w:rPr>
          <w:rFonts w:ascii="Arial Narrow" w:hAnsi="Arial Narrow"/>
          <w:b/>
          <w:bCs/>
        </w:rPr>
      </w:pPr>
    </w:p>
    <w:p w14:paraId="0927D979" w14:textId="692E403C"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326E1C">
      <w:pPr>
        <w:pStyle w:val="Corpodetexto"/>
        <w:rPr>
          <w:rFonts w:ascii="Arial Narrow" w:hAnsi="Arial Narrow"/>
          <w:b/>
          <w:bCs/>
        </w:rPr>
      </w:pPr>
    </w:p>
    <w:p w14:paraId="0908F18C"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326E1C">
      <w:pPr>
        <w:ind w:left="502" w:right="120"/>
        <w:jc w:val="both"/>
        <w:rPr>
          <w:rFonts w:ascii="Arial Narrow" w:hAnsi="Arial Narrow"/>
          <w:b/>
          <w:bCs/>
        </w:rPr>
      </w:pPr>
    </w:p>
    <w:p w14:paraId="765B8C93"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326E1C">
      <w:pPr>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326E1C" w:rsidRPr="00326E1C" w14:paraId="2E565A20"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326E1C" w:rsidRPr="00326E1C" w:rsidRDefault="00326E1C">
            <w:pPr>
              <w:spacing w:line="256" w:lineRule="auto"/>
              <w:ind w:right="79"/>
              <w:jc w:val="center"/>
              <w:rPr>
                <w:rFonts w:ascii="Arial Narrow" w:hAnsi="Arial Narrow" w:cs="Arial"/>
                <w:b/>
                <w:sz w:val="18"/>
              </w:rPr>
            </w:pPr>
            <w:r w:rsidRPr="00326E1C">
              <w:rPr>
                <w:rFonts w:ascii="Arial Narrow" w:hAnsi="Arial Narrow" w:cs="Arial"/>
                <w:b/>
                <w:sz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326E1C" w:rsidRPr="00326E1C" w:rsidRDefault="00326E1C">
            <w:pPr>
              <w:spacing w:line="256" w:lineRule="auto"/>
              <w:ind w:right="121"/>
              <w:jc w:val="center"/>
              <w:rPr>
                <w:rFonts w:ascii="Arial Narrow" w:hAnsi="Arial Narrow" w:cs="Arial"/>
                <w:b/>
                <w:sz w:val="18"/>
              </w:rPr>
            </w:pPr>
            <w:r w:rsidRPr="00326E1C">
              <w:rPr>
                <w:rFonts w:ascii="Arial Narrow" w:hAnsi="Arial Narrow" w:cs="Arial"/>
                <w:b/>
                <w:sz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326E1C" w:rsidRPr="00326E1C" w:rsidRDefault="00326E1C">
            <w:pPr>
              <w:spacing w:line="256" w:lineRule="auto"/>
              <w:ind w:left="122" w:right="111"/>
              <w:jc w:val="center"/>
              <w:rPr>
                <w:rFonts w:ascii="Arial Narrow" w:hAnsi="Arial Narrow" w:cs="Arial"/>
                <w:b/>
                <w:sz w:val="18"/>
              </w:rPr>
            </w:pPr>
            <w:r w:rsidRPr="00326E1C">
              <w:rPr>
                <w:rFonts w:ascii="Arial Narrow" w:hAnsi="Arial Narrow" w:cs="Arial"/>
                <w:b/>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326E1C" w:rsidRPr="000F2EFE" w:rsidRDefault="00326E1C" w:rsidP="000F2EFE">
            <w:pPr>
              <w:spacing w:line="256" w:lineRule="auto"/>
              <w:ind w:left="17"/>
              <w:jc w:val="center"/>
              <w:rPr>
                <w:rFonts w:ascii="Arial Narrow" w:hAnsi="Arial Narrow" w:cs="Arial"/>
                <w:b/>
                <w:sz w:val="18"/>
              </w:rPr>
            </w:pPr>
            <w:r w:rsidRPr="000F2EFE">
              <w:rPr>
                <w:rFonts w:ascii="Arial Narrow" w:hAnsi="Arial Narrow" w:cs="Arial"/>
                <w:b/>
                <w:sz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326E1C" w:rsidRPr="00326E1C" w:rsidRDefault="00326E1C" w:rsidP="000F2EFE">
            <w:pPr>
              <w:spacing w:line="256" w:lineRule="auto"/>
              <w:ind w:left="153" w:firstLine="5"/>
              <w:jc w:val="center"/>
              <w:rPr>
                <w:rFonts w:ascii="Arial Narrow" w:hAnsi="Arial Narrow" w:cs="Arial"/>
                <w:b/>
                <w:sz w:val="18"/>
              </w:rPr>
            </w:pPr>
            <w:r w:rsidRPr="00326E1C">
              <w:rPr>
                <w:rFonts w:ascii="Arial Narrow" w:hAnsi="Arial Narrow" w:cs="Arial"/>
                <w:b/>
                <w:sz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326E1C" w:rsidRPr="00326E1C" w:rsidRDefault="00326E1C" w:rsidP="000F2EFE">
            <w:pPr>
              <w:spacing w:line="256" w:lineRule="auto"/>
              <w:ind w:left="155" w:firstLine="5"/>
              <w:jc w:val="center"/>
              <w:rPr>
                <w:rFonts w:ascii="Arial Narrow" w:hAnsi="Arial Narrow" w:cs="Arial"/>
                <w:b/>
                <w:sz w:val="18"/>
              </w:rPr>
            </w:pPr>
            <w:r w:rsidRPr="00326E1C">
              <w:rPr>
                <w:rFonts w:ascii="Arial Narrow" w:hAnsi="Arial Narrow" w:cs="Arial"/>
                <w:b/>
                <w:sz w:val="18"/>
              </w:rPr>
              <w:t>VALOR TOTAL (R$)</w:t>
            </w:r>
          </w:p>
        </w:tc>
      </w:tr>
      <w:tr w:rsidR="000F2EFE" w:rsidRPr="00326E1C" w14:paraId="645B96B0"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1CC519F" w14:textId="43CC7880" w:rsidR="000F2EFE" w:rsidRPr="00326E1C" w:rsidRDefault="000F2EFE" w:rsidP="000F2EFE">
            <w:pPr>
              <w:spacing w:line="256" w:lineRule="auto"/>
              <w:ind w:left="14"/>
              <w:jc w:val="center"/>
              <w:rPr>
                <w:rFonts w:ascii="Arial Narrow" w:hAnsi="Arial Narrow" w:cs="Arial"/>
                <w:sz w:val="18"/>
              </w:rPr>
            </w:pPr>
            <w:r>
              <w:rPr>
                <w:rFonts w:ascii="Arial Narrow" w:hAnsi="Arial Narrow" w:cs="Arial"/>
                <w:sz w:val="18"/>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56640BFD" w14:textId="72DA5260" w:rsidR="000F2EFE" w:rsidRPr="00326E1C" w:rsidRDefault="000F2EFE" w:rsidP="000F2EFE">
            <w:pPr>
              <w:spacing w:line="256" w:lineRule="auto"/>
              <w:ind w:left="125" w:right="118"/>
              <w:jc w:val="center"/>
              <w:rPr>
                <w:rFonts w:ascii="Arial Narrow" w:hAnsi="Arial Narrow" w:cs="Arial"/>
                <w:sz w:val="18"/>
              </w:rPr>
            </w:pPr>
            <w:r>
              <w:rPr>
                <w:rFonts w:ascii="Arial Narrow" w:hAnsi="Arial Narrow" w:cs="Arial"/>
                <w:sz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572CD0D6" w14:textId="55E68A47" w:rsidR="000F2EFE" w:rsidRPr="00326E1C" w:rsidRDefault="000F2EFE" w:rsidP="000F2EFE">
            <w:pPr>
              <w:spacing w:line="256" w:lineRule="auto"/>
              <w:ind w:left="123" w:right="111"/>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D54791B" w14:textId="5C3844F0" w:rsidR="000F2EFE" w:rsidRPr="000F2EFE" w:rsidRDefault="000F2EFE" w:rsidP="000F2EFE">
            <w:pPr>
              <w:spacing w:line="256" w:lineRule="auto"/>
              <w:ind w:left="17"/>
              <w:jc w:val="both"/>
              <w:rPr>
                <w:rFonts w:ascii="Arial Narrow" w:hAnsi="Arial Narrow" w:cs="Arial"/>
                <w:sz w:val="18"/>
              </w:rPr>
            </w:pPr>
            <w:r w:rsidRPr="000F2EFE">
              <w:rPr>
                <w:rFonts w:ascii="Arial Narrow" w:eastAsia="Arial" w:hAnsi="Arial Narrow" w:cs="Arial"/>
                <w:color w:val="000000"/>
                <w:sz w:val="16"/>
              </w:rPr>
              <w:t>ALFACE de 1ª qualidade, lisa ou crespa, verde, nova tamanho uniforme, com folhas firmes não poderá estar murcha - Marca: real</w:t>
            </w:r>
          </w:p>
        </w:tc>
        <w:tc>
          <w:tcPr>
            <w:tcW w:w="1561" w:type="dxa"/>
            <w:tcBorders>
              <w:top w:val="single" w:sz="4" w:space="0" w:color="000000"/>
              <w:left w:val="single" w:sz="4" w:space="0" w:color="000000"/>
              <w:bottom w:val="single" w:sz="4" w:space="0" w:color="000000"/>
              <w:right w:val="single" w:sz="4" w:space="0" w:color="000000"/>
            </w:tcBorders>
            <w:vAlign w:val="center"/>
          </w:tcPr>
          <w:p w14:paraId="5CB6F911" w14:textId="4AB745C7"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4,24</w:t>
            </w:r>
          </w:p>
        </w:tc>
        <w:tc>
          <w:tcPr>
            <w:tcW w:w="1702" w:type="dxa"/>
            <w:tcBorders>
              <w:top w:val="single" w:sz="4" w:space="0" w:color="000000"/>
              <w:left w:val="single" w:sz="4" w:space="0" w:color="000000"/>
              <w:bottom w:val="single" w:sz="4" w:space="0" w:color="000000"/>
              <w:right w:val="single" w:sz="4" w:space="0" w:color="000000"/>
            </w:tcBorders>
            <w:vAlign w:val="center"/>
          </w:tcPr>
          <w:p w14:paraId="727DEF8B" w14:textId="301E1F85"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1.272,00</w:t>
            </w:r>
          </w:p>
        </w:tc>
      </w:tr>
      <w:tr w:rsidR="000F2EFE" w:rsidRPr="00326E1C" w14:paraId="4E3FA97F"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01FE765" w14:textId="6F037BCB"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23</w:t>
            </w:r>
          </w:p>
        </w:tc>
        <w:tc>
          <w:tcPr>
            <w:tcW w:w="852" w:type="dxa"/>
            <w:tcBorders>
              <w:top w:val="single" w:sz="4" w:space="0" w:color="000000"/>
              <w:left w:val="single" w:sz="4" w:space="0" w:color="000000"/>
              <w:bottom w:val="single" w:sz="4" w:space="0" w:color="000000"/>
              <w:right w:val="single" w:sz="4" w:space="0" w:color="000000"/>
            </w:tcBorders>
            <w:vAlign w:val="center"/>
          </w:tcPr>
          <w:p w14:paraId="32FCBFD2" w14:textId="112CF049"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2557A29F" w14:textId="31A4E653"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KG</w:t>
            </w:r>
          </w:p>
        </w:tc>
        <w:tc>
          <w:tcPr>
            <w:tcW w:w="3845" w:type="dxa"/>
            <w:tcBorders>
              <w:top w:val="single" w:sz="4" w:space="0" w:color="000000"/>
              <w:left w:val="single" w:sz="4" w:space="0" w:color="000000"/>
              <w:bottom w:val="single" w:sz="4" w:space="0" w:color="000000"/>
              <w:right w:val="single" w:sz="4" w:space="0" w:color="000000"/>
            </w:tcBorders>
            <w:vAlign w:val="center"/>
          </w:tcPr>
          <w:p w14:paraId="2E06849B" w14:textId="3D990D6F" w:rsidR="000F2EFE" w:rsidRPr="000F2EFE" w:rsidRDefault="000F2EFE" w:rsidP="000F2EFE">
            <w:pPr>
              <w:spacing w:line="256" w:lineRule="auto"/>
              <w:ind w:left="17"/>
              <w:jc w:val="both"/>
              <w:rPr>
                <w:rFonts w:ascii="Arial Narrow" w:hAnsi="Arial Narrow" w:cs="Arial"/>
                <w:sz w:val="18"/>
              </w:rPr>
            </w:pPr>
            <w:r w:rsidRPr="000F2EFE">
              <w:rPr>
                <w:rFonts w:ascii="Arial Narrow" w:eastAsia="Arial" w:hAnsi="Arial Narrow" w:cs="Arial"/>
                <w:color w:val="000000"/>
                <w:sz w:val="16"/>
              </w:rPr>
              <w:t>BATATA INGLESA LAVADA, nova, de 1ª qualidade, tamanho grande, compacta e firme, sem lesões de origem física ou mecânica, perfurações e cortes; isenta de sujidades, parasitas e larvas; acondicionadas em embalagem transparente e resistente. - Marca: real</w:t>
            </w:r>
          </w:p>
        </w:tc>
        <w:tc>
          <w:tcPr>
            <w:tcW w:w="1561" w:type="dxa"/>
            <w:tcBorders>
              <w:top w:val="single" w:sz="4" w:space="0" w:color="000000"/>
              <w:left w:val="single" w:sz="4" w:space="0" w:color="000000"/>
              <w:bottom w:val="single" w:sz="4" w:space="0" w:color="000000"/>
              <w:right w:val="single" w:sz="4" w:space="0" w:color="000000"/>
            </w:tcBorders>
            <w:vAlign w:val="center"/>
          </w:tcPr>
          <w:p w14:paraId="4B19F5CA" w14:textId="73FCC7C5"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6,15</w:t>
            </w:r>
          </w:p>
        </w:tc>
        <w:tc>
          <w:tcPr>
            <w:tcW w:w="1702" w:type="dxa"/>
            <w:tcBorders>
              <w:top w:val="single" w:sz="4" w:space="0" w:color="000000"/>
              <w:left w:val="single" w:sz="4" w:space="0" w:color="000000"/>
              <w:bottom w:val="single" w:sz="4" w:space="0" w:color="000000"/>
              <w:right w:val="single" w:sz="4" w:space="0" w:color="000000"/>
            </w:tcBorders>
            <w:vAlign w:val="center"/>
          </w:tcPr>
          <w:p w14:paraId="3DF72B29" w14:textId="4B6BCDE4"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3.075,00</w:t>
            </w:r>
          </w:p>
        </w:tc>
      </w:tr>
      <w:tr w:rsidR="000F2EFE" w:rsidRPr="00326E1C" w14:paraId="658A940F"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810E26E" w14:textId="690B1490"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34</w:t>
            </w:r>
          </w:p>
        </w:tc>
        <w:tc>
          <w:tcPr>
            <w:tcW w:w="852" w:type="dxa"/>
            <w:tcBorders>
              <w:top w:val="single" w:sz="4" w:space="0" w:color="000000"/>
              <w:left w:val="single" w:sz="4" w:space="0" w:color="000000"/>
              <w:bottom w:val="single" w:sz="4" w:space="0" w:color="000000"/>
              <w:right w:val="single" w:sz="4" w:space="0" w:color="000000"/>
            </w:tcBorders>
            <w:vAlign w:val="center"/>
          </w:tcPr>
          <w:p w14:paraId="5ACB550D" w14:textId="77FE8445"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458AAB50" w14:textId="050F0D81"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73DB02DC" w14:textId="5DD3BFA4" w:rsidR="000F2EFE" w:rsidRPr="000F2EFE" w:rsidRDefault="000F2EFE" w:rsidP="000F2EFE">
            <w:pPr>
              <w:spacing w:line="256" w:lineRule="auto"/>
              <w:ind w:left="17"/>
              <w:jc w:val="both"/>
              <w:rPr>
                <w:rFonts w:ascii="Arial Narrow" w:hAnsi="Arial Narrow" w:cs="Arial"/>
                <w:sz w:val="18"/>
              </w:rPr>
            </w:pPr>
            <w:r w:rsidRPr="000F2EFE">
              <w:rPr>
                <w:rFonts w:ascii="Arial Narrow" w:eastAsia="Arial" w:hAnsi="Arial Narrow" w:cs="Arial"/>
                <w:color w:val="000000"/>
                <w:sz w:val="16"/>
              </w:rPr>
              <w:t>BRÓCOLIS: de 1ª qualidade, tamanho médio, firme, intacto, não poderá estar murcho ou com partes estragadas, coloração uniforme, sem manchas e insetos. - Marca: real</w:t>
            </w:r>
          </w:p>
        </w:tc>
        <w:tc>
          <w:tcPr>
            <w:tcW w:w="1561" w:type="dxa"/>
            <w:tcBorders>
              <w:top w:val="single" w:sz="4" w:space="0" w:color="000000"/>
              <w:left w:val="single" w:sz="4" w:space="0" w:color="000000"/>
              <w:bottom w:val="single" w:sz="4" w:space="0" w:color="000000"/>
              <w:right w:val="single" w:sz="4" w:space="0" w:color="000000"/>
            </w:tcBorders>
            <w:vAlign w:val="center"/>
          </w:tcPr>
          <w:p w14:paraId="3409BA38" w14:textId="4388C0A9"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7,90</w:t>
            </w:r>
          </w:p>
        </w:tc>
        <w:tc>
          <w:tcPr>
            <w:tcW w:w="1702" w:type="dxa"/>
            <w:tcBorders>
              <w:top w:val="single" w:sz="4" w:space="0" w:color="000000"/>
              <w:left w:val="single" w:sz="4" w:space="0" w:color="000000"/>
              <w:bottom w:val="single" w:sz="4" w:space="0" w:color="000000"/>
              <w:right w:val="single" w:sz="4" w:space="0" w:color="000000"/>
            </w:tcBorders>
            <w:vAlign w:val="center"/>
          </w:tcPr>
          <w:p w14:paraId="7439B967" w14:textId="0BAC1C08"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2.370,00</w:t>
            </w:r>
          </w:p>
        </w:tc>
      </w:tr>
      <w:tr w:rsidR="000F2EFE" w:rsidRPr="00326E1C" w14:paraId="7CDCA29E"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A439517" w14:textId="276D87AF"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36</w:t>
            </w:r>
          </w:p>
        </w:tc>
        <w:tc>
          <w:tcPr>
            <w:tcW w:w="852" w:type="dxa"/>
            <w:tcBorders>
              <w:top w:val="single" w:sz="4" w:space="0" w:color="000000"/>
              <w:left w:val="single" w:sz="4" w:space="0" w:color="000000"/>
              <w:bottom w:val="single" w:sz="4" w:space="0" w:color="000000"/>
              <w:right w:val="single" w:sz="4" w:space="0" w:color="000000"/>
            </w:tcBorders>
            <w:vAlign w:val="center"/>
          </w:tcPr>
          <w:p w14:paraId="6DBB791B" w14:textId="23D58804"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420</w:t>
            </w:r>
          </w:p>
        </w:tc>
        <w:tc>
          <w:tcPr>
            <w:tcW w:w="718" w:type="dxa"/>
            <w:tcBorders>
              <w:top w:val="single" w:sz="4" w:space="0" w:color="000000"/>
              <w:left w:val="single" w:sz="4" w:space="0" w:color="000000"/>
              <w:bottom w:val="single" w:sz="4" w:space="0" w:color="000000"/>
              <w:right w:val="single" w:sz="4" w:space="0" w:color="000000"/>
            </w:tcBorders>
            <w:vAlign w:val="center"/>
          </w:tcPr>
          <w:p w14:paraId="4C21F446" w14:textId="7DD5C99B"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DA4F7D2" w14:textId="38BF52F0" w:rsidR="000F2EFE" w:rsidRPr="000F2EFE" w:rsidRDefault="000F2EFE" w:rsidP="000F2EFE">
            <w:pPr>
              <w:spacing w:line="256" w:lineRule="auto"/>
              <w:ind w:left="17"/>
              <w:jc w:val="both"/>
              <w:rPr>
                <w:rFonts w:ascii="Arial Narrow" w:hAnsi="Arial Narrow" w:cs="Arial"/>
                <w:sz w:val="18"/>
              </w:rPr>
            </w:pPr>
            <w:r w:rsidRPr="000F2EFE">
              <w:rPr>
                <w:rFonts w:ascii="Arial Narrow" w:eastAsia="Arial" w:hAnsi="Arial Narrow" w:cs="Arial"/>
                <w:color w:val="000000"/>
                <w:sz w:val="16"/>
              </w:rPr>
              <w:t>CAFE SOLÚVEL GRANULADO, grãos selecionados, torrados em suspensão que proporciona, mas aroma e sabor ao café, acondicionado, íntegro, resistente, vedado hermeticamente e limpo. A embalagem deverá conter externamente os dados de identificação e procedência, número do lote, data de fabricação, quantidade do produto, selo de pureza ABIC. O produto deverá apresentar validade mínima de 06 (seis) meses a partir da data de entrega. Embalagem 200 gramas. - Marca: amigo</w:t>
            </w:r>
          </w:p>
        </w:tc>
        <w:tc>
          <w:tcPr>
            <w:tcW w:w="1561" w:type="dxa"/>
            <w:tcBorders>
              <w:top w:val="single" w:sz="4" w:space="0" w:color="000000"/>
              <w:left w:val="single" w:sz="4" w:space="0" w:color="000000"/>
              <w:bottom w:val="single" w:sz="4" w:space="0" w:color="000000"/>
              <w:right w:val="single" w:sz="4" w:space="0" w:color="000000"/>
            </w:tcBorders>
            <w:vAlign w:val="center"/>
          </w:tcPr>
          <w:p w14:paraId="4CC41DB0" w14:textId="7053E30A"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19,61</w:t>
            </w:r>
          </w:p>
        </w:tc>
        <w:tc>
          <w:tcPr>
            <w:tcW w:w="1702" w:type="dxa"/>
            <w:tcBorders>
              <w:top w:val="single" w:sz="4" w:space="0" w:color="000000"/>
              <w:left w:val="single" w:sz="4" w:space="0" w:color="000000"/>
              <w:bottom w:val="single" w:sz="4" w:space="0" w:color="000000"/>
              <w:right w:val="single" w:sz="4" w:space="0" w:color="000000"/>
            </w:tcBorders>
            <w:vAlign w:val="center"/>
          </w:tcPr>
          <w:p w14:paraId="1AB3C015" w14:textId="3962FC38"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8.236,20</w:t>
            </w:r>
          </w:p>
        </w:tc>
      </w:tr>
      <w:tr w:rsidR="000F2EFE" w:rsidRPr="00326E1C" w14:paraId="299C7B1C" w14:textId="77777777" w:rsidTr="000F2EF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9C2D34F" w14:textId="0B22863A"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119</w:t>
            </w:r>
          </w:p>
        </w:tc>
        <w:tc>
          <w:tcPr>
            <w:tcW w:w="852" w:type="dxa"/>
            <w:tcBorders>
              <w:top w:val="single" w:sz="4" w:space="0" w:color="000000"/>
              <w:left w:val="single" w:sz="4" w:space="0" w:color="000000"/>
              <w:bottom w:val="single" w:sz="4" w:space="0" w:color="000000"/>
              <w:right w:val="single" w:sz="4" w:space="0" w:color="000000"/>
            </w:tcBorders>
            <w:vAlign w:val="center"/>
          </w:tcPr>
          <w:p w14:paraId="62314B40" w14:textId="29E105AE"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1820B004" w14:textId="6D98FF33"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90D5428" w14:textId="1751B5BD" w:rsidR="000F2EFE" w:rsidRPr="000F2EFE" w:rsidRDefault="000F2EFE" w:rsidP="000F2EFE">
            <w:pPr>
              <w:spacing w:line="256" w:lineRule="auto"/>
              <w:ind w:left="17"/>
              <w:jc w:val="both"/>
              <w:rPr>
                <w:rFonts w:ascii="Arial Narrow" w:hAnsi="Arial Narrow" w:cs="Arial"/>
                <w:sz w:val="18"/>
              </w:rPr>
            </w:pPr>
            <w:r w:rsidRPr="000F2EFE">
              <w:rPr>
                <w:rFonts w:ascii="Arial Narrow" w:eastAsia="Arial" w:hAnsi="Arial Narrow" w:cs="Arial"/>
                <w:color w:val="000000"/>
                <w:sz w:val="16"/>
              </w:rPr>
              <w:t xml:space="preserve">Saco plástico estéril, transparente, para coleta de amostras de alimentos para análise microbiológica. Deverá apresentar capacidade para 500 ml. Estéril, com tarja em material branco leitoso sensível a esferográfica e sistema de fechamento que evite posterior contaminação da amostra. Medidas aproximadas 25x14,5 cm. Pacotes contendo aproximadamente 100 unidades. - Marca: </w:t>
            </w:r>
            <w:proofErr w:type="spellStart"/>
            <w:r w:rsidRPr="000F2EFE">
              <w:rPr>
                <w:rFonts w:ascii="Arial Narrow" w:eastAsia="Arial" w:hAnsi="Arial Narrow" w:cs="Arial"/>
                <w:color w:val="000000"/>
                <w:sz w:val="16"/>
              </w:rPr>
              <w:t>bompack</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4F62600B" w14:textId="5D39FA0E"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49,89</w:t>
            </w:r>
          </w:p>
        </w:tc>
        <w:tc>
          <w:tcPr>
            <w:tcW w:w="1702" w:type="dxa"/>
            <w:tcBorders>
              <w:top w:val="single" w:sz="4" w:space="0" w:color="000000"/>
              <w:left w:val="single" w:sz="4" w:space="0" w:color="000000"/>
              <w:bottom w:val="single" w:sz="4" w:space="0" w:color="000000"/>
              <w:right w:val="single" w:sz="4" w:space="0" w:color="000000"/>
            </w:tcBorders>
            <w:vAlign w:val="center"/>
          </w:tcPr>
          <w:p w14:paraId="0C0B53DA" w14:textId="2B7D9307" w:rsidR="000F2EFE" w:rsidRPr="00326E1C" w:rsidRDefault="000F2EFE" w:rsidP="000F2EFE">
            <w:pPr>
              <w:spacing w:line="256" w:lineRule="auto"/>
              <w:jc w:val="center"/>
              <w:rPr>
                <w:rFonts w:ascii="Arial Narrow" w:hAnsi="Arial Narrow" w:cs="Arial"/>
                <w:sz w:val="18"/>
              </w:rPr>
            </w:pPr>
            <w:r>
              <w:rPr>
                <w:rFonts w:ascii="Arial Narrow" w:hAnsi="Arial Narrow" w:cs="Arial"/>
                <w:sz w:val="18"/>
              </w:rPr>
              <w:t>2.494,50</w:t>
            </w:r>
          </w:p>
        </w:tc>
      </w:tr>
      <w:tr w:rsidR="000F2EFE" w:rsidRPr="00326E1C" w14:paraId="03B72094" w14:textId="77777777" w:rsidTr="000F2EFE">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3FBCBF79" w:rsidR="000F2EFE" w:rsidRPr="000F2EFE" w:rsidRDefault="000F2EFE" w:rsidP="000F2EFE">
            <w:pPr>
              <w:spacing w:line="256" w:lineRule="auto"/>
              <w:ind w:left="17"/>
              <w:jc w:val="right"/>
              <w:rPr>
                <w:rFonts w:ascii="Arial Narrow" w:hAnsi="Arial Narrow" w:cs="Arial"/>
                <w:b/>
                <w:bCs/>
              </w:rPr>
            </w:pPr>
            <w:r w:rsidRPr="000F2EFE">
              <w:rPr>
                <w:rFonts w:ascii="Arial Narrow" w:hAnsi="Arial Narrow" w:cs="Arial"/>
                <w:b/>
                <w:bCs/>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CDFE093" w14:textId="23BEB33F" w:rsidR="000F2EFE" w:rsidRPr="000F2EFE" w:rsidRDefault="000F2EFE" w:rsidP="000F2EFE">
            <w:pPr>
              <w:spacing w:line="256" w:lineRule="auto"/>
              <w:jc w:val="center"/>
              <w:rPr>
                <w:rFonts w:ascii="Arial Narrow" w:hAnsi="Arial Narrow" w:cs="Arial"/>
                <w:b/>
                <w:bCs/>
              </w:rPr>
            </w:pPr>
            <w:r w:rsidRPr="000F2EFE">
              <w:rPr>
                <w:rFonts w:ascii="Arial Narrow" w:hAnsi="Arial Narrow" w:cs="Arial"/>
                <w:b/>
                <w:bCs/>
              </w:rPr>
              <w:t>R$ 17.447,70</w:t>
            </w:r>
          </w:p>
        </w:tc>
      </w:tr>
    </w:tbl>
    <w:p w14:paraId="23697195" w14:textId="77777777" w:rsidR="00326E1C" w:rsidRDefault="00326E1C" w:rsidP="00326E1C">
      <w:pPr>
        <w:ind w:left="502" w:right="120"/>
        <w:jc w:val="both"/>
        <w:rPr>
          <w:rFonts w:ascii="Arial Narrow" w:eastAsia="Arial MT" w:hAnsi="Arial Narrow" w:cs="Arial MT"/>
          <w:b/>
          <w:bCs/>
          <w:lang w:val="pt-PT" w:eastAsia="en-US"/>
        </w:rPr>
      </w:pPr>
    </w:p>
    <w:p w14:paraId="1F373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Nos preços estão inclusos os custos de eventuais vantagens e/ou abatimentos, impostos, encargos sociais, taxas, seguros, obrigações trabalhistas, previdenciárias, fiscais, diárias, hospedagem, alimentação, fretes e quaisquer </w:t>
      </w:r>
      <w:r>
        <w:rPr>
          <w:rFonts w:ascii="Arial Narrow" w:hAnsi="Arial Narrow"/>
        </w:rPr>
        <w:lastRenderedPageBreak/>
        <w:t>outros que incidam sobre a contratação ou decorrentes da mesma.</w:t>
      </w:r>
    </w:p>
    <w:p w14:paraId="23DB5968" w14:textId="77777777" w:rsidR="00326E1C" w:rsidRDefault="00326E1C" w:rsidP="00326E1C">
      <w:pPr>
        <w:ind w:left="360" w:right="120"/>
        <w:jc w:val="both"/>
        <w:rPr>
          <w:rFonts w:ascii="Arial Narrow" w:hAnsi="Arial Narrow"/>
          <w:b/>
          <w:bCs/>
        </w:rPr>
      </w:pPr>
    </w:p>
    <w:p w14:paraId="3101B76F"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326E1C">
      <w:pPr>
        <w:ind w:left="502" w:right="120"/>
        <w:jc w:val="both"/>
        <w:rPr>
          <w:rFonts w:ascii="Arial Narrow" w:hAnsi="Arial Narrow"/>
          <w:b/>
          <w:bCs/>
        </w:rPr>
      </w:pPr>
    </w:p>
    <w:p w14:paraId="1B9983F6" w14:textId="6B3DD2C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326E1C">
      <w:pPr>
        <w:ind w:left="567" w:right="120" w:hanging="425"/>
        <w:jc w:val="both"/>
        <w:rPr>
          <w:rFonts w:ascii="Arial Narrow" w:hAnsi="Arial Narrow"/>
          <w:b/>
          <w:bCs/>
        </w:rPr>
      </w:pPr>
    </w:p>
    <w:p w14:paraId="15ADBC9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326E1C">
      <w:pPr>
        <w:ind w:left="567" w:right="120" w:hanging="425"/>
        <w:jc w:val="both"/>
        <w:rPr>
          <w:rFonts w:ascii="Arial Narrow" w:hAnsi="Arial Narrow"/>
          <w:b/>
          <w:bCs/>
        </w:rPr>
      </w:pPr>
    </w:p>
    <w:p w14:paraId="211A307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326E1C">
      <w:pPr>
        <w:pStyle w:val="Corpodetexto"/>
        <w:ind w:left="567" w:hanging="425"/>
        <w:rPr>
          <w:rFonts w:ascii="Arial Narrow" w:hAnsi="Arial Narrow" w:cs="Arial"/>
        </w:rPr>
      </w:pPr>
    </w:p>
    <w:p w14:paraId="1DC2E835" w14:textId="580CA14D"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326E1C">
      <w:pPr>
        <w:pStyle w:val="Corpodetexto"/>
        <w:ind w:left="567" w:hanging="425"/>
        <w:rPr>
          <w:rFonts w:ascii="Arial Narrow" w:hAnsi="Arial Narrow" w:cs="Arial"/>
        </w:rPr>
      </w:pPr>
    </w:p>
    <w:p w14:paraId="6080EEE0"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326E1C">
      <w:pPr>
        <w:pStyle w:val="Corpodetexto"/>
        <w:ind w:left="567" w:hanging="425"/>
        <w:rPr>
          <w:rFonts w:ascii="Arial Narrow" w:hAnsi="Arial Narrow" w:cs="Arial"/>
        </w:rPr>
      </w:pPr>
    </w:p>
    <w:p w14:paraId="6887ECD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326E1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326E1C">
      <w:pPr>
        <w:tabs>
          <w:tab w:val="left" w:pos="966"/>
        </w:tabs>
        <w:ind w:left="567" w:right="110" w:hanging="425"/>
        <w:jc w:val="both"/>
        <w:rPr>
          <w:rFonts w:ascii="Arial Narrow" w:hAnsi="Arial Narrow" w:cs="Arial"/>
        </w:rPr>
      </w:pPr>
    </w:p>
    <w:p w14:paraId="5170425F"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326E1C">
      <w:pPr>
        <w:ind w:left="567" w:right="120" w:hanging="425"/>
        <w:jc w:val="both"/>
        <w:rPr>
          <w:rFonts w:ascii="Arial Narrow" w:hAnsi="Arial Narrow"/>
          <w:b/>
          <w:bCs/>
        </w:rPr>
      </w:pPr>
    </w:p>
    <w:p w14:paraId="0C015C9E"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326E1C">
      <w:pPr>
        <w:pStyle w:val="Corpodetexto"/>
        <w:ind w:left="567" w:hanging="425"/>
        <w:rPr>
          <w:rFonts w:ascii="Arial Narrow" w:hAnsi="Arial Narrow" w:cs="Arial"/>
        </w:rPr>
      </w:pPr>
    </w:p>
    <w:p w14:paraId="6F5AA247"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326E1C">
      <w:pPr>
        <w:pStyle w:val="Corpodetexto"/>
        <w:ind w:left="567" w:hanging="425"/>
        <w:rPr>
          <w:rFonts w:ascii="Arial Narrow" w:hAnsi="Arial Narrow" w:cs="Arial"/>
        </w:rPr>
      </w:pPr>
    </w:p>
    <w:p w14:paraId="28DE66E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326E1C">
      <w:pPr>
        <w:pStyle w:val="Corpodetexto"/>
        <w:ind w:left="567" w:hanging="425"/>
        <w:rPr>
          <w:rFonts w:ascii="Arial Narrow" w:hAnsi="Arial Narrow" w:cs="Arial"/>
        </w:rPr>
      </w:pPr>
    </w:p>
    <w:p w14:paraId="6E53AEB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326E1C">
      <w:pPr>
        <w:pStyle w:val="Corpodetexto"/>
        <w:ind w:left="567" w:hanging="425"/>
        <w:rPr>
          <w:rFonts w:ascii="Arial Narrow" w:hAnsi="Arial Narrow" w:cs="Arial"/>
        </w:rPr>
      </w:pPr>
    </w:p>
    <w:p w14:paraId="3635353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326E1C">
      <w:pPr>
        <w:pStyle w:val="Corpodetexto"/>
        <w:rPr>
          <w:rFonts w:ascii="Arial Narrow" w:hAnsi="Arial Narrow"/>
          <w:b/>
          <w:bCs/>
        </w:rPr>
      </w:pPr>
    </w:p>
    <w:p w14:paraId="719B165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326E1C">
      <w:pPr>
        <w:ind w:right="120"/>
        <w:jc w:val="both"/>
        <w:rPr>
          <w:rFonts w:ascii="Arial Narrow" w:hAnsi="Arial Narrow"/>
          <w:b/>
          <w:bCs/>
        </w:rPr>
      </w:pPr>
    </w:p>
    <w:p w14:paraId="64512594"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326E1C">
      <w:pPr>
        <w:ind w:left="502" w:right="120"/>
        <w:jc w:val="both"/>
        <w:rPr>
          <w:rFonts w:ascii="Arial Narrow" w:hAnsi="Arial Narrow"/>
          <w:b/>
          <w:bCs/>
        </w:rPr>
      </w:pPr>
    </w:p>
    <w:p w14:paraId="75978E4F"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326E1C">
      <w:pPr>
        <w:ind w:right="120"/>
        <w:jc w:val="both"/>
        <w:rPr>
          <w:rFonts w:ascii="Arial Narrow" w:hAnsi="Arial Narrow"/>
          <w:b/>
          <w:bCs/>
        </w:rPr>
      </w:pPr>
    </w:p>
    <w:p w14:paraId="4966B2C6"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lastRenderedPageBreak/>
        <w:t>Os fornecedores que não aceitarem reduzir seus preços aos valores praticados pelo mercado serão liberados do compromisso assumido, sem aplicação de penalidade.</w:t>
      </w:r>
    </w:p>
    <w:p w14:paraId="03E54461" w14:textId="77777777" w:rsidR="00326E1C" w:rsidRDefault="00326E1C" w:rsidP="00326E1C">
      <w:pPr>
        <w:ind w:left="502" w:right="120"/>
        <w:jc w:val="both"/>
        <w:rPr>
          <w:rFonts w:ascii="Arial Narrow" w:hAnsi="Arial Narrow"/>
          <w:b/>
          <w:bCs/>
        </w:rPr>
      </w:pPr>
    </w:p>
    <w:p w14:paraId="0D7CE6A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326E1C">
      <w:pPr>
        <w:pStyle w:val="Corpodetexto"/>
        <w:rPr>
          <w:rFonts w:ascii="Arial Narrow" w:hAnsi="Arial Narrow"/>
          <w:b/>
          <w:bCs/>
        </w:rPr>
      </w:pPr>
    </w:p>
    <w:p w14:paraId="1D523A36"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326E1C">
      <w:pPr>
        <w:ind w:right="120"/>
        <w:jc w:val="both"/>
        <w:rPr>
          <w:rFonts w:ascii="Arial Narrow" w:hAnsi="Arial Narrow"/>
          <w:b/>
          <w:bCs/>
        </w:rPr>
      </w:pPr>
    </w:p>
    <w:p w14:paraId="0A5DB9A9"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8A82D09" w14:textId="77777777" w:rsidR="00326E1C" w:rsidRDefault="00326E1C" w:rsidP="00326E1C">
      <w:pPr>
        <w:ind w:left="360" w:right="120"/>
        <w:jc w:val="both"/>
        <w:rPr>
          <w:rFonts w:ascii="Arial Narrow" w:hAnsi="Arial Narrow"/>
          <w:b/>
          <w:bCs/>
        </w:rPr>
      </w:pPr>
    </w:p>
    <w:p w14:paraId="76D48549"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326E1C">
      <w:pPr>
        <w:ind w:left="502" w:right="120"/>
        <w:jc w:val="both"/>
        <w:rPr>
          <w:rFonts w:ascii="Arial Narrow" w:hAnsi="Arial Narrow"/>
          <w:b/>
          <w:bCs/>
        </w:rPr>
      </w:pPr>
    </w:p>
    <w:p w14:paraId="700396E1" w14:textId="77777777" w:rsidR="00326E1C" w:rsidRDefault="00326E1C" w:rsidP="00326E1C">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326E1C">
      <w:pPr>
        <w:ind w:left="502" w:right="120"/>
        <w:jc w:val="both"/>
        <w:rPr>
          <w:rFonts w:ascii="Arial Narrow" w:eastAsia="Arial MT" w:hAnsi="Arial Narrow" w:cs="Arial MT"/>
          <w:b/>
          <w:bCs/>
          <w:lang w:val="pt-PT"/>
        </w:rPr>
      </w:pPr>
    </w:p>
    <w:p w14:paraId="6CD3D10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326E1C">
      <w:pPr>
        <w:pStyle w:val="Corpodetexto"/>
        <w:jc w:val="both"/>
        <w:rPr>
          <w:rFonts w:ascii="Arial Narrow" w:hAnsi="Arial Narrow"/>
          <w:b/>
          <w:bCs/>
        </w:rPr>
      </w:pPr>
    </w:p>
    <w:p w14:paraId="35C4D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326E1C">
      <w:pPr>
        <w:pStyle w:val="Corpodetexto"/>
        <w:rPr>
          <w:rFonts w:ascii="Arial Narrow" w:hAnsi="Arial Narrow"/>
          <w:b/>
          <w:bCs/>
        </w:rPr>
      </w:pPr>
    </w:p>
    <w:p w14:paraId="5588151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326E1C">
      <w:pPr>
        <w:pStyle w:val="Corpodetexto"/>
        <w:rPr>
          <w:rFonts w:ascii="Arial Narrow" w:hAnsi="Arial Narrow"/>
          <w:b/>
          <w:bCs/>
        </w:rPr>
      </w:pPr>
    </w:p>
    <w:p w14:paraId="3BF6C79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326E1C">
      <w:pPr>
        <w:ind w:left="1004" w:right="120"/>
        <w:jc w:val="both"/>
        <w:rPr>
          <w:rFonts w:ascii="Arial Narrow" w:hAnsi="Arial Narrow"/>
          <w:b/>
          <w:bCs/>
        </w:rPr>
      </w:pPr>
    </w:p>
    <w:p w14:paraId="7A9B6372" w14:textId="77777777" w:rsidR="00326E1C" w:rsidRDefault="00326E1C" w:rsidP="00326E1C">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326E1C">
      <w:pPr>
        <w:ind w:left="1004" w:right="120"/>
        <w:jc w:val="both"/>
        <w:rPr>
          <w:rFonts w:ascii="Arial Narrow" w:hAnsi="Arial Narrow"/>
          <w:b/>
          <w:bCs/>
        </w:rPr>
      </w:pPr>
    </w:p>
    <w:p w14:paraId="472AC56B"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326E1C">
      <w:pPr>
        <w:ind w:left="502" w:right="120"/>
        <w:jc w:val="both"/>
        <w:rPr>
          <w:rFonts w:ascii="Arial Narrow" w:hAnsi="Arial Narrow"/>
          <w:b/>
          <w:bCs/>
        </w:rPr>
      </w:pPr>
    </w:p>
    <w:p w14:paraId="2DECF6A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326E1C">
      <w:pPr>
        <w:ind w:left="1004" w:right="120"/>
        <w:jc w:val="both"/>
        <w:rPr>
          <w:rFonts w:ascii="Arial Narrow" w:hAnsi="Arial Narrow"/>
          <w:b/>
          <w:bCs/>
        </w:rPr>
      </w:pPr>
    </w:p>
    <w:p w14:paraId="11D36AE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326E1C">
      <w:pPr>
        <w:ind w:left="1004" w:right="120"/>
        <w:jc w:val="both"/>
        <w:rPr>
          <w:rFonts w:ascii="Arial Narrow" w:hAnsi="Arial Narrow"/>
          <w:b/>
          <w:bCs/>
        </w:rPr>
      </w:pPr>
    </w:p>
    <w:p w14:paraId="58B6137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326E1C">
      <w:pPr>
        <w:ind w:right="120"/>
        <w:jc w:val="both"/>
        <w:rPr>
          <w:rFonts w:ascii="Arial Narrow" w:hAnsi="Arial Narrow"/>
          <w:b/>
          <w:bCs/>
        </w:rPr>
      </w:pPr>
    </w:p>
    <w:p w14:paraId="4F90736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326E1C">
      <w:pPr>
        <w:ind w:right="120"/>
        <w:jc w:val="both"/>
        <w:rPr>
          <w:rFonts w:ascii="Arial Narrow" w:hAnsi="Arial Narrow"/>
          <w:b/>
          <w:bCs/>
        </w:rPr>
      </w:pPr>
    </w:p>
    <w:p w14:paraId="41C719CE"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lastRenderedPageBreak/>
        <w:t>Responsabilizar-se pelos danos causados diretamente à Administração Pública ou a terceiros em razão da execução da ata de registro de preço;</w:t>
      </w:r>
    </w:p>
    <w:p w14:paraId="0E35D8C5" w14:textId="77777777" w:rsidR="00326E1C" w:rsidRDefault="00326E1C" w:rsidP="00326E1C">
      <w:pPr>
        <w:rPr>
          <w:rFonts w:ascii="Arial Narrow" w:hAnsi="Arial Narrow"/>
          <w:b/>
          <w:bCs/>
        </w:rPr>
      </w:pPr>
    </w:p>
    <w:p w14:paraId="42C9A461"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326E1C">
      <w:pPr>
        <w:pStyle w:val="Corpodetexto"/>
        <w:rPr>
          <w:rFonts w:ascii="Arial Narrow" w:hAnsi="Arial Narrow"/>
          <w:b/>
          <w:bCs/>
        </w:rPr>
      </w:pPr>
    </w:p>
    <w:p w14:paraId="2F9EC5FD"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326E1C">
      <w:pPr>
        <w:pStyle w:val="Corpodetexto"/>
        <w:rPr>
          <w:rFonts w:ascii="Arial Narrow" w:hAnsi="Arial Narrow"/>
          <w:b/>
          <w:bCs/>
        </w:rPr>
      </w:pPr>
    </w:p>
    <w:p w14:paraId="1BEB1852"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326E1C">
      <w:pPr>
        <w:pStyle w:val="Corpodetexto"/>
        <w:rPr>
          <w:rFonts w:ascii="Arial Narrow" w:hAnsi="Arial Narrow"/>
          <w:b/>
          <w:bCs/>
        </w:rPr>
      </w:pPr>
    </w:p>
    <w:p w14:paraId="0F6827F6"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29D1C416" w14:textId="77777777" w:rsidR="00326E1C" w:rsidRDefault="00326E1C" w:rsidP="00326E1C">
      <w:pPr>
        <w:pStyle w:val="Corpodetexto"/>
        <w:rPr>
          <w:rFonts w:ascii="Arial Narrow" w:hAnsi="Arial Narrow" w:cs="Arial"/>
        </w:rPr>
      </w:pPr>
    </w:p>
    <w:p w14:paraId="6F5C50EA"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326E1C">
      <w:pPr>
        <w:pStyle w:val="Corpodetexto"/>
        <w:rPr>
          <w:rFonts w:ascii="Arial Narrow" w:hAnsi="Arial Narrow" w:cs="Arial"/>
        </w:rPr>
      </w:pPr>
    </w:p>
    <w:p w14:paraId="5FD91D32"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326E1C">
      <w:pPr>
        <w:pStyle w:val="Corpodetexto"/>
        <w:rPr>
          <w:rFonts w:ascii="Arial Narrow" w:hAnsi="Arial Narrow" w:cs="Arial"/>
        </w:rPr>
      </w:pPr>
    </w:p>
    <w:p w14:paraId="2980A593"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326E1C">
      <w:pPr>
        <w:pStyle w:val="Corpodetexto"/>
        <w:tabs>
          <w:tab w:val="left" w:pos="834"/>
        </w:tabs>
        <w:ind w:left="833"/>
        <w:rPr>
          <w:rFonts w:ascii="Arial Narrow" w:hAnsi="Arial Narrow" w:cs="Arial"/>
        </w:rPr>
      </w:pPr>
    </w:p>
    <w:p w14:paraId="4C79630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326E1C">
      <w:pPr>
        <w:pStyle w:val="Corpodetexto"/>
        <w:rPr>
          <w:rFonts w:ascii="Arial Narrow" w:hAnsi="Arial Narrow" w:cs="Arial"/>
        </w:rPr>
      </w:pPr>
    </w:p>
    <w:p w14:paraId="10DDE99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326E1C">
      <w:pPr>
        <w:pStyle w:val="Corpodetexto"/>
        <w:rPr>
          <w:rFonts w:ascii="Arial Narrow" w:hAnsi="Arial Narrow" w:cs="Arial"/>
        </w:rPr>
      </w:pPr>
    </w:p>
    <w:p w14:paraId="2BBFD84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326E1C">
      <w:pPr>
        <w:pStyle w:val="Corpodetexto"/>
        <w:rPr>
          <w:rFonts w:ascii="Arial Narrow" w:hAnsi="Arial Narrow" w:cs="Arial"/>
        </w:rPr>
      </w:pPr>
    </w:p>
    <w:p w14:paraId="03C6ECA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326E1C">
      <w:pPr>
        <w:pStyle w:val="Corpodetexto"/>
        <w:rPr>
          <w:rFonts w:ascii="Arial Narrow" w:hAnsi="Arial Narrow" w:cs="Arial"/>
        </w:rPr>
      </w:pPr>
    </w:p>
    <w:p w14:paraId="6BFB8ECD"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326E1C">
      <w:pPr>
        <w:pStyle w:val="Corpodetexto"/>
        <w:tabs>
          <w:tab w:val="left" w:pos="834"/>
        </w:tabs>
        <w:ind w:left="833" w:right="122"/>
        <w:rPr>
          <w:rFonts w:ascii="Arial Narrow" w:hAnsi="Arial Narrow" w:cs="Arial"/>
        </w:rPr>
      </w:pPr>
    </w:p>
    <w:p w14:paraId="67C2B660"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326E1C">
      <w:pPr>
        <w:pStyle w:val="Corpodetexto"/>
        <w:rPr>
          <w:rFonts w:ascii="Arial Narrow" w:hAnsi="Arial Narrow"/>
          <w:b/>
          <w:bCs/>
        </w:rPr>
      </w:pPr>
    </w:p>
    <w:p w14:paraId="04C3272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326E1C">
      <w:pPr>
        <w:pStyle w:val="Corpodetexto"/>
        <w:rPr>
          <w:rFonts w:ascii="Arial Narrow" w:hAnsi="Arial Narrow"/>
          <w:b/>
          <w:bCs/>
        </w:rPr>
      </w:pPr>
    </w:p>
    <w:p w14:paraId="4773AF12" w14:textId="77777777" w:rsidR="00326E1C" w:rsidRDefault="00326E1C" w:rsidP="00326E1C">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326E1C">
      <w:pPr>
        <w:ind w:left="502" w:right="120"/>
        <w:jc w:val="both"/>
        <w:rPr>
          <w:rFonts w:ascii="Arial Narrow" w:hAnsi="Arial Narrow"/>
          <w:b/>
          <w:bCs/>
        </w:rPr>
      </w:pPr>
    </w:p>
    <w:p w14:paraId="53B88514"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326E1C">
      <w:pPr>
        <w:ind w:left="502" w:right="120"/>
        <w:jc w:val="both"/>
        <w:rPr>
          <w:rFonts w:ascii="Arial Narrow" w:hAnsi="Arial Narrow"/>
        </w:rPr>
      </w:pPr>
    </w:p>
    <w:p w14:paraId="7D30C76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 xml:space="preserve">Verificar minuciosamente, no prazo fixado, a conformidade dos serviços realizados provisoriamente com as </w:t>
      </w:r>
      <w:r>
        <w:rPr>
          <w:rFonts w:ascii="Arial Narrow" w:hAnsi="Arial Narrow"/>
        </w:rPr>
        <w:lastRenderedPageBreak/>
        <w:t>especificações constantes do Edital e da proposta, para fins de aceitação e recebimento definitivo;</w:t>
      </w:r>
    </w:p>
    <w:p w14:paraId="535F7ABC" w14:textId="77777777" w:rsidR="00326E1C" w:rsidRDefault="00326E1C" w:rsidP="00326E1C">
      <w:pPr>
        <w:ind w:left="502" w:right="120"/>
        <w:jc w:val="both"/>
        <w:rPr>
          <w:rFonts w:ascii="Arial Narrow" w:hAnsi="Arial Narrow"/>
        </w:rPr>
      </w:pPr>
    </w:p>
    <w:p w14:paraId="10F46BE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326E1C">
      <w:pPr>
        <w:ind w:left="502" w:right="120"/>
        <w:jc w:val="both"/>
        <w:rPr>
          <w:rFonts w:ascii="Arial Narrow" w:hAnsi="Arial Narrow"/>
        </w:rPr>
      </w:pPr>
    </w:p>
    <w:p w14:paraId="3479CA7E"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326E1C">
      <w:pPr>
        <w:ind w:left="502" w:right="120"/>
        <w:jc w:val="both"/>
        <w:rPr>
          <w:rFonts w:ascii="Arial Narrow" w:hAnsi="Arial Narrow"/>
        </w:rPr>
      </w:pPr>
    </w:p>
    <w:p w14:paraId="7B0471AF"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326E1C">
      <w:pPr>
        <w:ind w:right="120"/>
        <w:jc w:val="both"/>
        <w:rPr>
          <w:rFonts w:ascii="Arial Narrow" w:hAnsi="Arial Narrow"/>
        </w:rPr>
      </w:pPr>
    </w:p>
    <w:p w14:paraId="76E13C96" w14:textId="252E00FD"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326E1C">
      <w:pPr>
        <w:ind w:left="502" w:right="120"/>
        <w:jc w:val="both"/>
        <w:rPr>
          <w:rFonts w:ascii="Arial Narrow" w:hAnsi="Arial Narrow"/>
        </w:rPr>
      </w:pPr>
    </w:p>
    <w:p w14:paraId="1F9B68C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326E1C">
      <w:pPr>
        <w:pStyle w:val="Corpodetexto"/>
        <w:rPr>
          <w:rFonts w:ascii="Arial Narrow" w:hAnsi="Arial Narrow"/>
        </w:rPr>
      </w:pPr>
    </w:p>
    <w:p w14:paraId="0614DCA6"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326E1C">
      <w:pPr>
        <w:pStyle w:val="Corpodetexto"/>
        <w:rPr>
          <w:rFonts w:ascii="Arial Narrow" w:hAnsi="Arial Narrow"/>
        </w:rPr>
      </w:pPr>
    </w:p>
    <w:p w14:paraId="5CDA488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326E1C">
      <w:pPr>
        <w:pStyle w:val="Corpodetexto"/>
        <w:rPr>
          <w:rFonts w:ascii="Arial Narrow" w:hAnsi="Arial Narrow"/>
        </w:rPr>
      </w:pPr>
    </w:p>
    <w:p w14:paraId="3CC89202"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759639A1" w14:textId="77777777" w:rsidR="00326E1C" w:rsidRDefault="00326E1C" w:rsidP="00326E1C">
      <w:pPr>
        <w:ind w:left="360" w:right="120"/>
        <w:jc w:val="both"/>
        <w:rPr>
          <w:rFonts w:ascii="Arial Narrow" w:hAnsi="Arial Narrow"/>
          <w:b/>
          <w:bCs/>
        </w:rPr>
      </w:pPr>
    </w:p>
    <w:p w14:paraId="1F2DCCB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326E1C">
      <w:pPr>
        <w:ind w:left="502" w:right="120"/>
        <w:jc w:val="both"/>
        <w:rPr>
          <w:rFonts w:ascii="Arial Narrow" w:hAnsi="Arial Narrow"/>
          <w:b/>
          <w:bCs/>
        </w:rPr>
      </w:pPr>
    </w:p>
    <w:p w14:paraId="1C8DE6E8"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326E1C">
      <w:pPr>
        <w:ind w:left="709" w:right="120"/>
        <w:jc w:val="both"/>
        <w:rPr>
          <w:rFonts w:ascii="Arial Narrow" w:hAnsi="Arial Narrow"/>
          <w:b/>
          <w:bCs/>
        </w:rPr>
      </w:pPr>
    </w:p>
    <w:p w14:paraId="4F3875E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Por razão de interesse público; ou</w:t>
      </w:r>
    </w:p>
    <w:p w14:paraId="5429072C"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A pedido do fornecedor.</w:t>
      </w:r>
    </w:p>
    <w:p w14:paraId="450503DE" w14:textId="77777777" w:rsidR="00326E1C" w:rsidRDefault="00326E1C" w:rsidP="00326E1C">
      <w:pPr>
        <w:pStyle w:val="Corpodetexto"/>
        <w:rPr>
          <w:rFonts w:ascii="Arial Narrow" w:hAnsi="Arial Narrow"/>
          <w:b/>
          <w:bCs/>
        </w:rPr>
      </w:pPr>
    </w:p>
    <w:p w14:paraId="6C72302A"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326E1C">
      <w:pPr>
        <w:ind w:left="360" w:right="120"/>
        <w:jc w:val="both"/>
        <w:rPr>
          <w:rFonts w:ascii="Arial Narrow" w:hAnsi="Arial Narrow"/>
          <w:b/>
          <w:bCs/>
        </w:rPr>
      </w:pPr>
    </w:p>
    <w:p w14:paraId="10B976DC"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326E1C">
      <w:pPr>
        <w:ind w:left="360" w:right="120"/>
        <w:jc w:val="both"/>
        <w:rPr>
          <w:rFonts w:ascii="Arial Narrow" w:hAnsi="Arial Narrow"/>
          <w:b/>
          <w:bCs/>
        </w:rPr>
      </w:pPr>
    </w:p>
    <w:p w14:paraId="5AE4D34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w:t>
      </w:r>
      <w:r>
        <w:rPr>
          <w:rFonts w:ascii="Arial Narrow" w:hAnsi="Arial Narrow"/>
        </w:rPr>
        <w:lastRenderedPageBreak/>
        <w:t>de órgãos reguladores e/ou fiscalizadores, durante o cumprimento do objeto descrito no presente instrumento.</w:t>
      </w:r>
    </w:p>
    <w:p w14:paraId="178B7177" w14:textId="77777777" w:rsidR="00326E1C" w:rsidRDefault="00326E1C" w:rsidP="00326E1C">
      <w:pPr>
        <w:ind w:left="502" w:right="120"/>
        <w:jc w:val="both"/>
        <w:rPr>
          <w:rFonts w:ascii="Arial Narrow" w:hAnsi="Arial Narrow"/>
        </w:rPr>
      </w:pPr>
    </w:p>
    <w:p w14:paraId="5B8CAE0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326E1C">
      <w:pPr>
        <w:ind w:left="502" w:right="120"/>
        <w:jc w:val="both"/>
        <w:rPr>
          <w:rFonts w:ascii="Arial Narrow" w:hAnsi="Arial Narrow"/>
        </w:rPr>
      </w:pPr>
    </w:p>
    <w:p w14:paraId="3C2C277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326E1C">
      <w:pPr>
        <w:ind w:left="502" w:right="120"/>
        <w:jc w:val="both"/>
        <w:rPr>
          <w:rFonts w:ascii="Arial Narrow" w:hAnsi="Arial Narrow"/>
        </w:rPr>
      </w:pPr>
    </w:p>
    <w:p w14:paraId="61A7C56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326E1C">
      <w:pPr>
        <w:ind w:left="502" w:right="120"/>
        <w:jc w:val="both"/>
        <w:rPr>
          <w:rFonts w:ascii="Arial Narrow" w:hAnsi="Arial Narrow"/>
        </w:rPr>
      </w:pPr>
    </w:p>
    <w:p w14:paraId="1A91A91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326E1C">
      <w:pPr>
        <w:ind w:left="502" w:right="120"/>
        <w:jc w:val="both"/>
        <w:rPr>
          <w:rFonts w:ascii="Arial Narrow" w:hAnsi="Arial Narrow"/>
        </w:rPr>
      </w:pPr>
    </w:p>
    <w:p w14:paraId="04A81F4C"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326E1C">
      <w:pPr>
        <w:ind w:left="502" w:right="120"/>
        <w:jc w:val="both"/>
        <w:rPr>
          <w:rFonts w:ascii="Arial Narrow" w:hAnsi="Arial Narrow"/>
        </w:rPr>
      </w:pPr>
    </w:p>
    <w:p w14:paraId="6CA82079" w14:textId="545F917B"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326E1C">
      <w:pPr>
        <w:ind w:left="502" w:right="120"/>
        <w:jc w:val="both"/>
        <w:rPr>
          <w:rFonts w:ascii="Arial Narrow" w:hAnsi="Arial Narrow"/>
        </w:rPr>
      </w:pPr>
    </w:p>
    <w:p w14:paraId="63CA73B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326E1C">
      <w:pPr>
        <w:ind w:left="502" w:right="120"/>
        <w:jc w:val="both"/>
        <w:rPr>
          <w:rFonts w:ascii="Arial Narrow" w:hAnsi="Arial Narrow"/>
        </w:rPr>
      </w:pPr>
    </w:p>
    <w:p w14:paraId="3D84F36D"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326E1C">
      <w:pPr>
        <w:ind w:left="502" w:right="120"/>
        <w:jc w:val="both"/>
        <w:rPr>
          <w:rFonts w:ascii="Arial Narrow" w:hAnsi="Arial Narrow"/>
        </w:rPr>
      </w:pPr>
    </w:p>
    <w:p w14:paraId="0A98629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326E1C">
      <w:pPr>
        <w:ind w:left="502" w:right="120"/>
        <w:jc w:val="both"/>
        <w:rPr>
          <w:rFonts w:ascii="Arial Narrow" w:hAnsi="Arial Narrow"/>
        </w:rPr>
      </w:pPr>
    </w:p>
    <w:p w14:paraId="16E14BC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326E1C">
      <w:pPr>
        <w:ind w:left="502" w:right="120"/>
        <w:jc w:val="both"/>
        <w:rPr>
          <w:rFonts w:ascii="Arial Narrow" w:hAnsi="Arial Narrow"/>
        </w:rPr>
      </w:pPr>
    </w:p>
    <w:p w14:paraId="0334351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326E1C">
      <w:pPr>
        <w:ind w:left="502" w:right="120"/>
        <w:jc w:val="both"/>
        <w:rPr>
          <w:rFonts w:ascii="Arial Narrow" w:hAnsi="Arial Narrow"/>
        </w:rPr>
      </w:pPr>
    </w:p>
    <w:p w14:paraId="6BC717AB"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326E1C">
      <w:pPr>
        <w:pStyle w:val="Corpodetexto"/>
        <w:rPr>
          <w:rFonts w:ascii="Arial Narrow" w:hAnsi="Arial Narrow"/>
          <w:b/>
          <w:bCs/>
        </w:rPr>
      </w:pPr>
    </w:p>
    <w:p w14:paraId="7627AC2A"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lastRenderedPageBreak/>
        <w:t>DAS INFRAÇÕES E SANÇÕES ADMINISTRATIVAS</w:t>
      </w:r>
    </w:p>
    <w:p w14:paraId="6B04B267" w14:textId="77777777" w:rsidR="00326E1C" w:rsidRDefault="00326E1C" w:rsidP="00326E1C">
      <w:pPr>
        <w:ind w:left="360" w:right="120"/>
        <w:jc w:val="both"/>
        <w:rPr>
          <w:rFonts w:ascii="Arial Narrow" w:hAnsi="Arial Narrow"/>
          <w:b/>
          <w:bCs/>
        </w:rPr>
      </w:pPr>
    </w:p>
    <w:p w14:paraId="2E3D1008" w14:textId="1A267A9B"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326E1C">
      <w:pPr>
        <w:ind w:left="502" w:right="120"/>
        <w:jc w:val="both"/>
        <w:rPr>
          <w:rFonts w:ascii="Arial Narrow" w:hAnsi="Arial Narrow"/>
          <w:b/>
          <w:bCs/>
        </w:rPr>
      </w:pPr>
    </w:p>
    <w:p w14:paraId="538E43C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03DBA855"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46DB512F"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326E1C">
      <w:pPr>
        <w:ind w:left="502" w:right="120"/>
        <w:jc w:val="both"/>
        <w:rPr>
          <w:rFonts w:ascii="Arial Narrow" w:hAnsi="Arial Narrow"/>
          <w:b/>
          <w:bCs/>
        </w:rPr>
      </w:pPr>
    </w:p>
    <w:p w14:paraId="4C2202A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326E1C">
      <w:pPr>
        <w:ind w:left="142" w:right="120"/>
        <w:jc w:val="both"/>
        <w:rPr>
          <w:rFonts w:ascii="Arial Narrow" w:hAnsi="Arial Narrow"/>
          <w:b/>
          <w:bCs/>
        </w:rPr>
      </w:pPr>
    </w:p>
    <w:p w14:paraId="676716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326E1C">
      <w:pPr>
        <w:ind w:right="120"/>
        <w:jc w:val="both"/>
        <w:rPr>
          <w:rFonts w:ascii="Arial Narrow" w:hAnsi="Arial Narrow"/>
          <w:b/>
          <w:bCs/>
        </w:rPr>
      </w:pPr>
    </w:p>
    <w:p w14:paraId="6D9FE0D1"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2980A70A" w14:textId="77777777" w:rsidR="00326E1C" w:rsidRDefault="00326E1C" w:rsidP="00326E1C">
      <w:pPr>
        <w:pStyle w:val="Corpodetexto"/>
        <w:rPr>
          <w:rFonts w:ascii="Arial Narrow" w:hAnsi="Arial Narrow"/>
          <w:b/>
          <w:bCs/>
        </w:rPr>
      </w:pPr>
    </w:p>
    <w:p w14:paraId="479500E0"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326E1C">
      <w:pPr>
        <w:ind w:left="1276" w:right="120"/>
        <w:jc w:val="both"/>
        <w:rPr>
          <w:rFonts w:ascii="Arial Narrow" w:hAnsi="Arial Narrow"/>
          <w:b/>
          <w:bCs/>
        </w:rPr>
      </w:pPr>
    </w:p>
    <w:p w14:paraId="41AB6984"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326E1C">
      <w:pPr>
        <w:ind w:left="1276" w:right="120"/>
        <w:jc w:val="both"/>
        <w:rPr>
          <w:rFonts w:ascii="Arial Narrow" w:hAnsi="Arial Narrow"/>
          <w:b/>
          <w:bCs/>
        </w:rPr>
      </w:pPr>
    </w:p>
    <w:p w14:paraId="66DEA557"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326E1C">
      <w:pPr>
        <w:ind w:left="1276" w:right="120"/>
        <w:jc w:val="both"/>
        <w:rPr>
          <w:rFonts w:ascii="Arial Narrow" w:hAnsi="Arial Narrow"/>
          <w:b/>
          <w:bCs/>
        </w:rPr>
      </w:pPr>
    </w:p>
    <w:p w14:paraId="078A173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326E1C">
      <w:pPr>
        <w:ind w:left="709" w:right="120" w:hanging="567"/>
        <w:jc w:val="both"/>
        <w:rPr>
          <w:rFonts w:ascii="Arial Narrow" w:hAnsi="Arial Narrow"/>
          <w:b/>
          <w:bCs/>
        </w:rPr>
      </w:pPr>
    </w:p>
    <w:p w14:paraId="136007C4"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lastRenderedPageBreak/>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326E1C">
      <w:pPr>
        <w:pStyle w:val="Corpodetexto"/>
        <w:ind w:left="709"/>
        <w:rPr>
          <w:rFonts w:ascii="Arial Narrow" w:hAnsi="Arial Narrow"/>
          <w:b/>
          <w:bCs/>
        </w:rPr>
      </w:pPr>
    </w:p>
    <w:p w14:paraId="101B8650"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326E1C">
      <w:pPr>
        <w:ind w:left="709" w:right="120" w:hanging="426"/>
        <w:jc w:val="both"/>
        <w:rPr>
          <w:rFonts w:ascii="Arial Narrow" w:hAnsi="Arial Narrow"/>
          <w:b/>
          <w:bCs/>
        </w:rPr>
      </w:pPr>
    </w:p>
    <w:p w14:paraId="0F701E0C"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B3D7AAA" w14:textId="77777777" w:rsidR="00326E1C" w:rsidRDefault="00326E1C" w:rsidP="00326E1C">
      <w:pPr>
        <w:pStyle w:val="Corpodetexto"/>
        <w:ind w:left="709" w:hanging="426"/>
        <w:rPr>
          <w:rFonts w:ascii="Arial Narrow" w:hAnsi="Arial Narrow"/>
          <w:b/>
          <w:bCs/>
        </w:rPr>
      </w:pPr>
    </w:p>
    <w:p w14:paraId="6097B076"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326E1C">
      <w:pPr>
        <w:ind w:left="709" w:right="120" w:hanging="567"/>
        <w:jc w:val="both"/>
        <w:rPr>
          <w:rFonts w:ascii="Arial Narrow" w:hAnsi="Arial Narrow"/>
          <w:b/>
          <w:bCs/>
        </w:rPr>
      </w:pPr>
    </w:p>
    <w:p w14:paraId="223081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326E1C">
      <w:pPr>
        <w:pStyle w:val="Corpodetexto"/>
        <w:ind w:left="709"/>
        <w:rPr>
          <w:rFonts w:ascii="Arial Narrow" w:hAnsi="Arial Narrow"/>
          <w:b/>
          <w:bCs/>
        </w:rPr>
      </w:pPr>
    </w:p>
    <w:p w14:paraId="187D0C1D" w14:textId="560417B0"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326E1C">
      <w:pPr>
        <w:pStyle w:val="Corpodetexto"/>
        <w:ind w:left="709" w:hanging="426"/>
        <w:rPr>
          <w:rFonts w:ascii="Arial Narrow" w:hAnsi="Arial Narrow"/>
          <w:b/>
          <w:bCs/>
        </w:rPr>
      </w:pPr>
    </w:p>
    <w:p w14:paraId="7C6C5A94"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326E1C">
      <w:pPr>
        <w:ind w:left="709" w:right="120" w:hanging="426"/>
        <w:jc w:val="both"/>
        <w:rPr>
          <w:rFonts w:ascii="Arial Narrow" w:hAnsi="Arial Narrow"/>
          <w:b/>
          <w:bCs/>
        </w:rPr>
      </w:pPr>
    </w:p>
    <w:p w14:paraId="06F22A69"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4D5242D9"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7DB6E9F"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326E1C">
      <w:pPr>
        <w:ind w:left="709" w:right="120" w:hanging="426"/>
        <w:jc w:val="both"/>
        <w:rPr>
          <w:rFonts w:ascii="Arial Narrow" w:hAnsi="Arial Narrow"/>
          <w:b/>
          <w:bCs/>
        </w:rPr>
      </w:pPr>
    </w:p>
    <w:p w14:paraId="0C6F59E3"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326E1C">
      <w:pPr>
        <w:pStyle w:val="Corpodetexto"/>
        <w:ind w:left="709"/>
        <w:rPr>
          <w:rFonts w:ascii="Arial Narrow" w:hAnsi="Arial Narrow"/>
          <w:b/>
          <w:bCs/>
        </w:rPr>
      </w:pPr>
    </w:p>
    <w:p w14:paraId="4CAB663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326E1C">
      <w:pPr>
        <w:pStyle w:val="Corpodetexto"/>
        <w:ind w:left="709"/>
        <w:rPr>
          <w:rFonts w:ascii="Arial Narrow" w:hAnsi="Arial Narrow"/>
          <w:b/>
          <w:bCs/>
        </w:rPr>
      </w:pPr>
    </w:p>
    <w:p w14:paraId="08665E4D"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As sanções de impedimento de licitar e contratar e declaração de inidoneidade para licitar ou contratar são </w:t>
      </w:r>
      <w:r>
        <w:rPr>
          <w:rFonts w:ascii="Arial Narrow" w:hAnsi="Arial Narrow"/>
        </w:rPr>
        <w:lastRenderedPageBreak/>
        <w:t>passíveis de reabilitação na forma do art. 163 da Lei nº 14.133/21.</w:t>
      </w:r>
    </w:p>
    <w:p w14:paraId="5A3C71FC" w14:textId="77777777" w:rsidR="00326E1C" w:rsidRDefault="00326E1C" w:rsidP="00326E1C">
      <w:pPr>
        <w:pStyle w:val="Corpodetexto"/>
        <w:ind w:left="709"/>
        <w:rPr>
          <w:rFonts w:ascii="Arial Narrow" w:hAnsi="Arial Narrow"/>
          <w:b/>
          <w:bCs/>
        </w:rPr>
      </w:pPr>
    </w:p>
    <w:p w14:paraId="5BEDAB5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326E1C">
      <w:pPr>
        <w:pStyle w:val="Corpodetexto"/>
        <w:ind w:left="709"/>
        <w:rPr>
          <w:rFonts w:ascii="Arial Narrow" w:hAnsi="Arial Narrow"/>
          <w:b/>
          <w:bCs/>
        </w:rPr>
      </w:pPr>
    </w:p>
    <w:p w14:paraId="22AACC2F"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326E1C">
      <w:pPr>
        <w:ind w:left="567" w:right="120" w:hanging="425"/>
        <w:jc w:val="both"/>
        <w:rPr>
          <w:rFonts w:ascii="Arial Narrow" w:hAnsi="Arial Narrow"/>
          <w:b/>
          <w:bCs/>
        </w:rPr>
      </w:pPr>
    </w:p>
    <w:p w14:paraId="68F52E5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326E1C">
      <w:pPr>
        <w:ind w:left="567" w:right="120" w:hanging="425"/>
        <w:jc w:val="both"/>
        <w:rPr>
          <w:rFonts w:ascii="Arial Narrow" w:hAnsi="Arial Narrow"/>
          <w:b/>
          <w:bCs/>
        </w:rPr>
      </w:pPr>
    </w:p>
    <w:p w14:paraId="69F5DDE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326E1C">
      <w:pPr>
        <w:ind w:left="567" w:right="120" w:hanging="425"/>
        <w:jc w:val="both"/>
        <w:rPr>
          <w:rFonts w:ascii="Arial Narrow" w:hAnsi="Arial Narrow"/>
          <w:b/>
          <w:bCs/>
        </w:rPr>
      </w:pPr>
    </w:p>
    <w:p w14:paraId="3C69200F"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326E1C">
      <w:pPr>
        <w:ind w:left="567" w:right="120" w:hanging="425"/>
        <w:jc w:val="both"/>
        <w:rPr>
          <w:rFonts w:ascii="Arial Narrow" w:hAnsi="Arial Narrow"/>
          <w:b/>
          <w:bCs/>
        </w:rPr>
      </w:pPr>
    </w:p>
    <w:p w14:paraId="173DAB8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3E9FDC9"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326E1C">
      <w:pPr>
        <w:pStyle w:val="Corpodetexto"/>
        <w:ind w:left="567" w:hanging="425"/>
        <w:rPr>
          <w:rFonts w:ascii="Arial Narrow" w:hAnsi="Arial Narrow"/>
          <w:b/>
          <w:bCs/>
        </w:rPr>
      </w:pPr>
    </w:p>
    <w:p w14:paraId="1E0C7E4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326E1C">
      <w:pPr>
        <w:ind w:left="567" w:right="120" w:hanging="425"/>
        <w:jc w:val="both"/>
        <w:rPr>
          <w:rFonts w:ascii="Arial Narrow" w:hAnsi="Arial Narrow"/>
          <w:b/>
          <w:bCs/>
        </w:rPr>
      </w:pPr>
    </w:p>
    <w:p w14:paraId="29092FCB"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326E1C">
      <w:pPr>
        <w:ind w:left="567" w:right="120"/>
        <w:jc w:val="both"/>
        <w:rPr>
          <w:rFonts w:ascii="Arial Narrow" w:hAnsi="Arial Narrow"/>
          <w:b/>
          <w:bCs/>
        </w:rPr>
      </w:pPr>
    </w:p>
    <w:p w14:paraId="73BDC9CC"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A96927"/>
    <w:p w14:paraId="21786233" w14:textId="77777777" w:rsidR="00326E1C" w:rsidRDefault="00326E1C" w:rsidP="00A96927"/>
    <w:p w14:paraId="7337AF09" w14:textId="71CF4DDF" w:rsidR="00326E1C" w:rsidRDefault="00326E1C" w:rsidP="00326E1C">
      <w:pPr>
        <w:jc w:val="center"/>
        <w:rPr>
          <w:rFonts w:ascii="Arial Narrow" w:hAnsi="Arial Narrow"/>
        </w:rPr>
      </w:pPr>
      <w:r>
        <w:rPr>
          <w:rFonts w:ascii="Arial Narrow" w:hAnsi="Arial Narrow"/>
        </w:rPr>
        <w:t xml:space="preserve">Água Doce, SC, </w:t>
      </w:r>
      <w:r w:rsidR="00276955" w:rsidRPr="00276955">
        <w:rPr>
          <w:rFonts w:ascii="Arial Narrow" w:hAnsi="Arial Narrow"/>
        </w:rPr>
        <w:t>30</w:t>
      </w:r>
      <w:r w:rsidRPr="00276955">
        <w:rPr>
          <w:rFonts w:ascii="Arial Narrow" w:hAnsi="Arial Narrow"/>
        </w:rPr>
        <w:t xml:space="preserve"> </w:t>
      </w:r>
      <w:r>
        <w:rPr>
          <w:rFonts w:ascii="Arial Narrow" w:hAnsi="Arial Narrow"/>
        </w:rPr>
        <w:t>de janeiro de 2025</w:t>
      </w:r>
    </w:p>
    <w:p w14:paraId="3A42D2B2" w14:textId="77777777" w:rsidR="00326E1C" w:rsidRDefault="00326E1C" w:rsidP="00326E1C">
      <w:pPr>
        <w:jc w:val="both"/>
        <w:rPr>
          <w:rFonts w:ascii="Arial Narrow" w:hAnsi="Arial Narrow"/>
        </w:rPr>
      </w:pPr>
    </w:p>
    <w:p w14:paraId="3099DC31" w14:textId="77777777" w:rsidR="00326E1C" w:rsidRDefault="00326E1C" w:rsidP="00326E1C">
      <w:pPr>
        <w:jc w:val="both"/>
        <w:rPr>
          <w:rFonts w:ascii="Arial Narrow" w:hAnsi="Arial Narrow"/>
        </w:rPr>
      </w:pPr>
    </w:p>
    <w:p w14:paraId="19A1225D" w14:textId="77777777" w:rsidR="00326E1C" w:rsidRDefault="00326E1C" w:rsidP="00326E1C">
      <w:pPr>
        <w:jc w:val="both"/>
        <w:rPr>
          <w:rFonts w:ascii="Arial Narrow" w:hAnsi="Arial Narrow"/>
        </w:rPr>
      </w:pPr>
    </w:p>
    <w:p w14:paraId="55B0061A" w14:textId="77777777" w:rsidR="00326E1C" w:rsidRDefault="00326E1C" w:rsidP="00326E1C">
      <w:pPr>
        <w:jc w:val="both"/>
        <w:rPr>
          <w:rFonts w:ascii="Arial Narrow" w:hAnsi="Arial Narrow"/>
        </w:rPr>
      </w:pPr>
    </w:p>
    <w:p w14:paraId="5CE6F5C0" w14:textId="77777777" w:rsidR="00326E1C" w:rsidRDefault="00326E1C" w:rsidP="00326E1C">
      <w:pPr>
        <w:jc w:val="both"/>
        <w:rPr>
          <w:rFonts w:ascii="Arial Narrow" w:hAnsi="Arial Narrow"/>
        </w:rPr>
      </w:pPr>
    </w:p>
    <w:p w14:paraId="236EAC94" w14:textId="77777777" w:rsidR="00326E1C" w:rsidRDefault="00326E1C" w:rsidP="00326E1C">
      <w:pPr>
        <w:jc w:val="both"/>
        <w:rPr>
          <w:rFonts w:ascii="Arial Narrow" w:hAnsi="Arial Narrow"/>
        </w:rPr>
      </w:pPr>
    </w:p>
    <w:tbl>
      <w:tblPr>
        <w:tblW w:w="0" w:type="auto"/>
        <w:tblLook w:val="04A0" w:firstRow="1" w:lastRow="0" w:firstColumn="1" w:lastColumn="0" w:noHBand="0" w:noVBand="1"/>
      </w:tblPr>
      <w:tblGrid>
        <w:gridCol w:w="4538"/>
        <w:gridCol w:w="4533"/>
      </w:tblGrid>
      <w:tr w:rsidR="00326E1C" w14:paraId="74F376FD" w14:textId="77777777" w:rsidTr="00326E1C">
        <w:tc>
          <w:tcPr>
            <w:tcW w:w="4605" w:type="dxa"/>
            <w:vAlign w:val="center"/>
            <w:hideMark/>
          </w:tcPr>
          <w:p w14:paraId="67DF7DD5" w14:textId="77777777" w:rsidR="00326E1C" w:rsidRDefault="00326E1C">
            <w:pPr>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65321E92" w:rsidR="00326E1C" w:rsidRDefault="00276955">
            <w:pPr>
              <w:jc w:val="center"/>
              <w:rPr>
                <w:rFonts w:ascii="Arial Narrow" w:hAnsi="Arial Narrow"/>
                <w:b/>
                <w:bCs/>
              </w:rPr>
            </w:pPr>
            <w:r w:rsidRPr="00276955">
              <w:rPr>
                <w:rFonts w:ascii="Arial Narrow" w:hAnsi="Arial Narrow"/>
                <w:b/>
                <w:bCs/>
              </w:rPr>
              <w:t>LEDEMIR DOS SANTOS</w:t>
            </w:r>
          </w:p>
        </w:tc>
      </w:tr>
      <w:tr w:rsidR="00326E1C" w14:paraId="33895F94" w14:textId="77777777" w:rsidTr="00326E1C">
        <w:tc>
          <w:tcPr>
            <w:tcW w:w="4605" w:type="dxa"/>
            <w:vAlign w:val="center"/>
            <w:hideMark/>
          </w:tcPr>
          <w:p w14:paraId="3B28C604" w14:textId="77777777" w:rsidR="00326E1C" w:rsidRDefault="00326E1C">
            <w:pPr>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12056F5F" w:rsidR="00326E1C" w:rsidRPr="00276955" w:rsidRDefault="00276955">
            <w:pPr>
              <w:jc w:val="center"/>
              <w:rPr>
                <w:rFonts w:ascii="Arial Narrow" w:hAnsi="Arial Narrow"/>
                <w:sz w:val="18"/>
                <w:szCs w:val="18"/>
              </w:rPr>
            </w:pPr>
            <w:proofErr w:type="spellStart"/>
            <w:r w:rsidRPr="00276955">
              <w:rPr>
                <w:rFonts w:ascii="Arial Narrow" w:hAnsi="Arial Narrow"/>
              </w:rPr>
              <w:t>Ledemir</w:t>
            </w:r>
            <w:proofErr w:type="spellEnd"/>
            <w:r w:rsidRPr="00276955">
              <w:rPr>
                <w:rFonts w:ascii="Arial Narrow" w:hAnsi="Arial Narrow"/>
              </w:rPr>
              <w:t xml:space="preserve"> dos Santos Ltda</w:t>
            </w:r>
          </w:p>
        </w:tc>
      </w:tr>
      <w:tr w:rsidR="00326E1C" w14:paraId="113A09D8" w14:textId="77777777" w:rsidTr="00326E1C">
        <w:tc>
          <w:tcPr>
            <w:tcW w:w="4605" w:type="dxa"/>
            <w:vAlign w:val="center"/>
            <w:hideMark/>
          </w:tcPr>
          <w:p w14:paraId="38247061" w14:textId="77777777" w:rsidR="00326E1C" w:rsidRDefault="00326E1C">
            <w:pPr>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pPr>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326E1C">
      <w:pPr>
        <w:jc w:val="both"/>
        <w:rPr>
          <w:rFonts w:ascii="Arial Narrow" w:hAnsi="Arial Narrow"/>
        </w:rPr>
      </w:pPr>
    </w:p>
    <w:p w14:paraId="42E76118" w14:textId="77777777" w:rsidR="00326E1C" w:rsidRDefault="00326E1C" w:rsidP="00326E1C">
      <w:pPr>
        <w:jc w:val="both"/>
        <w:rPr>
          <w:rFonts w:ascii="Arial Narrow" w:hAnsi="Arial Narrow"/>
        </w:rPr>
      </w:pPr>
    </w:p>
    <w:p w14:paraId="4184A152" w14:textId="77777777" w:rsidR="00326E1C" w:rsidRDefault="00326E1C" w:rsidP="00326E1C">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82DAB32" w14:textId="77777777" w:rsidR="00326E1C" w:rsidRDefault="00326E1C" w:rsidP="00326E1C">
      <w:pPr>
        <w:rPr>
          <w:rFonts w:ascii="Arial Narrow" w:hAnsi="Arial Narrow"/>
          <w:color w:val="FF0000"/>
        </w:rPr>
      </w:pPr>
    </w:p>
    <w:p w14:paraId="2B0D5FED" w14:textId="77777777" w:rsidR="00326E1C" w:rsidRDefault="00326E1C" w:rsidP="00326E1C">
      <w:pPr>
        <w:jc w:val="both"/>
        <w:rPr>
          <w:rFonts w:ascii="Arial Narrow" w:hAnsi="Arial Narrow"/>
          <w:color w:val="FF0000"/>
          <w:szCs w:val="16"/>
        </w:rPr>
      </w:pPr>
    </w:p>
    <w:p w14:paraId="3B25DADE" w14:textId="77777777" w:rsidR="00326E1C" w:rsidRDefault="00326E1C" w:rsidP="00326E1C">
      <w:pPr>
        <w:jc w:val="both"/>
        <w:rPr>
          <w:rFonts w:ascii="Arial Narrow" w:hAnsi="Arial Narrow"/>
          <w:color w:val="FF0000"/>
          <w:szCs w:val="16"/>
        </w:rPr>
      </w:pPr>
    </w:p>
    <w:p w14:paraId="364A5356" w14:textId="77777777" w:rsidR="00326E1C" w:rsidRDefault="00326E1C" w:rsidP="00326E1C">
      <w:pPr>
        <w:jc w:val="both"/>
        <w:rPr>
          <w:rFonts w:ascii="Arial Narrow" w:hAnsi="Arial Narrow"/>
          <w:color w:val="FF0000"/>
          <w:szCs w:val="16"/>
        </w:rPr>
      </w:pPr>
    </w:p>
    <w:p w14:paraId="5C6BD82B" w14:textId="77777777" w:rsidR="00326E1C" w:rsidRDefault="00326E1C" w:rsidP="00326E1C">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326E1C">
      <w:pPr>
        <w:autoSpaceDE w:val="0"/>
        <w:autoSpaceDN w:val="0"/>
        <w:adjustRightInd w:val="0"/>
        <w:jc w:val="center"/>
        <w:rPr>
          <w:rFonts w:ascii="Arial Narrow" w:hAnsi="Arial Narrow" w:cs="Arial"/>
          <w:b/>
        </w:rPr>
      </w:pPr>
      <w:r>
        <w:rPr>
          <w:rFonts w:ascii="Arial Narrow" w:hAnsi="Arial Narrow" w:cs="Arial"/>
          <w:b/>
        </w:rPr>
        <w:t>JULIANE PEROTONI</w:t>
      </w:r>
    </w:p>
    <w:p w14:paraId="24DD5DC0" w14:textId="77777777" w:rsidR="00326E1C" w:rsidRDefault="00326E1C" w:rsidP="00326E1C">
      <w:pPr>
        <w:autoSpaceDE w:val="0"/>
        <w:autoSpaceDN w:val="0"/>
        <w:adjustRightInd w:val="0"/>
        <w:jc w:val="center"/>
      </w:pPr>
      <w:r>
        <w:rPr>
          <w:rFonts w:ascii="Arial Narrow" w:hAnsi="Arial Narrow" w:cs="Arial"/>
        </w:rPr>
        <w:t>OAB/SC 33.765</w:t>
      </w:r>
    </w:p>
    <w:p w14:paraId="46D698FD" w14:textId="77777777" w:rsidR="00326E1C" w:rsidRPr="00A96927" w:rsidRDefault="00326E1C" w:rsidP="00A96927"/>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2EFE"/>
    <w:rsid w:val="000F5AAF"/>
    <w:rsid w:val="00101D88"/>
    <w:rsid w:val="001171FA"/>
    <w:rsid w:val="00145D56"/>
    <w:rsid w:val="00150C83"/>
    <w:rsid w:val="00174069"/>
    <w:rsid w:val="00207693"/>
    <w:rsid w:val="00261BED"/>
    <w:rsid w:val="00264A53"/>
    <w:rsid w:val="00270561"/>
    <w:rsid w:val="00274258"/>
    <w:rsid w:val="00276955"/>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3DB9"/>
    <w:rsid w:val="005C54BD"/>
    <w:rsid w:val="005E30B0"/>
    <w:rsid w:val="005F3673"/>
    <w:rsid w:val="005F7906"/>
    <w:rsid w:val="006047C6"/>
    <w:rsid w:val="0062212B"/>
    <w:rsid w:val="00696B3F"/>
    <w:rsid w:val="006F02FF"/>
    <w:rsid w:val="0070080A"/>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44529"/>
    <w:rsid w:val="00B56BEB"/>
    <w:rsid w:val="00B64976"/>
    <w:rsid w:val="00BA74F8"/>
    <w:rsid w:val="00BD0E33"/>
    <w:rsid w:val="00BD4B4D"/>
    <w:rsid w:val="00BD67A9"/>
    <w:rsid w:val="00C066C7"/>
    <w:rsid w:val="00C64593"/>
    <w:rsid w:val="00C8185D"/>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5542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4750</Words>
  <Characters>25932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2025-01-30T14:05:00Z</cp:lastPrinted>
  <dcterms:created xsi:type="dcterms:W3CDTF">2025-01-28T20:20:00Z</dcterms:created>
  <dcterms:modified xsi:type="dcterms:W3CDTF">2025-01-30T14:05:00Z</dcterms:modified>
</cp:coreProperties>
</file>